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D98A0" w14:textId="77777777" w:rsidR="00C75928" w:rsidRPr="0068408B" w:rsidRDefault="00C75928" w:rsidP="00564F89">
      <w:pPr>
        <w:pStyle w:val="Tytu"/>
        <w:spacing w:before="4800"/>
        <w:rPr>
          <w:rFonts w:ascii="Calibri" w:eastAsia="MS Gothic" w:hAnsi="Calibri"/>
          <w:b/>
          <w:spacing w:val="5"/>
          <w:kern w:val="28"/>
          <w:sz w:val="72"/>
          <w:szCs w:val="140"/>
          <w:lang w:eastAsia="pl-PL"/>
        </w:rPr>
      </w:pPr>
      <w:r w:rsidRPr="0068408B">
        <w:rPr>
          <w:rFonts w:ascii="Calibri" w:eastAsia="MS Gothic" w:hAnsi="Calibri"/>
          <w:b/>
          <w:spacing w:val="5"/>
          <w:kern w:val="28"/>
          <w:sz w:val="72"/>
          <w:szCs w:val="140"/>
          <w:lang w:eastAsia="pl-PL"/>
        </w:rPr>
        <w:t xml:space="preserve">Plan finansowy </w:t>
      </w:r>
    </w:p>
    <w:p w14:paraId="72C51A6C" w14:textId="77777777" w:rsidR="00C75928" w:rsidRPr="0068408B" w:rsidRDefault="00C75928" w:rsidP="00564F89">
      <w:pPr>
        <w:pStyle w:val="Tytu"/>
        <w:spacing w:before="120" w:after="4800"/>
        <w:rPr>
          <w:rFonts w:ascii="Calibri" w:eastAsia="MS Gothic" w:hAnsi="Calibri"/>
          <w:b/>
          <w:spacing w:val="5"/>
          <w:kern w:val="28"/>
          <w:sz w:val="56"/>
          <w:szCs w:val="56"/>
          <w:lang w:eastAsia="pl-PL"/>
        </w:rPr>
      </w:pPr>
      <w:r w:rsidRPr="0068408B">
        <w:rPr>
          <w:rFonts w:ascii="Calibri" w:eastAsia="MS Gothic" w:hAnsi="Calibri"/>
          <w:b/>
          <w:spacing w:val="5"/>
          <w:kern w:val="28"/>
          <w:sz w:val="56"/>
          <w:szCs w:val="56"/>
          <w:lang w:eastAsia="pl-PL"/>
        </w:rPr>
        <w:t xml:space="preserve">Zakładu Ubezpieczeń Społecznych </w:t>
      </w:r>
    </w:p>
    <w:p w14:paraId="6AC96C9F" w14:textId="2EED1A67" w:rsidR="00C75928" w:rsidRPr="0068408B" w:rsidRDefault="00C75928" w:rsidP="00BF0CBD">
      <w:pPr>
        <w:pStyle w:val="Tytu"/>
        <w:spacing w:before="120"/>
        <w:rPr>
          <w:rFonts w:ascii="Calibri" w:eastAsia="MS Gothic" w:hAnsi="Calibri"/>
          <w:b/>
          <w:spacing w:val="5"/>
          <w:kern w:val="28"/>
          <w:sz w:val="52"/>
          <w:szCs w:val="52"/>
          <w:lang w:eastAsia="pl-PL"/>
        </w:rPr>
      </w:pPr>
      <w:r w:rsidRPr="0068408B">
        <w:rPr>
          <w:rFonts w:ascii="Calibri" w:eastAsia="MS Gothic" w:hAnsi="Calibri"/>
          <w:b/>
          <w:spacing w:val="5"/>
          <w:kern w:val="28"/>
          <w:sz w:val="52"/>
          <w:szCs w:val="52"/>
          <w:lang w:eastAsia="pl-PL"/>
        </w:rPr>
        <w:t xml:space="preserve">na </w:t>
      </w:r>
      <w:r w:rsidR="0014240E" w:rsidRPr="0068408B">
        <w:rPr>
          <w:rFonts w:ascii="Calibri" w:eastAsia="MS Gothic" w:hAnsi="Calibri"/>
          <w:b/>
          <w:spacing w:val="5"/>
          <w:kern w:val="28"/>
          <w:sz w:val="52"/>
          <w:szCs w:val="52"/>
          <w:lang w:eastAsia="pl-PL"/>
        </w:rPr>
        <w:t xml:space="preserve">rok </w:t>
      </w:r>
      <w:r w:rsidR="008C733B" w:rsidRPr="0068408B">
        <w:rPr>
          <w:rFonts w:ascii="Calibri" w:eastAsia="MS Gothic" w:hAnsi="Calibri"/>
          <w:b/>
          <w:spacing w:val="5"/>
          <w:kern w:val="28"/>
          <w:sz w:val="52"/>
          <w:szCs w:val="52"/>
          <w:lang w:eastAsia="pl-PL"/>
        </w:rPr>
        <w:t>202</w:t>
      </w:r>
      <w:r w:rsidR="00214153" w:rsidRPr="0068408B">
        <w:rPr>
          <w:rFonts w:ascii="Calibri" w:eastAsia="MS Gothic" w:hAnsi="Calibri"/>
          <w:b/>
          <w:spacing w:val="5"/>
          <w:kern w:val="28"/>
          <w:sz w:val="52"/>
          <w:szCs w:val="52"/>
          <w:lang w:eastAsia="pl-PL"/>
        </w:rPr>
        <w:t>3</w:t>
      </w:r>
      <w:r w:rsidR="00972FCB" w:rsidRPr="0068408B">
        <w:rPr>
          <w:rFonts w:ascii="Calibri" w:eastAsia="MS Gothic" w:hAnsi="Calibri"/>
          <w:b/>
          <w:spacing w:val="5"/>
          <w:kern w:val="28"/>
          <w:sz w:val="52"/>
          <w:szCs w:val="52"/>
          <w:lang w:eastAsia="pl-PL"/>
        </w:rPr>
        <w:t xml:space="preserve"> </w:t>
      </w:r>
    </w:p>
    <w:p w14:paraId="4C59021A" w14:textId="43ADC8FF" w:rsidR="00517032" w:rsidRPr="0068408B" w:rsidRDefault="00517032" w:rsidP="00BF0CBD">
      <w:pPr>
        <w:pStyle w:val="Tytu"/>
        <w:spacing w:before="120" w:after="0"/>
        <w:rPr>
          <w:rFonts w:ascii="Calibri" w:hAnsi="Calibri"/>
          <w:sz w:val="52"/>
          <w:szCs w:val="23"/>
        </w:rPr>
        <w:sectPr w:rsidR="00517032" w:rsidRPr="0068408B" w:rsidSect="006F4FDB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17" w:right="1275" w:bottom="1417" w:left="1417" w:header="283" w:footer="0" w:gutter="0"/>
          <w:cols w:space="708"/>
          <w:titlePg/>
          <w:docGrid w:linePitch="360"/>
        </w:sectPr>
      </w:pPr>
    </w:p>
    <w:p w14:paraId="448C5A64" w14:textId="77777777" w:rsidR="00A251EB" w:rsidRPr="00756CA9" w:rsidRDefault="00C001B7" w:rsidP="00542838">
      <w:pPr>
        <w:spacing w:before="11280" w:after="0"/>
        <w:jc w:val="left"/>
        <w:rPr>
          <w:rFonts w:ascii="Calibri" w:hAnsi="Calibri"/>
          <w:szCs w:val="24"/>
        </w:rPr>
      </w:pPr>
      <w:r w:rsidRPr="00756CA9">
        <w:rPr>
          <w:rFonts w:ascii="Calibri" w:hAnsi="Calibri"/>
          <w:szCs w:val="24"/>
        </w:rPr>
        <w:lastRenderedPageBreak/>
        <w:t>Zakład Ubezpieczeń Społecznych</w:t>
      </w:r>
    </w:p>
    <w:p w14:paraId="5774768F" w14:textId="440927F0" w:rsidR="00A251EB" w:rsidRPr="00756CA9" w:rsidRDefault="00A251EB" w:rsidP="00BF0CBD">
      <w:pPr>
        <w:spacing w:before="120" w:after="0"/>
        <w:jc w:val="left"/>
        <w:rPr>
          <w:rFonts w:ascii="Calibri" w:hAnsi="Calibri"/>
          <w:szCs w:val="24"/>
        </w:rPr>
      </w:pPr>
      <w:r w:rsidRPr="00756CA9">
        <w:rPr>
          <w:rFonts w:ascii="Calibri" w:hAnsi="Calibri"/>
          <w:szCs w:val="24"/>
        </w:rPr>
        <w:t>ul. Szamocka 3,</w:t>
      </w:r>
      <w:r w:rsidR="00EA49E4">
        <w:rPr>
          <w:rFonts w:ascii="Calibri" w:hAnsi="Calibri"/>
          <w:szCs w:val="24"/>
        </w:rPr>
        <w:t xml:space="preserve"> </w:t>
      </w:r>
      <w:r w:rsidRPr="00756CA9">
        <w:rPr>
          <w:rFonts w:ascii="Calibri" w:hAnsi="Calibri"/>
          <w:szCs w:val="24"/>
        </w:rPr>
        <w:t xml:space="preserve">5 </w:t>
      </w:r>
    </w:p>
    <w:p w14:paraId="29F529B0" w14:textId="77777777" w:rsidR="00C75928" w:rsidRPr="00756CA9" w:rsidRDefault="00A251EB" w:rsidP="00BF0CBD">
      <w:pPr>
        <w:spacing w:before="120" w:after="0"/>
        <w:jc w:val="left"/>
        <w:rPr>
          <w:rFonts w:ascii="Calibri" w:hAnsi="Calibri"/>
          <w:szCs w:val="24"/>
        </w:rPr>
      </w:pPr>
      <w:r w:rsidRPr="00756CA9">
        <w:rPr>
          <w:rFonts w:ascii="Calibri" w:hAnsi="Calibri"/>
          <w:szCs w:val="24"/>
        </w:rPr>
        <w:t>01-748 Warszawa</w:t>
      </w:r>
    </w:p>
    <w:p w14:paraId="3D4D0155" w14:textId="77777777" w:rsidR="00140C09" w:rsidRPr="0068408B" w:rsidRDefault="001A5366" w:rsidP="00C01772">
      <w:pPr>
        <w:spacing w:before="2400" w:after="0" w:line="360" w:lineRule="auto"/>
        <w:jc w:val="left"/>
        <w:rPr>
          <w:rFonts w:ascii="Calibri" w:hAnsi="Calibri"/>
          <w:b/>
          <w:color w:val="00993F"/>
          <w:sz w:val="28"/>
        </w:rPr>
      </w:pPr>
      <w:r w:rsidRPr="0068408B">
        <w:rPr>
          <w:rFonts w:ascii="Calibri" w:hAnsi="Calibri"/>
          <w:b/>
          <w:color w:val="00993F"/>
          <w:sz w:val="28"/>
        </w:rPr>
        <w:lastRenderedPageBreak/>
        <w:t>SPIS TREŚCI</w:t>
      </w:r>
    </w:p>
    <w:p w14:paraId="1BEE5B38" w14:textId="42E2B1DF" w:rsidR="00A562EA" w:rsidRPr="006A484B" w:rsidRDefault="00C713DA" w:rsidP="00756CA9">
      <w:pPr>
        <w:pStyle w:val="Spistreci1"/>
        <w:rPr>
          <w:rFonts w:asciiTheme="minorHAnsi" w:eastAsiaTheme="minorEastAsia" w:hAnsiTheme="minorHAnsi" w:cstheme="minorBidi"/>
        </w:rPr>
      </w:pPr>
      <w:r w:rsidRPr="0068408B">
        <w:rPr>
          <w:sz w:val="21"/>
          <w:szCs w:val="21"/>
        </w:rPr>
        <w:fldChar w:fldCharType="begin"/>
      </w:r>
      <w:r w:rsidR="006E53D0" w:rsidRPr="0068408B">
        <w:rPr>
          <w:sz w:val="21"/>
          <w:szCs w:val="21"/>
        </w:rPr>
        <w:instrText xml:space="preserve"> TOC \o "1-3" \h \z \u </w:instrText>
      </w:r>
      <w:r w:rsidRPr="0068408B">
        <w:rPr>
          <w:sz w:val="21"/>
          <w:szCs w:val="21"/>
        </w:rPr>
        <w:fldChar w:fldCharType="separate"/>
      </w:r>
      <w:hyperlink w:anchor="_Toc113284018" w:history="1">
        <w:r w:rsidR="00A562EA" w:rsidRPr="006A484B">
          <w:rPr>
            <w:rStyle w:val="Hipercze"/>
          </w:rPr>
          <w:t>1.</w:t>
        </w:r>
        <w:r w:rsidR="00A562EA" w:rsidRPr="006A484B">
          <w:rPr>
            <w:rFonts w:asciiTheme="minorHAnsi" w:eastAsiaTheme="minorEastAsia" w:hAnsiTheme="minorHAnsi" w:cstheme="minorBidi"/>
          </w:rPr>
          <w:tab/>
        </w:r>
        <w:r w:rsidR="00A562EA" w:rsidRPr="006A484B">
          <w:rPr>
            <w:rStyle w:val="Hipercze"/>
          </w:rPr>
          <w:t>Informacje ogólne o działalności Zakładu Ubezpieczeń Społecznych</w:t>
        </w:r>
        <w:r w:rsidR="00D7587D" w:rsidRPr="006A484B">
          <w:rPr>
            <w:rStyle w:val="Hipercze"/>
          </w:rPr>
          <w:t xml:space="preserve"> </w:t>
        </w:r>
        <w:r w:rsidR="00040A46" w:rsidRPr="006A484B">
          <w:rPr>
            <w:rStyle w:val="Hipercze"/>
          </w:rPr>
          <w:tab/>
        </w:r>
        <w:r w:rsidR="00A562EA" w:rsidRPr="006A484B">
          <w:rPr>
            <w:webHidden/>
          </w:rPr>
          <w:fldChar w:fldCharType="begin"/>
        </w:r>
        <w:r w:rsidR="00A562EA" w:rsidRPr="006A484B">
          <w:rPr>
            <w:webHidden/>
          </w:rPr>
          <w:instrText xml:space="preserve"> PAGEREF _Toc113284018 \h </w:instrText>
        </w:r>
        <w:r w:rsidR="00A562EA" w:rsidRPr="006A484B">
          <w:rPr>
            <w:webHidden/>
          </w:rPr>
        </w:r>
        <w:r w:rsidR="00A562EA" w:rsidRPr="006A484B">
          <w:rPr>
            <w:webHidden/>
          </w:rPr>
          <w:fldChar w:fldCharType="separate"/>
        </w:r>
        <w:r w:rsidR="00A442A0">
          <w:rPr>
            <w:webHidden/>
          </w:rPr>
          <w:t>4</w:t>
        </w:r>
        <w:r w:rsidR="00A562EA" w:rsidRPr="006A484B">
          <w:rPr>
            <w:webHidden/>
          </w:rPr>
          <w:fldChar w:fldCharType="end"/>
        </w:r>
      </w:hyperlink>
    </w:p>
    <w:p w14:paraId="222E271F" w14:textId="512B745E" w:rsidR="00A562EA" w:rsidRPr="006A484B" w:rsidRDefault="0074398B" w:rsidP="00756CA9">
      <w:pPr>
        <w:pStyle w:val="Spistreci1"/>
        <w:rPr>
          <w:rFonts w:asciiTheme="minorHAnsi" w:eastAsiaTheme="minorEastAsia" w:hAnsiTheme="minorHAnsi" w:cstheme="minorBidi"/>
        </w:rPr>
      </w:pPr>
      <w:hyperlink w:anchor="_Toc113284019" w:history="1">
        <w:r w:rsidR="00A562EA" w:rsidRPr="006A484B">
          <w:rPr>
            <w:rStyle w:val="Hipercze"/>
          </w:rPr>
          <w:t>2.</w:t>
        </w:r>
        <w:r w:rsidR="00A562EA" w:rsidRPr="006A484B">
          <w:rPr>
            <w:rFonts w:asciiTheme="minorHAnsi" w:eastAsiaTheme="minorEastAsia" w:hAnsiTheme="minorHAnsi" w:cstheme="minorBidi"/>
          </w:rPr>
          <w:tab/>
        </w:r>
        <w:r w:rsidR="00A562EA" w:rsidRPr="006A484B">
          <w:rPr>
            <w:rStyle w:val="Hipercze"/>
          </w:rPr>
          <w:t>Przewidywane wykonanie planu na rok 2022</w:t>
        </w:r>
        <w:r w:rsidR="00A562EA" w:rsidRPr="006A484B">
          <w:rPr>
            <w:webHidden/>
          </w:rPr>
          <w:tab/>
        </w:r>
        <w:r w:rsidR="00A562EA" w:rsidRPr="006A484B">
          <w:rPr>
            <w:webHidden/>
          </w:rPr>
          <w:fldChar w:fldCharType="begin"/>
        </w:r>
        <w:r w:rsidR="00A562EA" w:rsidRPr="006A484B">
          <w:rPr>
            <w:webHidden/>
          </w:rPr>
          <w:instrText xml:space="preserve"> PAGEREF _Toc113284019 \h </w:instrText>
        </w:r>
        <w:r w:rsidR="00A562EA" w:rsidRPr="006A484B">
          <w:rPr>
            <w:webHidden/>
          </w:rPr>
        </w:r>
        <w:r w:rsidR="00A562EA" w:rsidRPr="006A484B">
          <w:rPr>
            <w:webHidden/>
          </w:rPr>
          <w:fldChar w:fldCharType="separate"/>
        </w:r>
        <w:r w:rsidR="00A442A0">
          <w:rPr>
            <w:webHidden/>
          </w:rPr>
          <w:t>9</w:t>
        </w:r>
        <w:r w:rsidR="00A562EA" w:rsidRPr="006A484B">
          <w:rPr>
            <w:webHidden/>
          </w:rPr>
          <w:fldChar w:fldCharType="end"/>
        </w:r>
      </w:hyperlink>
    </w:p>
    <w:p w14:paraId="5F9F9771" w14:textId="5198E245" w:rsidR="00A562EA" w:rsidRPr="006A484B" w:rsidRDefault="0074398B" w:rsidP="00B377C6">
      <w:pPr>
        <w:pStyle w:val="Spistreci2"/>
        <w:spacing w:line="360" w:lineRule="auto"/>
        <w:rPr>
          <w:rFonts w:eastAsiaTheme="minorEastAsia" w:cstheme="minorBidi"/>
          <w:sz w:val="24"/>
          <w:szCs w:val="24"/>
          <w:lang w:eastAsia="pl-PL"/>
        </w:rPr>
      </w:pPr>
      <w:hyperlink w:anchor="_Toc113284020" w:history="1">
        <w:r w:rsidR="00A562EA" w:rsidRPr="006A484B">
          <w:rPr>
            <w:rStyle w:val="Hipercze"/>
            <w:sz w:val="24"/>
            <w:szCs w:val="24"/>
          </w:rPr>
          <w:t>2.1.</w:t>
        </w:r>
        <w:r w:rsidR="00A562EA" w:rsidRPr="006A484B">
          <w:rPr>
            <w:rFonts w:eastAsiaTheme="minorEastAsia" w:cstheme="minorBidi"/>
            <w:sz w:val="24"/>
            <w:szCs w:val="24"/>
            <w:lang w:eastAsia="pl-PL"/>
          </w:rPr>
          <w:tab/>
        </w:r>
        <w:r w:rsidR="00A562EA" w:rsidRPr="006A484B">
          <w:rPr>
            <w:rStyle w:val="Hipercze"/>
            <w:sz w:val="24"/>
            <w:szCs w:val="24"/>
          </w:rPr>
          <w:t>Przychody</w:t>
        </w:r>
        <w:r w:rsidR="00A562EA" w:rsidRPr="006A484B">
          <w:rPr>
            <w:webHidden/>
            <w:sz w:val="24"/>
            <w:szCs w:val="24"/>
          </w:rPr>
          <w:tab/>
        </w:r>
        <w:r w:rsidR="00A562EA" w:rsidRPr="006A484B">
          <w:rPr>
            <w:webHidden/>
            <w:sz w:val="24"/>
            <w:szCs w:val="24"/>
          </w:rPr>
          <w:fldChar w:fldCharType="begin"/>
        </w:r>
        <w:r w:rsidR="00A562EA" w:rsidRPr="006A484B">
          <w:rPr>
            <w:webHidden/>
            <w:sz w:val="24"/>
            <w:szCs w:val="24"/>
          </w:rPr>
          <w:instrText xml:space="preserve"> PAGEREF _Toc113284020 \h </w:instrText>
        </w:r>
        <w:r w:rsidR="00A562EA" w:rsidRPr="006A484B">
          <w:rPr>
            <w:webHidden/>
            <w:sz w:val="24"/>
            <w:szCs w:val="24"/>
          </w:rPr>
        </w:r>
        <w:r w:rsidR="00A562EA" w:rsidRPr="006A484B">
          <w:rPr>
            <w:webHidden/>
            <w:sz w:val="24"/>
            <w:szCs w:val="24"/>
          </w:rPr>
          <w:fldChar w:fldCharType="separate"/>
        </w:r>
        <w:r w:rsidR="00A442A0">
          <w:rPr>
            <w:webHidden/>
            <w:sz w:val="24"/>
            <w:szCs w:val="24"/>
          </w:rPr>
          <w:t>9</w:t>
        </w:r>
        <w:r w:rsidR="00A562EA" w:rsidRPr="006A484B">
          <w:rPr>
            <w:webHidden/>
            <w:sz w:val="24"/>
            <w:szCs w:val="24"/>
          </w:rPr>
          <w:fldChar w:fldCharType="end"/>
        </w:r>
      </w:hyperlink>
    </w:p>
    <w:p w14:paraId="0881B953" w14:textId="2B2ACDD0" w:rsidR="00A562EA" w:rsidRPr="006A484B" w:rsidRDefault="0074398B" w:rsidP="00B377C6">
      <w:pPr>
        <w:pStyle w:val="Spistreci2"/>
        <w:spacing w:line="360" w:lineRule="auto"/>
        <w:rPr>
          <w:rFonts w:eastAsiaTheme="minorEastAsia" w:cstheme="minorBidi"/>
          <w:sz w:val="24"/>
          <w:szCs w:val="24"/>
          <w:lang w:eastAsia="pl-PL"/>
        </w:rPr>
      </w:pPr>
      <w:hyperlink w:anchor="_Toc113284021" w:history="1">
        <w:r w:rsidR="00A562EA" w:rsidRPr="006A484B">
          <w:rPr>
            <w:rStyle w:val="Hipercze"/>
            <w:iCs/>
            <w:sz w:val="24"/>
            <w:szCs w:val="24"/>
          </w:rPr>
          <w:t>2.2.</w:t>
        </w:r>
        <w:r w:rsidR="00A562EA" w:rsidRPr="006A484B">
          <w:rPr>
            <w:rFonts w:eastAsiaTheme="minorEastAsia" w:cstheme="minorBidi"/>
            <w:sz w:val="24"/>
            <w:szCs w:val="24"/>
            <w:lang w:eastAsia="pl-PL"/>
          </w:rPr>
          <w:tab/>
        </w:r>
        <w:r w:rsidR="00A562EA" w:rsidRPr="006A484B">
          <w:rPr>
            <w:rStyle w:val="Hipercze"/>
            <w:sz w:val="24"/>
            <w:szCs w:val="24"/>
          </w:rPr>
          <w:t>Koszty działalności bieżącej</w:t>
        </w:r>
        <w:r w:rsidR="00A562EA" w:rsidRPr="006A484B">
          <w:rPr>
            <w:webHidden/>
            <w:sz w:val="24"/>
            <w:szCs w:val="24"/>
          </w:rPr>
          <w:tab/>
        </w:r>
        <w:r w:rsidR="00A562EA" w:rsidRPr="006A484B">
          <w:rPr>
            <w:webHidden/>
            <w:sz w:val="24"/>
            <w:szCs w:val="24"/>
          </w:rPr>
          <w:fldChar w:fldCharType="begin"/>
        </w:r>
        <w:r w:rsidR="00A562EA" w:rsidRPr="006A484B">
          <w:rPr>
            <w:webHidden/>
            <w:sz w:val="24"/>
            <w:szCs w:val="24"/>
          </w:rPr>
          <w:instrText xml:space="preserve"> PAGEREF _Toc113284021 \h </w:instrText>
        </w:r>
        <w:r w:rsidR="00A562EA" w:rsidRPr="006A484B">
          <w:rPr>
            <w:webHidden/>
            <w:sz w:val="24"/>
            <w:szCs w:val="24"/>
          </w:rPr>
        </w:r>
        <w:r w:rsidR="00A562EA" w:rsidRPr="006A484B">
          <w:rPr>
            <w:webHidden/>
            <w:sz w:val="24"/>
            <w:szCs w:val="24"/>
          </w:rPr>
          <w:fldChar w:fldCharType="separate"/>
        </w:r>
        <w:r w:rsidR="00A442A0">
          <w:rPr>
            <w:webHidden/>
            <w:sz w:val="24"/>
            <w:szCs w:val="24"/>
          </w:rPr>
          <w:t>11</w:t>
        </w:r>
        <w:r w:rsidR="00A562EA" w:rsidRPr="006A484B">
          <w:rPr>
            <w:webHidden/>
            <w:sz w:val="24"/>
            <w:szCs w:val="24"/>
          </w:rPr>
          <w:fldChar w:fldCharType="end"/>
        </w:r>
      </w:hyperlink>
    </w:p>
    <w:p w14:paraId="66B8D685" w14:textId="77777777" w:rsidR="00756CA9" w:rsidRPr="006A484B" w:rsidRDefault="003B7C5F" w:rsidP="00B377C6">
      <w:pPr>
        <w:pStyle w:val="Spistreci2"/>
        <w:spacing w:line="360" w:lineRule="auto"/>
        <w:rPr>
          <w:rStyle w:val="Hipercze"/>
          <w:sz w:val="24"/>
          <w:szCs w:val="24"/>
        </w:rPr>
      </w:pPr>
      <w:r w:rsidRPr="006A484B">
        <w:rPr>
          <w:sz w:val="24"/>
          <w:szCs w:val="24"/>
        </w:rPr>
        <w:fldChar w:fldCharType="begin"/>
      </w:r>
      <w:r w:rsidRPr="006A484B">
        <w:rPr>
          <w:sz w:val="24"/>
          <w:szCs w:val="24"/>
        </w:rPr>
        <w:instrText xml:space="preserve"> HYPERLINK \l "_Toc113284022" </w:instrText>
      </w:r>
      <w:r w:rsidRPr="006A484B">
        <w:rPr>
          <w:sz w:val="24"/>
          <w:szCs w:val="24"/>
        </w:rPr>
        <w:fldChar w:fldCharType="separate"/>
      </w:r>
      <w:r w:rsidR="00A562EA" w:rsidRPr="006A484B">
        <w:rPr>
          <w:rStyle w:val="Hipercze"/>
          <w:sz w:val="24"/>
          <w:szCs w:val="24"/>
        </w:rPr>
        <w:t>2.3.</w:t>
      </w:r>
      <w:r w:rsidR="00A562EA" w:rsidRPr="006A484B">
        <w:rPr>
          <w:rFonts w:eastAsiaTheme="minorEastAsia" w:cstheme="minorBidi"/>
          <w:sz w:val="24"/>
          <w:szCs w:val="24"/>
          <w:lang w:eastAsia="pl-PL"/>
        </w:rPr>
        <w:tab/>
      </w:r>
      <w:r w:rsidR="00A562EA" w:rsidRPr="006A484B">
        <w:rPr>
          <w:rStyle w:val="Hipercze"/>
          <w:sz w:val="24"/>
          <w:szCs w:val="24"/>
        </w:rPr>
        <w:t>Nakłady na budowę, ulepszenie i zakup ś</w:t>
      </w:r>
      <w:r w:rsidR="00756CA9" w:rsidRPr="006A484B">
        <w:rPr>
          <w:rStyle w:val="Hipercze"/>
          <w:sz w:val="24"/>
          <w:szCs w:val="24"/>
        </w:rPr>
        <w:t>rodków trwałych oraz wartości</w:t>
      </w:r>
    </w:p>
    <w:p w14:paraId="73AF4E83" w14:textId="1DEB7A20" w:rsidR="00A562EA" w:rsidRPr="006A484B" w:rsidRDefault="00A562EA" w:rsidP="00B377C6">
      <w:pPr>
        <w:pStyle w:val="Spistreci2"/>
        <w:spacing w:line="360" w:lineRule="auto"/>
        <w:rPr>
          <w:rFonts w:eastAsiaTheme="minorEastAsia" w:cstheme="minorBidi"/>
          <w:sz w:val="24"/>
          <w:szCs w:val="24"/>
          <w:lang w:eastAsia="pl-PL"/>
        </w:rPr>
      </w:pPr>
      <w:r w:rsidRPr="006A484B">
        <w:rPr>
          <w:rStyle w:val="Hipercze"/>
          <w:sz w:val="24"/>
          <w:szCs w:val="24"/>
        </w:rPr>
        <w:t>niematerialnych i prawnych</w:t>
      </w:r>
      <w:r w:rsidRPr="006A484B">
        <w:rPr>
          <w:webHidden/>
          <w:sz w:val="24"/>
          <w:szCs w:val="24"/>
        </w:rPr>
        <w:tab/>
      </w:r>
      <w:r w:rsidRPr="006A484B">
        <w:rPr>
          <w:webHidden/>
          <w:sz w:val="24"/>
          <w:szCs w:val="24"/>
        </w:rPr>
        <w:fldChar w:fldCharType="begin"/>
      </w:r>
      <w:r w:rsidRPr="006A484B">
        <w:rPr>
          <w:webHidden/>
          <w:sz w:val="24"/>
          <w:szCs w:val="24"/>
        </w:rPr>
        <w:instrText xml:space="preserve"> PAGEREF _Toc113284022 \h </w:instrText>
      </w:r>
      <w:r w:rsidRPr="006A484B">
        <w:rPr>
          <w:webHidden/>
          <w:sz w:val="24"/>
          <w:szCs w:val="24"/>
        </w:rPr>
      </w:r>
      <w:r w:rsidRPr="006A484B">
        <w:rPr>
          <w:webHidden/>
          <w:sz w:val="24"/>
          <w:szCs w:val="24"/>
        </w:rPr>
        <w:fldChar w:fldCharType="separate"/>
      </w:r>
      <w:r w:rsidR="00A442A0">
        <w:rPr>
          <w:webHidden/>
          <w:sz w:val="24"/>
          <w:szCs w:val="24"/>
        </w:rPr>
        <w:t>12</w:t>
      </w:r>
      <w:r w:rsidRPr="006A484B">
        <w:rPr>
          <w:webHidden/>
          <w:sz w:val="24"/>
          <w:szCs w:val="24"/>
        </w:rPr>
        <w:fldChar w:fldCharType="end"/>
      </w:r>
      <w:r w:rsidR="003B7C5F" w:rsidRPr="006A484B">
        <w:rPr>
          <w:sz w:val="24"/>
          <w:szCs w:val="24"/>
        </w:rPr>
        <w:fldChar w:fldCharType="end"/>
      </w:r>
    </w:p>
    <w:p w14:paraId="2763DB9F" w14:textId="3DFC5A19" w:rsidR="00A562EA" w:rsidRPr="006A484B" w:rsidRDefault="0074398B" w:rsidP="00B377C6">
      <w:pPr>
        <w:pStyle w:val="Spistreci2"/>
        <w:spacing w:line="360" w:lineRule="auto"/>
        <w:rPr>
          <w:rFonts w:eastAsiaTheme="minorEastAsia" w:cstheme="minorBidi"/>
          <w:sz w:val="24"/>
          <w:szCs w:val="24"/>
          <w:lang w:eastAsia="pl-PL"/>
        </w:rPr>
      </w:pPr>
      <w:hyperlink w:anchor="_Toc113284025" w:history="1">
        <w:r w:rsidR="00A562EA" w:rsidRPr="006A484B">
          <w:rPr>
            <w:rStyle w:val="Hipercze"/>
            <w:sz w:val="24"/>
            <w:szCs w:val="24"/>
          </w:rPr>
          <w:t>2.4.</w:t>
        </w:r>
        <w:r w:rsidR="00A562EA" w:rsidRPr="006A484B">
          <w:rPr>
            <w:rFonts w:eastAsiaTheme="minorEastAsia" w:cstheme="minorBidi"/>
            <w:sz w:val="24"/>
            <w:szCs w:val="24"/>
            <w:lang w:eastAsia="pl-PL"/>
          </w:rPr>
          <w:tab/>
        </w:r>
        <w:r w:rsidR="00A562EA" w:rsidRPr="006A484B">
          <w:rPr>
            <w:rStyle w:val="Hipercze"/>
            <w:sz w:val="24"/>
            <w:szCs w:val="24"/>
          </w:rPr>
          <w:t>Zobowiązania i środki finansowe</w:t>
        </w:r>
        <w:r w:rsidR="00A562EA" w:rsidRPr="006A484B">
          <w:rPr>
            <w:webHidden/>
            <w:sz w:val="24"/>
            <w:szCs w:val="24"/>
          </w:rPr>
          <w:tab/>
        </w:r>
        <w:r w:rsidR="00A562EA" w:rsidRPr="006A484B">
          <w:rPr>
            <w:webHidden/>
            <w:sz w:val="24"/>
            <w:szCs w:val="24"/>
          </w:rPr>
          <w:fldChar w:fldCharType="begin"/>
        </w:r>
        <w:r w:rsidR="00A562EA" w:rsidRPr="006A484B">
          <w:rPr>
            <w:webHidden/>
            <w:sz w:val="24"/>
            <w:szCs w:val="24"/>
          </w:rPr>
          <w:instrText xml:space="preserve"> PAGEREF _Toc113284025 \h </w:instrText>
        </w:r>
        <w:r w:rsidR="00A562EA" w:rsidRPr="006A484B">
          <w:rPr>
            <w:webHidden/>
            <w:sz w:val="24"/>
            <w:szCs w:val="24"/>
          </w:rPr>
        </w:r>
        <w:r w:rsidR="00A562EA" w:rsidRPr="006A484B">
          <w:rPr>
            <w:webHidden/>
            <w:sz w:val="24"/>
            <w:szCs w:val="24"/>
          </w:rPr>
          <w:fldChar w:fldCharType="separate"/>
        </w:r>
        <w:r w:rsidR="00A442A0">
          <w:rPr>
            <w:webHidden/>
            <w:sz w:val="24"/>
            <w:szCs w:val="24"/>
          </w:rPr>
          <w:t>12</w:t>
        </w:r>
        <w:r w:rsidR="00A562EA" w:rsidRPr="006A484B">
          <w:rPr>
            <w:webHidden/>
            <w:sz w:val="24"/>
            <w:szCs w:val="24"/>
          </w:rPr>
          <w:fldChar w:fldCharType="end"/>
        </w:r>
      </w:hyperlink>
    </w:p>
    <w:p w14:paraId="3CED291F" w14:textId="30ADFDEC" w:rsidR="00A562EA" w:rsidRPr="006A484B" w:rsidRDefault="0074398B" w:rsidP="00756CA9">
      <w:pPr>
        <w:pStyle w:val="Spistreci1"/>
        <w:rPr>
          <w:rFonts w:asciiTheme="minorHAnsi" w:eastAsiaTheme="minorEastAsia" w:hAnsiTheme="minorHAnsi" w:cstheme="minorBidi"/>
        </w:rPr>
      </w:pPr>
      <w:hyperlink w:anchor="_Toc113284026" w:history="1">
        <w:r w:rsidR="00A562EA" w:rsidRPr="006A484B">
          <w:rPr>
            <w:rStyle w:val="Hipercze"/>
          </w:rPr>
          <w:t>3. Plan finansowy ZUS na rok 2023</w:t>
        </w:r>
        <w:r w:rsidR="00A562EA" w:rsidRPr="006A484B">
          <w:rPr>
            <w:webHidden/>
          </w:rPr>
          <w:tab/>
        </w:r>
        <w:r w:rsidR="00A562EA" w:rsidRPr="006A484B">
          <w:rPr>
            <w:webHidden/>
          </w:rPr>
          <w:fldChar w:fldCharType="begin"/>
        </w:r>
        <w:r w:rsidR="00A562EA" w:rsidRPr="006A484B">
          <w:rPr>
            <w:webHidden/>
          </w:rPr>
          <w:instrText xml:space="preserve"> PAGEREF _Toc113284026 \h </w:instrText>
        </w:r>
        <w:r w:rsidR="00A562EA" w:rsidRPr="006A484B">
          <w:rPr>
            <w:webHidden/>
          </w:rPr>
        </w:r>
        <w:r w:rsidR="00A562EA" w:rsidRPr="006A484B">
          <w:rPr>
            <w:webHidden/>
          </w:rPr>
          <w:fldChar w:fldCharType="separate"/>
        </w:r>
        <w:r w:rsidR="00A442A0">
          <w:rPr>
            <w:webHidden/>
          </w:rPr>
          <w:t>12</w:t>
        </w:r>
        <w:r w:rsidR="00A562EA" w:rsidRPr="006A484B">
          <w:rPr>
            <w:webHidden/>
          </w:rPr>
          <w:fldChar w:fldCharType="end"/>
        </w:r>
      </w:hyperlink>
    </w:p>
    <w:p w14:paraId="714F533D" w14:textId="4ACF72FC" w:rsidR="00A562EA" w:rsidRPr="006A484B" w:rsidRDefault="0074398B" w:rsidP="00B377C6">
      <w:pPr>
        <w:pStyle w:val="Spistreci2"/>
        <w:spacing w:line="360" w:lineRule="auto"/>
        <w:rPr>
          <w:rFonts w:eastAsiaTheme="minorEastAsia" w:cstheme="minorBidi"/>
          <w:sz w:val="24"/>
          <w:szCs w:val="24"/>
          <w:lang w:eastAsia="pl-PL"/>
        </w:rPr>
      </w:pPr>
      <w:hyperlink w:anchor="_Toc113284028" w:history="1">
        <w:r w:rsidR="00A562EA" w:rsidRPr="006A484B">
          <w:rPr>
            <w:rStyle w:val="Hipercze"/>
            <w:sz w:val="24"/>
            <w:szCs w:val="24"/>
          </w:rPr>
          <w:t>3.1.</w:t>
        </w:r>
        <w:r w:rsidR="00A562EA" w:rsidRPr="006A484B">
          <w:rPr>
            <w:rFonts w:eastAsiaTheme="minorEastAsia" w:cstheme="minorBidi"/>
            <w:sz w:val="24"/>
            <w:szCs w:val="24"/>
            <w:lang w:eastAsia="pl-PL"/>
          </w:rPr>
          <w:tab/>
        </w:r>
        <w:r w:rsidR="00A562EA" w:rsidRPr="006A484B">
          <w:rPr>
            <w:rStyle w:val="Hipercze"/>
            <w:sz w:val="24"/>
            <w:szCs w:val="24"/>
          </w:rPr>
          <w:t>Założenia</w:t>
        </w:r>
        <w:r w:rsidR="00A562EA" w:rsidRPr="006A484B">
          <w:rPr>
            <w:webHidden/>
            <w:sz w:val="24"/>
            <w:szCs w:val="24"/>
          </w:rPr>
          <w:tab/>
        </w:r>
        <w:r w:rsidR="00A562EA" w:rsidRPr="006A484B">
          <w:rPr>
            <w:webHidden/>
            <w:sz w:val="24"/>
            <w:szCs w:val="24"/>
          </w:rPr>
          <w:fldChar w:fldCharType="begin"/>
        </w:r>
        <w:r w:rsidR="00A562EA" w:rsidRPr="006A484B">
          <w:rPr>
            <w:webHidden/>
            <w:sz w:val="24"/>
            <w:szCs w:val="24"/>
          </w:rPr>
          <w:instrText xml:space="preserve"> PAGEREF _Toc113284028 \h </w:instrText>
        </w:r>
        <w:r w:rsidR="00A562EA" w:rsidRPr="006A484B">
          <w:rPr>
            <w:webHidden/>
            <w:sz w:val="24"/>
            <w:szCs w:val="24"/>
          </w:rPr>
        </w:r>
        <w:r w:rsidR="00A562EA" w:rsidRPr="006A484B">
          <w:rPr>
            <w:webHidden/>
            <w:sz w:val="24"/>
            <w:szCs w:val="24"/>
          </w:rPr>
          <w:fldChar w:fldCharType="separate"/>
        </w:r>
        <w:r w:rsidR="00A442A0">
          <w:rPr>
            <w:webHidden/>
            <w:sz w:val="24"/>
            <w:szCs w:val="24"/>
          </w:rPr>
          <w:t>12</w:t>
        </w:r>
        <w:r w:rsidR="00A562EA" w:rsidRPr="006A484B">
          <w:rPr>
            <w:webHidden/>
            <w:sz w:val="24"/>
            <w:szCs w:val="24"/>
          </w:rPr>
          <w:fldChar w:fldCharType="end"/>
        </w:r>
      </w:hyperlink>
    </w:p>
    <w:p w14:paraId="0B394838" w14:textId="2467A615" w:rsidR="00A562EA" w:rsidRPr="006A484B" w:rsidRDefault="0074398B" w:rsidP="00B377C6">
      <w:pPr>
        <w:pStyle w:val="Spistreci2"/>
        <w:spacing w:line="360" w:lineRule="auto"/>
        <w:rPr>
          <w:rFonts w:eastAsiaTheme="minorEastAsia" w:cstheme="minorBidi"/>
          <w:sz w:val="24"/>
          <w:szCs w:val="24"/>
          <w:lang w:eastAsia="pl-PL"/>
        </w:rPr>
      </w:pPr>
      <w:hyperlink w:anchor="_Toc113284029" w:history="1">
        <w:r w:rsidR="00A562EA" w:rsidRPr="006A484B">
          <w:rPr>
            <w:rStyle w:val="Hipercze"/>
            <w:sz w:val="24"/>
            <w:szCs w:val="24"/>
          </w:rPr>
          <w:t>3.2.</w:t>
        </w:r>
        <w:r w:rsidR="00A562EA" w:rsidRPr="006A484B">
          <w:rPr>
            <w:rFonts w:eastAsiaTheme="minorEastAsia" w:cstheme="minorBidi"/>
            <w:sz w:val="24"/>
            <w:szCs w:val="24"/>
            <w:lang w:eastAsia="pl-PL"/>
          </w:rPr>
          <w:tab/>
        </w:r>
        <w:r w:rsidR="00A562EA" w:rsidRPr="006A484B">
          <w:rPr>
            <w:rStyle w:val="Hipercze"/>
            <w:sz w:val="24"/>
            <w:szCs w:val="24"/>
          </w:rPr>
          <w:t>Przychody</w:t>
        </w:r>
        <w:r w:rsidR="00A562EA" w:rsidRPr="006A484B">
          <w:rPr>
            <w:webHidden/>
            <w:sz w:val="24"/>
            <w:szCs w:val="24"/>
          </w:rPr>
          <w:tab/>
        </w:r>
        <w:r w:rsidR="00A562EA" w:rsidRPr="006A484B">
          <w:rPr>
            <w:webHidden/>
            <w:sz w:val="24"/>
            <w:szCs w:val="24"/>
          </w:rPr>
          <w:fldChar w:fldCharType="begin"/>
        </w:r>
        <w:r w:rsidR="00A562EA" w:rsidRPr="006A484B">
          <w:rPr>
            <w:webHidden/>
            <w:sz w:val="24"/>
            <w:szCs w:val="24"/>
          </w:rPr>
          <w:instrText xml:space="preserve"> PAGEREF _Toc113284029 \h </w:instrText>
        </w:r>
        <w:r w:rsidR="00A562EA" w:rsidRPr="006A484B">
          <w:rPr>
            <w:webHidden/>
            <w:sz w:val="24"/>
            <w:szCs w:val="24"/>
          </w:rPr>
        </w:r>
        <w:r w:rsidR="00A562EA" w:rsidRPr="006A484B">
          <w:rPr>
            <w:webHidden/>
            <w:sz w:val="24"/>
            <w:szCs w:val="24"/>
          </w:rPr>
          <w:fldChar w:fldCharType="separate"/>
        </w:r>
        <w:r w:rsidR="00A442A0">
          <w:rPr>
            <w:webHidden/>
            <w:sz w:val="24"/>
            <w:szCs w:val="24"/>
          </w:rPr>
          <w:t>13</w:t>
        </w:r>
        <w:r w:rsidR="00A562EA" w:rsidRPr="006A484B">
          <w:rPr>
            <w:webHidden/>
            <w:sz w:val="24"/>
            <w:szCs w:val="24"/>
          </w:rPr>
          <w:fldChar w:fldCharType="end"/>
        </w:r>
      </w:hyperlink>
    </w:p>
    <w:p w14:paraId="2F9445F7" w14:textId="1888C047" w:rsidR="00A562EA" w:rsidRPr="006A484B" w:rsidRDefault="0074398B" w:rsidP="00B377C6">
      <w:pPr>
        <w:pStyle w:val="Spistreci3"/>
        <w:spacing w:line="360" w:lineRule="auto"/>
        <w:rPr>
          <w:rFonts w:eastAsiaTheme="minorEastAsia" w:cstheme="minorBidi"/>
          <w:sz w:val="24"/>
          <w:szCs w:val="24"/>
          <w:lang w:eastAsia="pl-PL"/>
        </w:rPr>
      </w:pPr>
      <w:hyperlink w:anchor="_Toc113284030" w:history="1">
        <w:r w:rsidR="00A562EA" w:rsidRPr="006A484B">
          <w:rPr>
            <w:rStyle w:val="Hipercze"/>
            <w:sz w:val="24"/>
            <w:szCs w:val="24"/>
          </w:rPr>
          <w:t>3.2.1.</w:t>
        </w:r>
        <w:r w:rsidR="00A562EA" w:rsidRPr="006A484B">
          <w:rPr>
            <w:rFonts w:eastAsiaTheme="minorEastAsia" w:cstheme="minorBidi"/>
            <w:sz w:val="24"/>
            <w:szCs w:val="24"/>
            <w:lang w:eastAsia="pl-PL"/>
          </w:rPr>
          <w:tab/>
        </w:r>
        <w:r w:rsidR="00A562EA" w:rsidRPr="006A484B">
          <w:rPr>
            <w:rStyle w:val="Hipercze"/>
            <w:sz w:val="24"/>
            <w:szCs w:val="24"/>
          </w:rPr>
          <w:t>Odpis z FUS</w:t>
        </w:r>
        <w:r w:rsidR="00A562EA" w:rsidRPr="006A484B">
          <w:rPr>
            <w:webHidden/>
            <w:sz w:val="24"/>
            <w:szCs w:val="24"/>
          </w:rPr>
          <w:tab/>
        </w:r>
        <w:r w:rsidR="00A562EA" w:rsidRPr="006A484B">
          <w:rPr>
            <w:webHidden/>
            <w:sz w:val="24"/>
            <w:szCs w:val="24"/>
          </w:rPr>
          <w:fldChar w:fldCharType="begin"/>
        </w:r>
        <w:r w:rsidR="00A562EA" w:rsidRPr="006A484B">
          <w:rPr>
            <w:webHidden/>
            <w:sz w:val="24"/>
            <w:szCs w:val="24"/>
          </w:rPr>
          <w:instrText xml:space="preserve"> PAGEREF _Toc113284030 \h </w:instrText>
        </w:r>
        <w:r w:rsidR="00A562EA" w:rsidRPr="006A484B">
          <w:rPr>
            <w:webHidden/>
            <w:sz w:val="24"/>
            <w:szCs w:val="24"/>
          </w:rPr>
        </w:r>
        <w:r w:rsidR="00A562EA" w:rsidRPr="006A484B">
          <w:rPr>
            <w:webHidden/>
            <w:sz w:val="24"/>
            <w:szCs w:val="24"/>
          </w:rPr>
          <w:fldChar w:fldCharType="separate"/>
        </w:r>
        <w:r w:rsidR="00A442A0">
          <w:rPr>
            <w:webHidden/>
            <w:sz w:val="24"/>
            <w:szCs w:val="24"/>
          </w:rPr>
          <w:t>15</w:t>
        </w:r>
        <w:r w:rsidR="00A562EA" w:rsidRPr="006A484B">
          <w:rPr>
            <w:webHidden/>
            <w:sz w:val="24"/>
            <w:szCs w:val="24"/>
          </w:rPr>
          <w:fldChar w:fldCharType="end"/>
        </w:r>
      </w:hyperlink>
    </w:p>
    <w:p w14:paraId="664CE25B" w14:textId="6E381EF1" w:rsidR="00A562EA" w:rsidRPr="006A484B" w:rsidRDefault="0074398B" w:rsidP="00B377C6">
      <w:pPr>
        <w:pStyle w:val="Spistreci3"/>
        <w:spacing w:line="360" w:lineRule="auto"/>
        <w:rPr>
          <w:rFonts w:eastAsiaTheme="minorEastAsia" w:cstheme="minorBidi"/>
          <w:sz w:val="24"/>
          <w:szCs w:val="24"/>
          <w:lang w:eastAsia="pl-PL"/>
        </w:rPr>
      </w:pPr>
      <w:hyperlink w:anchor="_Toc113284031" w:history="1">
        <w:r w:rsidR="00A562EA" w:rsidRPr="006A484B">
          <w:rPr>
            <w:rStyle w:val="Hipercze"/>
            <w:sz w:val="24"/>
            <w:szCs w:val="24"/>
          </w:rPr>
          <w:t>3.2.2.</w:t>
        </w:r>
        <w:r w:rsidR="00A562EA" w:rsidRPr="006A484B">
          <w:rPr>
            <w:rFonts w:eastAsiaTheme="minorEastAsia" w:cstheme="minorBidi"/>
            <w:sz w:val="24"/>
            <w:szCs w:val="24"/>
            <w:lang w:eastAsia="pl-PL"/>
          </w:rPr>
          <w:tab/>
        </w:r>
        <w:r w:rsidR="00A562EA" w:rsidRPr="006A484B">
          <w:rPr>
            <w:rStyle w:val="Hipercze"/>
            <w:sz w:val="24"/>
            <w:szCs w:val="24"/>
          </w:rPr>
          <w:t>Odpis z FEP</w:t>
        </w:r>
        <w:r w:rsidR="00A562EA" w:rsidRPr="006A484B">
          <w:rPr>
            <w:webHidden/>
            <w:sz w:val="24"/>
            <w:szCs w:val="24"/>
          </w:rPr>
          <w:tab/>
        </w:r>
        <w:r w:rsidR="00A562EA" w:rsidRPr="006A484B">
          <w:rPr>
            <w:webHidden/>
            <w:sz w:val="24"/>
            <w:szCs w:val="24"/>
          </w:rPr>
          <w:fldChar w:fldCharType="begin"/>
        </w:r>
        <w:r w:rsidR="00A562EA" w:rsidRPr="006A484B">
          <w:rPr>
            <w:webHidden/>
            <w:sz w:val="24"/>
            <w:szCs w:val="24"/>
          </w:rPr>
          <w:instrText xml:space="preserve"> PAGEREF _Toc113284031 \h </w:instrText>
        </w:r>
        <w:r w:rsidR="00A562EA" w:rsidRPr="006A484B">
          <w:rPr>
            <w:webHidden/>
            <w:sz w:val="24"/>
            <w:szCs w:val="24"/>
          </w:rPr>
        </w:r>
        <w:r w:rsidR="00A562EA" w:rsidRPr="006A484B">
          <w:rPr>
            <w:webHidden/>
            <w:sz w:val="24"/>
            <w:szCs w:val="24"/>
          </w:rPr>
          <w:fldChar w:fldCharType="separate"/>
        </w:r>
        <w:r w:rsidR="00A442A0">
          <w:rPr>
            <w:webHidden/>
            <w:sz w:val="24"/>
            <w:szCs w:val="24"/>
          </w:rPr>
          <w:t>16</w:t>
        </w:r>
        <w:r w:rsidR="00A562EA" w:rsidRPr="006A484B">
          <w:rPr>
            <w:webHidden/>
            <w:sz w:val="24"/>
            <w:szCs w:val="24"/>
          </w:rPr>
          <w:fldChar w:fldCharType="end"/>
        </w:r>
      </w:hyperlink>
    </w:p>
    <w:p w14:paraId="2E949DCB" w14:textId="28D9C2C3" w:rsidR="00A562EA" w:rsidRPr="006A484B" w:rsidRDefault="0074398B" w:rsidP="00B377C6">
      <w:pPr>
        <w:pStyle w:val="Spistreci3"/>
        <w:spacing w:line="360" w:lineRule="auto"/>
        <w:rPr>
          <w:rFonts w:eastAsiaTheme="minorEastAsia" w:cstheme="minorBidi"/>
          <w:sz w:val="24"/>
          <w:szCs w:val="24"/>
          <w:lang w:eastAsia="pl-PL"/>
        </w:rPr>
      </w:pPr>
      <w:hyperlink w:anchor="_Toc113284032" w:history="1">
        <w:r w:rsidR="00A562EA" w:rsidRPr="006A484B">
          <w:rPr>
            <w:rStyle w:val="Hipercze"/>
            <w:sz w:val="24"/>
            <w:szCs w:val="24"/>
          </w:rPr>
          <w:t>3.2.3.</w:t>
        </w:r>
        <w:r w:rsidR="00A562EA" w:rsidRPr="006A484B">
          <w:rPr>
            <w:rFonts w:eastAsiaTheme="minorEastAsia" w:cstheme="minorBidi"/>
            <w:sz w:val="24"/>
            <w:szCs w:val="24"/>
            <w:lang w:eastAsia="pl-PL"/>
          </w:rPr>
          <w:tab/>
        </w:r>
        <w:r w:rsidR="00A562EA" w:rsidRPr="006A484B">
          <w:rPr>
            <w:rStyle w:val="Hipercze"/>
            <w:sz w:val="24"/>
            <w:szCs w:val="24"/>
          </w:rPr>
          <w:t>Przychody z tytułu poboru i dochodzenia składek innych niż na FUS</w:t>
        </w:r>
        <w:r w:rsidR="00A562EA" w:rsidRPr="006A484B">
          <w:rPr>
            <w:webHidden/>
            <w:sz w:val="24"/>
            <w:szCs w:val="24"/>
          </w:rPr>
          <w:tab/>
        </w:r>
        <w:r w:rsidR="00A562EA" w:rsidRPr="006A484B">
          <w:rPr>
            <w:webHidden/>
            <w:sz w:val="24"/>
            <w:szCs w:val="24"/>
          </w:rPr>
          <w:fldChar w:fldCharType="begin"/>
        </w:r>
        <w:r w:rsidR="00A562EA" w:rsidRPr="006A484B">
          <w:rPr>
            <w:webHidden/>
            <w:sz w:val="24"/>
            <w:szCs w:val="24"/>
          </w:rPr>
          <w:instrText xml:space="preserve"> PAGEREF _Toc113284032 \h </w:instrText>
        </w:r>
        <w:r w:rsidR="00A562EA" w:rsidRPr="006A484B">
          <w:rPr>
            <w:webHidden/>
            <w:sz w:val="24"/>
            <w:szCs w:val="24"/>
          </w:rPr>
        </w:r>
        <w:r w:rsidR="00A562EA" w:rsidRPr="006A484B">
          <w:rPr>
            <w:webHidden/>
            <w:sz w:val="24"/>
            <w:szCs w:val="24"/>
          </w:rPr>
          <w:fldChar w:fldCharType="separate"/>
        </w:r>
        <w:r w:rsidR="00A442A0">
          <w:rPr>
            <w:webHidden/>
            <w:sz w:val="24"/>
            <w:szCs w:val="24"/>
          </w:rPr>
          <w:t>16</w:t>
        </w:r>
        <w:r w:rsidR="00A562EA" w:rsidRPr="006A484B">
          <w:rPr>
            <w:webHidden/>
            <w:sz w:val="24"/>
            <w:szCs w:val="24"/>
          </w:rPr>
          <w:fldChar w:fldCharType="end"/>
        </w:r>
      </w:hyperlink>
    </w:p>
    <w:p w14:paraId="16763B55" w14:textId="18DA9250" w:rsidR="00A562EA" w:rsidRPr="006A484B" w:rsidRDefault="0074398B" w:rsidP="00B377C6">
      <w:pPr>
        <w:pStyle w:val="Spistreci3"/>
        <w:spacing w:line="360" w:lineRule="auto"/>
        <w:rPr>
          <w:rFonts w:eastAsiaTheme="minorEastAsia" w:cstheme="minorBidi"/>
          <w:sz w:val="24"/>
          <w:szCs w:val="24"/>
          <w:lang w:eastAsia="pl-PL"/>
        </w:rPr>
      </w:pPr>
      <w:hyperlink w:anchor="_Toc113284033" w:history="1">
        <w:r w:rsidR="00A562EA" w:rsidRPr="006A484B">
          <w:rPr>
            <w:rStyle w:val="Hipercze"/>
            <w:sz w:val="24"/>
            <w:szCs w:val="24"/>
          </w:rPr>
          <w:t>3.2.4.</w:t>
        </w:r>
        <w:r w:rsidR="00A562EA" w:rsidRPr="006A484B">
          <w:rPr>
            <w:rFonts w:eastAsiaTheme="minorEastAsia" w:cstheme="minorBidi"/>
            <w:sz w:val="24"/>
            <w:szCs w:val="24"/>
            <w:lang w:eastAsia="pl-PL"/>
          </w:rPr>
          <w:tab/>
        </w:r>
        <w:r w:rsidR="00A562EA" w:rsidRPr="006A484B">
          <w:rPr>
            <w:rStyle w:val="Hipercze"/>
            <w:sz w:val="24"/>
            <w:szCs w:val="24"/>
          </w:rPr>
          <w:t>Przychody z tytułu zwrotu kosztów obsługi zadań zleconych Zakładowi do realizacji</w:t>
        </w:r>
        <w:r w:rsidR="00A562EA" w:rsidRPr="006A484B">
          <w:rPr>
            <w:webHidden/>
            <w:sz w:val="24"/>
            <w:szCs w:val="24"/>
          </w:rPr>
          <w:tab/>
        </w:r>
        <w:r w:rsidR="00A562EA" w:rsidRPr="006A484B">
          <w:rPr>
            <w:webHidden/>
            <w:sz w:val="24"/>
            <w:szCs w:val="24"/>
          </w:rPr>
          <w:fldChar w:fldCharType="begin"/>
        </w:r>
        <w:r w:rsidR="00A562EA" w:rsidRPr="006A484B">
          <w:rPr>
            <w:webHidden/>
            <w:sz w:val="24"/>
            <w:szCs w:val="24"/>
          </w:rPr>
          <w:instrText xml:space="preserve"> PAGEREF _Toc113284033 \h </w:instrText>
        </w:r>
        <w:r w:rsidR="00A562EA" w:rsidRPr="006A484B">
          <w:rPr>
            <w:webHidden/>
            <w:sz w:val="24"/>
            <w:szCs w:val="24"/>
          </w:rPr>
        </w:r>
        <w:r w:rsidR="00A562EA" w:rsidRPr="006A484B">
          <w:rPr>
            <w:webHidden/>
            <w:sz w:val="24"/>
            <w:szCs w:val="24"/>
          </w:rPr>
          <w:fldChar w:fldCharType="separate"/>
        </w:r>
        <w:r w:rsidR="00A442A0">
          <w:rPr>
            <w:webHidden/>
            <w:sz w:val="24"/>
            <w:szCs w:val="24"/>
          </w:rPr>
          <w:t>18</w:t>
        </w:r>
        <w:r w:rsidR="00A562EA" w:rsidRPr="006A484B">
          <w:rPr>
            <w:webHidden/>
            <w:sz w:val="24"/>
            <w:szCs w:val="24"/>
          </w:rPr>
          <w:fldChar w:fldCharType="end"/>
        </w:r>
      </w:hyperlink>
    </w:p>
    <w:p w14:paraId="50CEE366" w14:textId="4B81A654" w:rsidR="00A562EA" w:rsidRPr="006A484B" w:rsidRDefault="0074398B" w:rsidP="00B377C6">
      <w:pPr>
        <w:pStyle w:val="Spistreci3"/>
        <w:spacing w:line="360" w:lineRule="auto"/>
        <w:rPr>
          <w:rFonts w:eastAsiaTheme="minorEastAsia" w:cstheme="minorBidi"/>
          <w:sz w:val="24"/>
          <w:szCs w:val="24"/>
          <w:lang w:eastAsia="pl-PL"/>
        </w:rPr>
      </w:pPr>
      <w:hyperlink w:anchor="_Toc113284034" w:history="1">
        <w:r w:rsidR="00A562EA" w:rsidRPr="006A484B">
          <w:rPr>
            <w:rStyle w:val="Hipercze"/>
            <w:sz w:val="24"/>
            <w:szCs w:val="24"/>
          </w:rPr>
          <w:t>3.2.5.</w:t>
        </w:r>
        <w:r w:rsidR="00A562EA" w:rsidRPr="006A484B">
          <w:rPr>
            <w:rFonts w:eastAsiaTheme="minorEastAsia" w:cstheme="minorBidi"/>
            <w:sz w:val="24"/>
            <w:szCs w:val="24"/>
            <w:lang w:eastAsia="pl-PL"/>
          </w:rPr>
          <w:tab/>
        </w:r>
        <w:r w:rsidR="00A562EA" w:rsidRPr="006A484B">
          <w:rPr>
            <w:rStyle w:val="Hipercze"/>
            <w:sz w:val="24"/>
            <w:szCs w:val="24"/>
          </w:rPr>
          <w:t>Przychody finansowe</w:t>
        </w:r>
        <w:r w:rsidR="00A562EA" w:rsidRPr="006A484B">
          <w:rPr>
            <w:webHidden/>
            <w:sz w:val="24"/>
            <w:szCs w:val="24"/>
          </w:rPr>
          <w:tab/>
        </w:r>
        <w:r w:rsidR="00A562EA" w:rsidRPr="006A484B">
          <w:rPr>
            <w:webHidden/>
            <w:sz w:val="24"/>
            <w:szCs w:val="24"/>
          </w:rPr>
          <w:fldChar w:fldCharType="begin"/>
        </w:r>
        <w:r w:rsidR="00A562EA" w:rsidRPr="006A484B">
          <w:rPr>
            <w:webHidden/>
            <w:sz w:val="24"/>
            <w:szCs w:val="24"/>
          </w:rPr>
          <w:instrText xml:space="preserve"> PAGEREF _Toc113284034 \h </w:instrText>
        </w:r>
        <w:r w:rsidR="00A562EA" w:rsidRPr="006A484B">
          <w:rPr>
            <w:webHidden/>
            <w:sz w:val="24"/>
            <w:szCs w:val="24"/>
          </w:rPr>
        </w:r>
        <w:r w:rsidR="00A562EA" w:rsidRPr="006A484B">
          <w:rPr>
            <w:webHidden/>
            <w:sz w:val="24"/>
            <w:szCs w:val="24"/>
          </w:rPr>
          <w:fldChar w:fldCharType="separate"/>
        </w:r>
        <w:r w:rsidR="00A442A0">
          <w:rPr>
            <w:webHidden/>
            <w:sz w:val="24"/>
            <w:szCs w:val="24"/>
          </w:rPr>
          <w:t>19</w:t>
        </w:r>
        <w:r w:rsidR="00A562EA" w:rsidRPr="006A484B">
          <w:rPr>
            <w:webHidden/>
            <w:sz w:val="24"/>
            <w:szCs w:val="24"/>
          </w:rPr>
          <w:fldChar w:fldCharType="end"/>
        </w:r>
      </w:hyperlink>
    </w:p>
    <w:p w14:paraId="2BF6B0C0" w14:textId="7B2BB3A2" w:rsidR="00A562EA" w:rsidRPr="006A484B" w:rsidRDefault="0074398B" w:rsidP="00B377C6">
      <w:pPr>
        <w:pStyle w:val="Spistreci3"/>
        <w:spacing w:line="360" w:lineRule="auto"/>
        <w:rPr>
          <w:rFonts w:eastAsiaTheme="minorEastAsia" w:cstheme="minorBidi"/>
          <w:sz w:val="24"/>
          <w:szCs w:val="24"/>
          <w:lang w:eastAsia="pl-PL"/>
        </w:rPr>
      </w:pPr>
      <w:hyperlink w:anchor="_Toc113284035" w:history="1">
        <w:r w:rsidR="00A562EA" w:rsidRPr="006A484B">
          <w:rPr>
            <w:rStyle w:val="Hipercze"/>
            <w:sz w:val="24"/>
            <w:szCs w:val="24"/>
          </w:rPr>
          <w:t>3.2.6.</w:t>
        </w:r>
        <w:r w:rsidR="00A562EA" w:rsidRPr="006A484B">
          <w:rPr>
            <w:rFonts w:eastAsiaTheme="minorEastAsia" w:cstheme="minorBidi"/>
            <w:sz w:val="24"/>
            <w:szCs w:val="24"/>
            <w:lang w:eastAsia="pl-PL"/>
          </w:rPr>
          <w:tab/>
        </w:r>
        <w:r w:rsidR="00A562EA" w:rsidRPr="006A484B">
          <w:rPr>
            <w:rStyle w:val="Hipercze"/>
            <w:sz w:val="24"/>
            <w:szCs w:val="24"/>
          </w:rPr>
          <w:t>Pozostałe przychody</w:t>
        </w:r>
        <w:r w:rsidR="00A562EA" w:rsidRPr="006A484B">
          <w:rPr>
            <w:webHidden/>
            <w:sz w:val="24"/>
            <w:szCs w:val="24"/>
          </w:rPr>
          <w:tab/>
        </w:r>
        <w:r w:rsidR="00A562EA" w:rsidRPr="006A484B">
          <w:rPr>
            <w:webHidden/>
            <w:sz w:val="24"/>
            <w:szCs w:val="24"/>
          </w:rPr>
          <w:fldChar w:fldCharType="begin"/>
        </w:r>
        <w:r w:rsidR="00A562EA" w:rsidRPr="006A484B">
          <w:rPr>
            <w:webHidden/>
            <w:sz w:val="24"/>
            <w:szCs w:val="24"/>
          </w:rPr>
          <w:instrText xml:space="preserve"> PAGEREF _Toc113284035 \h </w:instrText>
        </w:r>
        <w:r w:rsidR="00A562EA" w:rsidRPr="006A484B">
          <w:rPr>
            <w:webHidden/>
            <w:sz w:val="24"/>
            <w:szCs w:val="24"/>
          </w:rPr>
        </w:r>
        <w:r w:rsidR="00A562EA" w:rsidRPr="006A484B">
          <w:rPr>
            <w:webHidden/>
            <w:sz w:val="24"/>
            <w:szCs w:val="24"/>
          </w:rPr>
          <w:fldChar w:fldCharType="separate"/>
        </w:r>
        <w:r w:rsidR="00A442A0">
          <w:rPr>
            <w:webHidden/>
            <w:sz w:val="24"/>
            <w:szCs w:val="24"/>
          </w:rPr>
          <w:t>20</w:t>
        </w:r>
        <w:r w:rsidR="00A562EA" w:rsidRPr="006A484B">
          <w:rPr>
            <w:webHidden/>
            <w:sz w:val="24"/>
            <w:szCs w:val="24"/>
          </w:rPr>
          <w:fldChar w:fldCharType="end"/>
        </w:r>
      </w:hyperlink>
    </w:p>
    <w:p w14:paraId="31E7706C" w14:textId="44949A63" w:rsidR="00A562EA" w:rsidRPr="006A484B" w:rsidRDefault="0074398B" w:rsidP="00B377C6">
      <w:pPr>
        <w:pStyle w:val="Spistreci2"/>
        <w:spacing w:line="360" w:lineRule="auto"/>
        <w:rPr>
          <w:rFonts w:eastAsiaTheme="minorEastAsia" w:cstheme="minorBidi"/>
          <w:sz w:val="24"/>
          <w:szCs w:val="24"/>
          <w:lang w:eastAsia="pl-PL"/>
        </w:rPr>
      </w:pPr>
      <w:hyperlink w:anchor="_Toc113284036" w:history="1">
        <w:r w:rsidR="00A562EA" w:rsidRPr="006A484B">
          <w:rPr>
            <w:rStyle w:val="Hipercze"/>
            <w:sz w:val="24"/>
            <w:szCs w:val="24"/>
          </w:rPr>
          <w:t>3.3.</w:t>
        </w:r>
        <w:r w:rsidR="00A562EA" w:rsidRPr="006A484B">
          <w:rPr>
            <w:rFonts w:eastAsiaTheme="minorEastAsia" w:cstheme="minorBidi"/>
            <w:sz w:val="24"/>
            <w:szCs w:val="24"/>
            <w:lang w:eastAsia="pl-PL"/>
          </w:rPr>
          <w:tab/>
        </w:r>
        <w:r w:rsidR="00A562EA" w:rsidRPr="006A484B">
          <w:rPr>
            <w:rStyle w:val="Hipercze"/>
            <w:sz w:val="24"/>
            <w:szCs w:val="24"/>
          </w:rPr>
          <w:t>Koszty działalności bieżącej</w:t>
        </w:r>
        <w:r w:rsidR="00A562EA" w:rsidRPr="006A484B">
          <w:rPr>
            <w:webHidden/>
            <w:sz w:val="24"/>
            <w:szCs w:val="24"/>
          </w:rPr>
          <w:tab/>
        </w:r>
        <w:r w:rsidR="00A562EA" w:rsidRPr="006A484B">
          <w:rPr>
            <w:webHidden/>
            <w:sz w:val="24"/>
            <w:szCs w:val="24"/>
          </w:rPr>
          <w:fldChar w:fldCharType="begin"/>
        </w:r>
        <w:r w:rsidR="00A562EA" w:rsidRPr="006A484B">
          <w:rPr>
            <w:webHidden/>
            <w:sz w:val="24"/>
            <w:szCs w:val="24"/>
          </w:rPr>
          <w:instrText xml:space="preserve"> PAGEREF _Toc113284036 \h </w:instrText>
        </w:r>
        <w:r w:rsidR="00A562EA" w:rsidRPr="006A484B">
          <w:rPr>
            <w:webHidden/>
            <w:sz w:val="24"/>
            <w:szCs w:val="24"/>
          </w:rPr>
        </w:r>
        <w:r w:rsidR="00A562EA" w:rsidRPr="006A484B">
          <w:rPr>
            <w:webHidden/>
            <w:sz w:val="24"/>
            <w:szCs w:val="24"/>
          </w:rPr>
          <w:fldChar w:fldCharType="separate"/>
        </w:r>
        <w:r w:rsidR="00A442A0">
          <w:rPr>
            <w:webHidden/>
            <w:sz w:val="24"/>
            <w:szCs w:val="24"/>
          </w:rPr>
          <w:t>21</w:t>
        </w:r>
        <w:r w:rsidR="00A562EA" w:rsidRPr="006A484B">
          <w:rPr>
            <w:webHidden/>
            <w:sz w:val="24"/>
            <w:szCs w:val="24"/>
          </w:rPr>
          <w:fldChar w:fldCharType="end"/>
        </w:r>
      </w:hyperlink>
    </w:p>
    <w:p w14:paraId="16D09B54" w14:textId="7236F124" w:rsidR="00A562EA" w:rsidRPr="006A484B" w:rsidRDefault="0074398B" w:rsidP="00B377C6">
      <w:pPr>
        <w:pStyle w:val="Spistreci3"/>
        <w:spacing w:line="360" w:lineRule="auto"/>
        <w:rPr>
          <w:rFonts w:eastAsiaTheme="minorEastAsia" w:cstheme="minorBidi"/>
          <w:sz w:val="24"/>
          <w:szCs w:val="24"/>
          <w:lang w:eastAsia="pl-PL"/>
        </w:rPr>
      </w:pPr>
      <w:hyperlink w:anchor="_Toc113284037" w:history="1">
        <w:r w:rsidR="00A562EA" w:rsidRPr="006A484B">
          <w:rPr>
            <w:rStyle w:val="Hipercze"/>
            <w:sz w:val="24"/>
            <w:szCs w:val="24"/>
          </w:rPr>
          <w:t>3.3.1.</w:t>
        </w:r>
        <w:r w:rsidR="00A562EA" w:rsidRPr="006A484B">
          <w:rPr>
            <w:rFonts w:eastAsiaTheme="minorEastAsia" w:cstheme="minorBidi"/>
            <w:sz w:val="24"/>
            <w:szCs w:val="24"/>
            <w:lang w:eastAsia="pl-PL"/>
          </w:rPr>
          <w:tab/>
        </w:r>
        <w:r w:rsidR="00A562EA" w:rsidRPr="006A484B">
          <w:rPr>
            <w:rStyle w:val="Hipercze"/>
            <w:sz w:val="24"/>
            <w:szCs w:val="24"/>
          </w:rPr>
          <w:t>Amortyzacja</w:t>
        </w:r>
        <w:r w:rsidR="00A562EA" w:rsidRPr="006A484B">
          <w:rPr>
            <w:webHidden/>
            <w:sz w:val="24"/>
            <w:szCs w:val="24"/>
          </w:rPr>
          <w:tab/>
        </w:r>
        <w:r w:rsidR="00A562EA" w:rsidRPr="006A484B">
          <w:rPr>
            <w:webHidden/>
            <w:sz w:val="24"/>
            <w:szCs w:val="24"/>
          </w:rPr>
          <w:fldChar w:fldCharType="begin"/>
        </w:r>
        <w:r w:rsidR="00A562EA" w:rsidRPr="006A484B">
          <w:rPr>
            <w:webHidden/>
            <w:sz w:val="24"/>
            <w:szCs w:val="24"/>
          </w:rPr>
          <w:instrText xml:space="preserve"> PAGEREF _Toc113284037 \h </w:instrText>
        </w:r>
        <w:r w:rsidR="00A562EA" w:rsidRPr="006A484B">
          <w:rPr>
            <w:webHidden/>
            <w:sz w:val="24"/>
            <w:szCs w:val="24"/>
          </w:rPr>
        </w:r>
        <w:r w:rsidR="00A562EA" w:rsidRPr="006A484B">
          <w:rPr>
            <w:webHidden/>
            <w:sz w:val="24"/>
            <w:szCs w:val="24"/>
          </w:rPr>
          <w:fldChar w:fldCharType="separate"/>
        </w:r>
        <w:r w:rsidR="00A442A0">
          <w:rPr>
            <w:webHidden/>
            <w:sz w:val="24"/>
            <w:szCs w:val="24"/>
          </w:rPr>
          <w:t>21</w:t>
        </w:r>
        <w:r w:rsidR="00A562EA" w:rsidRPr="006A484B">
          <w:rPr>
            <w:webHidden/>
            <w:sz w:val="24"/>
            <w:szCs w:val="24"/>
          </w:rPr>
          <w:fldChar w:fldCharType="end"/>
        </w:r>
      </w:hyperlink>
    </w:p>
    <w:p w14:paraId="5BE3B2EA" w14:textId="637C442B" w:rsidR="00A562EA" w:rsidRPr="006A484B" w:rsidRDefault="0074398B" w:rsidP="00B377C6">
      <w:pPr>
        <w:pStyle w:val="Spistreci3"/>
        <w:spacing w:line="360" w:lineRule="auto"/>
        <w:rPr>
          <w:rFonts w:eastAsiaTheme="minorEastAsia" w:cstheme="minorBidi"/>
          <w:sz w:val="24"/>
          <w:szCs w:val="24"/>
          <w:lang w:eastAsia="pl-PL"/>
        </w:rPr>
      </w:pPr>
      <w:hyperlink w:anchor="_Toc113284038" w:history="1">
        <w:r w:rsidR="00A562EA" w:rsidRPr="006A484B">
          <w:rPr>
            <w:rStyle w:val="Hipercze"/>
            <w:sz w:val="24"/>
            <w:szCs w:val="24"/>
          </w:rPr>
          <w:t>3.3.2.</w:t>
        </w:r>
        <w:r w:rsidR="00A562EA" w:rsidRPr="006A484B">
          <w:rPr>
            <w:rFonts w:eastAsiaTheme="minorEastAsia" w:cstheme="minorBidi"/>
            <w:sz w:val="24"/>
            <w:szCs w:val="24"/>
            <w:lang w:eastAsia="pl-PL"/>
          </w:rPr>
          <w:tab/>
        </w:r>
        <w:r w:rsidR="00A562EA" w:rsidRPr="006A484B">
          <w:rPr>
            <w:rStyle w:val="Hipercze"/>
            <w:sz w:val="24"/>
            <w:szCs w:val="24"/>
          </w:rPr>
          <w:t>Materiały i energia</w:t>
        </w:r>
        <w:r w:rsidR="00A562EA" w:rsidRPr="006A484B">
          <w:rPr>
            <w:webHidden/>
            <w:sz w:val="24"/>
            <w:szCs w:val="24"/>
          </w:rPr>
          <w:tab/>
        </w:r>
        <w:r w:rsidR="00A562EA" w:rsidRPr="006A484B">
          <w:rPr>
            <w:webHidden/>
            <w:sz w:val="24"/>
            <w:szCs w:val="24"/>
          </w:rPr>
          <w:fldChar w:fldCharType="begin"/>
        </w:r>
        <w:r w:rsidR="00A562EA" w:rsidRPr="006A484B">
          <w:rPr>
            <w:webHidden/>
            <w:sz w:val="24"/>
            <w:szCs w:val="24"/>
          </w:rPr>
          <w:instrText xml:space="preserve"> PAGEREF _Toc113284038 \h </w:instrText>
        </w:r>
        <w:r w:rsidR="00A562EA" w:rsidRPr="006A484B">
          <w:rPr>
            <w:webHidden/>
            <w:sz w:val="24"/>
            <w:szCs w:val="24"/>
          </w:rPr>
        </w:r>
        <w:r w:rsidR="00A562EA" w:rsidRPr="006A484B">
          <w:rPr>
            <w:webHidden/>
            <w:sz w:val="24"/>
            <w:szCs w:val="24"/>
          </w:rPr>
          <w:fldChar w:fldCharType="separate"/>
        </w:r>
        <w:r w:rsidR="00A442A0">
          <w:rPr>
            <w:webHidden/>
            <w:sz w:val="24"/>
            <w:szCs w:val="24"/>
          </w:rPr>
          <w:t>22</w:t>
        </w:r>
        <w:r w:rsidR="00A562EA" w:rsidRPr="006A484B">
          <w:rPr>
            <w:webHidden/>
            <w:sz w:val="24"/>
            <w:szCs w:val="24"/>
          </w:rPr>
          <w:fldChar w:fldCharType="end"/>
        </w:r>
      </w:hyperlink>
    </w:p>
    <w:p w14:paraId="4953AD33" w14:textId="3362FD57" w:rsidR="00A562EA" w:rsidRPr="006A484B" w:rsidRDefault="0074398B" w:rsidP="00B377C6">
      <w:pPr>
        <w:pStyle w:val="Spistreci3"/>
        <w:spacing w:line="360" w:lineRule="auto"/>
        <w:rPr>
          <w:rFonts w:eastAsiaTheme="minorEastAsia" w:cstheme="minorBidi"/>
          <w:sz w:val="24"/>
          <w:szCs w:val="24"/>
          <w:lang w:eastAsia="pl-PL"/>
        </w:rPr>
      </w:pPr>
      <w:hyperlink w:anchor="_Toc113284039" w:history="1">
        <w:r w:rsidR="00A562EA" w:rsidRPr="006A484B">
          <w:rPr>
            <w:rStyle w:val="Hipercze"/>
            <w:sz w:val="24"/>
            <w:szCs w:val="24"/>
          </w:rPr>
          <w:t>3.3.3.</w:t>
        </w:r>
        <w:r w:rsidR="00A562EA" w:rsidRPr="006A484B">
          <w:rPr>
            <w:rFonts w:eastAsiaTheme="minorEastAsia" w:cstheme="minorBidi"/>
            <w:sz w:val="24"/>
            <w:szCs w:val="24"/>
            <w:lang w:eastAsia="pl-PL"/>
          </w:rPr>
          <w:tab/>
        </w:r>
        <w:r w:rsidR="00A562EA" w:rsidRPr="006A484B">
          <w:rPr>
            <w:rStyle w:val="Hipercze"/>
            <w:sz w:val="24"/>
            <w:szCs w:val="24"/>
          </w:rPr>
          <w:t>Usługi obce</w:t>
        </w:r>
        <w:r w:rsidR="00A562EA" w:rsidRPr="006A484B">
          <w:rPr>
            <w:webHidden/>
            <w:sz w:val="24"/>
            <w:szCs w:val="24"/>
          </w:rPr>
          <w:tab/>
        </w:r>
        <w:r w:rsidR="00A562EA" w:rsidRPr="006A484B">
          <w:rPr>
            <w:webHidden/>
            <w:sz w:val="24"/>
            <w:szCs w:val="24"/>
          </w:rPr>
          <w:fldChar w:fldCharType="begin"/>
        </w:r>
        <w:r w:rsidR="00A562EA" w:rsidRPr="006A484B">
          <w:rPr>
            <w:webHidden/>
            <w:sz w:val="24"/>
            <w:szCs w:val="24"/>
          </w:rPr>
          <w:instrText xml:space="preserve"> PAGEREF _Toc113284039 \h </w:instrText>
        </w:r>
        <w:r w:rsidR="00A562EA" w:rsidRPr="006A484B">
          <w:rPr>
            <w:webHidden/>
            <w:sz w:val="24"/>
            <w:szCs w:val="24"/>
          </w:rPr>
        </w:r>
        <w:r w:rsidR="00A562EA" w:rsidRPr="006A484B">
          <w:rPr>
            <w:webHidden/>
            <w:sz w:val="24"/>
            <w:szCs w:val="24"/>
          </w:rPr>
          <w:fldChar w:fldCharType="separate"/>
        </w:r>
        <w:r w:rsidR="00A442A0">
          <w:rPr>
            <w:webHidden/>
            <w:sz w:val="24"/>
            <w:szCs w:val="24"/>
          </w:rPr>
          <w:t>23</w:t>
        </w:r>
        <w:r w:rsidR="00A562EA" w:rsidRPr="006A484B">
          <w:rPr>
            <w:webHidden/>
            <w:sz w:val="24"/>
            <w:szCs w:val="24"/>
          </w:rPr>
          <w:fldChar w:fldCharType="end"/>
        </w:r>
      </w:hyperlink>
    </w:p>
    <w:p w14:paraId="2A28507A" w14:textId="1DC81177" w:rsidR="00A562EA" w:rsidRPr="006A484B" w:rsidRDefault="0074398B" w:rsidP="00B377C6">
      <w:pPr>
        <w:pStyle w:val="Spistreci3"/>
        <w:spacing w:line="360" w:lineRule="auto"/>
        <w:rPr>
          <w:rFonts w:eastAsiaTheme="minorEastAsia" w:cstheme="minorBidi"/>
          <w:sz w:val="24"/>
          <w:szCs w:val="24"/>
          <w:lang w:eastAsia="pl-PL"/>
        </w:rPr>
      </w:pPr>
      <w:hyperlink w:anchor="_Toc113284040" w:history="1">
        <w:r w:rsidR="00A562EA" w:rsidRPr="006A484B">
          <w:rPr>
            <w:rStyle w:val="Hipercze"/>
            <w:sz w:val="24"/>
            <w:szCs w:val="24"/>
          </w:rPr>
          <w:t>3.3.4.</w:t>
        </w:r>
        <w:r w:rsidR="00A562EA" w:rsidRPr="006A484B">
          <w:rPr>
            <w:rFonts w:eastAsiaTheme="minorEastAsia" w:cstheme="minorBidi"/>
            <w:sz w:val="24"/>
            <w:szCs w:val="24"/>
            <w:lang w:eastAsia="pl-PL"/>
          </w:rPr>
          <w:tab/>
        </w:r>
        <w:r w:rsidR="00A562EA" w:rsidRPr="006A484B">
          <w:rPr>
            <w:rStyle w:val="Hipercze"/>
            <w:sz w:val="24"/>
            <w:szCs w:val="24"/>
          </w:rPr>
          <w:t>Podatki i opłaty</w:t>
        </w:r>
        <w:r w:rsidR="00A562EA" w:rsidRPr="006A484B">
          <w:rPr>
            <w:webHidden/>
            <w:sz w:val="24"/>
            <w:szCs w:val="24"/>
          </w:rPr>
          <w:tab/>
        </w:r>
        <w:r w:rsidR="00A562EA" w:rsidRPr="006A484B">
          <w:rPr>
            <w:webHidden/>
            <w:sz w:val="24"/>
            <w:szCs w:val="24"/>
          </w:rPr>
          <w:fldChar w:fldCharType="begin"/>
        </w:r>
        <w:r w:rsidR="00A562EA" w:rsidRPr="006A484B">
          <w:rPr>
            <w:webHidden/>
            <w:sz w:val="24"/>
            <w:szCs w:val="24"/>
          </w:rPr>
          <w:instrText xml:space="preserve"> PAGEREF _Toc113284040 \h </w:instrText>
        </w:r>
        <w:r w:rsidR="00A562EA" w:rsidRPr="006A484B">
          <w:rPr>
            <w:webHidden/>
            <w:sz w:val="24"/>
            <w:szCs w:val="24"/>
          </w:rPr>
        </w:r>
        <w:r w:rsidR="00A562EA" w:rsidRPr="006A484B">
          <w:rPr>
            <w:webHidden/>
            <w:sz w:val="24"/>
            <w:szCs w:val="24"/>
          </w:rPr>
          <w:fldChar w:fldCharType="separate"/>
        </w:r>
        <w:r w:rsidR="00A442A0">
          <w:rPr>
            <w:webHidden/>
            <w:sz w:val="24"/>
            <w:szCs w:val="24"/>
          </w:rPr>
          <w:t>27</w:t>
        </w:r>
        <w:r w:rsidR="00A562EA" w:rsidRPr="006A484B">
          <w:rPr>
            <w:webHidden/>
            <w:sz w:val="24"/>
            <w:szCs w:val="24"/>
          </w:rPr>
          <w:fldChar w:fldCharType="end"/>
        </w:r>
      </w:hyperlink>
    </w:p>
    <w:p w14:paraId="67A40EB7" w14:textId="7AFA1EBE" w:rsidR="00A562EA" w:rsidRPr="006A484B" w:rsidRDefault="0074398B" w:rsidP="00B377C6">
      <w:pPr>
        <w:pStyle w:val="Spistreci3"/>
        <w:spacing w:line="360" w:lineRule="auto"/>
        <w:rPr>
          <w:rFonts w:eastAsiaTheme="minorEastAsia" w:cstheme="minorBidi"/>
          <w:sz w:val="24"/>
          <w:szCs w:val="24"/>
          <w:lang w:eastAsia="pl-PL"/>
        </w:rPr>
      </w:pPr>
      <w:hyperlink w:anchor="_Toc113284041" w:history="1">
        <w:r w:rsidR="00A562EA" w:rsidRPr="006A484B">
          <w:rPr>
            <w:rStyle w:val="Hipercze"/>
            <w:sz w:val="24"/>
            <w:szCs w:val="24"/>
          </w:rPr>
          <w:t>3.3.5.</w:t>
        </w:r>
        <w:r w:rsidR="00A562EA" w:rsidRPr="006A484B">
          <w:rPr>
            <w:rFonts w:eastAsiaTheme="minorEastAsia" w:cstheme="minorBidi"/>
            <w:sz w:val="24"/>
            <w:szCs w:val="24"/>
            <w:lang w:eastAsia="pl-PL"/>
          </w:rPr>
          <w:tab/>
        </w:r>
        <w:r w:rsidR="00A562EA" w:rsidRPr="006A484B">
          <w:rPr>
            <w:rStyle w:val="Hipercze"/>
            <w:sz w:val="24"/>
            <w:szCs w:val="24"/>
          </w:rPr>
          <w:t>Wynagrodzenia</w:t>
        </w:r>
        <w:r w:rsidR="00A562EA" w:rsidRPr="006A484B">
          <w:rPr>
            <w:webHidden/>
            <w:sz w:val="24"/>
            <w:szCs w:val="24"/>
          </w:rPr>
          <w:tab/>
        </w:r>
        <w:r w:rsidR="00A562EA" w:rsidRPr="006A484B">
          <w:rPr>
            <w:webHidden/>
            <w:sz w:val="24"/>
            <w:szCs w:val="24"/>
          </w:rPr>
          <w:fldChar w:fldCharType="begin"/>
        </w:r>
        <w:r w:rsidR="00A562EA" w:rsidRPr="006A484B">
          <w:rPr>
            <w:webHidden/>
            <w:sz w:val="24"/>
            <w:szCs w:val="24"/>
          </w:rPr>
          <w:instrText xml:space="preserve"> PAGEREF _Toc113284041 \h </w:instrText>
        </w:r>
        <w:r w:rsidR="00A562EA" w:rsidRPr="006A484B">
          <w:rPr>
            <w:webHidden/>
            <w:sz w:val="24"/>
            <w:szCs w:val="24"/>
          </w:rPr>
        </w:r>
        <w:r w:rsidR="00A562EA" w:rsidRPr="006A484B">
          <w:rPr>
            <w:webHidden/>
            <w:sz w:val="24"/>
            <w:szCs w:val="24"/>
          </w:rPr>
          <w:fldChar w:fldCharType="separate"/>
        </w:r>
        <w:r w:rsidR="00A442A0">
          <w:rPr>
            <w:webHidden/>
            <w:sz w:val="24"/>
            <w:szCs w:val="24"/>
          </w:rPr>
          <w:t>28</w:t>
        </w:r>
        <w:r w:rsidR="00A562EA" w:rsidRPr="006A484B">
          <w:rPr>
            <w:webHidden/>
            <w:sz w:val="24"/>
            <w:szCs w:val="24"/>
          </w:rPr>
          <w:fldChar w:fldCharType="end"/>
        </w:r>
      </w:hyperlink>
    </w:p>
    <w:p w14:paraId="1BD57DBD" w14:textId="7043D31D" w:rsidR="00A562EA" w:rsidRPr="006A484B" w:rsidRDefault="0074398B" w:rsidP="00B377C6">
      <w:pPr>
        <w:pStyle w:val="Spistreci3"/>
        <w:spacing w:line="360" w:lineRule="auto"/>
        <w:rPr>
          <w:rFonts w:eastAsiaTheme="minorEastAsia" w:cstheme="minorBidi"/>
          <w:sz w:val="24"/>
          <w:szCs w:val="24"/>
          <w:lang w:eastAsia="pl-PL"/>
        </w:rPr>
      </w:pPr>
      <w:hyperlink w:anchor="_Toc113284042" w:history="1">
        <w:r w:rsidR="00A562EA" w:rsidRPr="006A484B">
          <w:rPr>
            <w:rStyle w:val="Hipercze"/>
            <w:sz w:val="24"/>
            <w:szCs w:val="24"/>
          </w:rPr>
          <w:t>3.3.6.</w:t>
        </w:r>
        <w:r w:rsidR="00A562EA" w:rsidRPr="006A484B">
          <w:rPr>
            <w:rFonts w:eastAsiaTheme="minorEastAsia" w:cstheme="minorBidi"/>
            <w:sz w:val="24"/>
            <w:szCs w:val="24"/>
            <w:lang w:eastAsia="pl-PL"/>
          </w:rPr>
          <w:tab/>
        </w:r>
        <w:r w:rsidR="00A562EA" w:rsidRPr="006A484B">
          <w:rPr>
            <w:rStyle w:val="Hipercze"/>
            <w:sz w:val="24"/>
            <w:szCs w:val="24"/>
          </w:rPr>
          <w:t>Ubezpieczenia społeczne i inne świadczenia</w:t>
        </w:r>
        <w:r w:rsidR="00A562EA" w:rsidRPr="006A484B">
          <w:rPr>
            <w:webHidden/>
            <w:sz w:val="24"/>
            <w:szCs w:val="24"/>
          </w:rPr>
          <w:tab/>
        </w:r>
        <w:r w:rsidR="00A562EA" w:rsidRPr="006A484B">
          <w:rPr>
            <w:webHidden/>
            <w:sz w:val="24"/>
            <w:szCs w:val="24"/>
          </w:rPr>
          <w:fldChar w:fldCharType="begin"/>
        </w:r>
        <w:r w:rsidR="00A562EA" w:rsidRPr="006A484B">
          <w:rPr>
            <w:webHidden/>
            <w:sz w:val="24"/>
            <w:szCs w:val="24"/>
          </w:rPr>
          <w:instrText xml:space="preserve"> PAGEREF _Toc113284042 \h </w:instrText>
        </w:r>
        <w:r w:rsidR="00A562EA" w:rsidRPr="006A484B">
          <w:rPr>
            <w:webHidden/>
            <w:sz w:val="24"/>
            <w:szCs w:val="24"/>
          </w:rPr>
        </w:r>
        <w:r w:rsidR="00A562EA" w:rsidRPr="006A484B">
          <w:rPr>
            <w:webHidden/>
            <w:sz w:val="24"/>
            <w:szCs w:val="24"/>
          </w:rPr>
          <w:fldChar w:fldCharType="separate"/>
        </w:r>
        <w:r w:rsidR="00A442A0">
          <w:rPr>
            <w:webHidden/>
            <w:sz w:val="24"/>
            <w:szCs w:val="24"/>
          </w:rPr>
          <w:t>29</w:t>
        </w:r>
        <w:r w:rsidR="00A562EA" w:rsidRPr="006A484B">
          <w:rPr>
            <w:webHidden/>
            <w:sz w:val="24"/>
            <w:szCs w:val="24"/>
          </w:rPr>
          <w:fldChar w:fldCharType="end"/>
        </w:r>
      </w:hyperlink>
    </w:p>
    <w:p w14:paraId="68458DC8" w14:textId="586712AE" w:rsidR="00A562EA" w:rsidRPr="006A484B" w:rsidRDefault="0074398B" w:rsidP="00B377C6">
      <w:pPr>
        <w:pStyle w:val="Spistreci3"/>
        <w:spacing w:line="360" w:lineRule="auto"/>
        <w:rPr>
          <w:rFonts w:eastAsiaTheme="minorEastAsia" w:cstheme="minorBidi"/>
          <w:sz w:val="24"/>
          <w:szCs w:val="24"/>
          <w:lang w:eastAsia="pl-PL"/>
        </w:rPr>
      </w:pPr>
      <w:hyperlink w:anchor="_Toc113284043" w:history="1">
        <w:r w:rsidR="00A562EA" w:rsidRPr="006A484B">
          <w:rPr>
            <w:rStyle w:val="Hipercze"/>
            <w:sz w:val="24"/>
            <w:szCs w:val="24"/>
          </w:rPr>
          <w:t>3.3.7.</w:t>
        </w:r>
        <w:r w:rsidR="00A562EA" w:rsidRPr="006A484B">
          <w:rPr>
            <w:rFonts w:eastAsiaTheme="minorEastAsia" w:cstheme="minorBidi"/>
            <w:sz w:val="24"/>
            <w:szCs w:val="24"/>
            <w:lang w:eastAsia="pl-PL"/>
          </w:rPr>
          <w:tab/>
        </w:r>
        <w:r w:rsidR="00A562EA" w:rsidRPr="006A484B">
          <w:rPr>
            <w:rStyle w:val="Hipercze"/>
            <w:sz w:val="24"/>
            <w:szCs w:val="24"/>
          </w:rPr>
          <w:t>Pozostałe koszty rodzajowe</w:t>
        </w:r>
        <w:r w:rsidR="00A562EA" w:rsidRPr="006A484B">
          <w:rPr>
            <w:webHidden/>
            <w:sz w:val="24"/>
            <w:szCs w:val="24"/>
          </w:rPr>
          <w:tab/>
        </w:r>
        <w:r w:rsidR="00A562EA" w:rsidRPr="006A484B">
          <w:rPr>
            <w:webHidden/>
            <w:sz w:val="24"/>
            <w:szCs w:val="24"/>
          </w:rPr>
          <w:fldChar w:fldCharType="begin"/>
        </w:r>
        <w:r w:rsidR="00A562EA" w:rsidRPr="006A484B">
          <w:rPr>
            <w:webHidden/>
            <w:sz w:val="24"/>
            <w:szCs w:val="24"/>
          </w:rPr>
          <w:instrText xml:space="preserve"> PAGEREF _Toc113284043 \h </w:instrText>
        </w:r>
        <w:r w:rsidR="00A562EA" w:rsidRPr="006A484B">
          <w:rPr>
            <w:webHidden/>
            <w:sz w:val="24"/>
            <w:szCs w:val="24"/>
          </w:rPr>
        </w:r>
        <w:r w:rsidR="00A562EA" w:rsidRPr="006A484B">
          <w:rPr>
            <w:webHidden/>
            <w:sz w:val="24"/>
            <w:szCs w:val="24"/>
          </w:rPr>
          <w:fldChar w:fldCharType="separate"/>
        </w:r>
        <w:r w:rsidR="00A442A0">
          <w:rPr>
            <w:webHidden/>
            <w:sz w:val="24"/>
            <w:szCs w:val="24"/>
          </w:rPr>
          <w:t>31</w:t>
        </w:r>
        <w:r w:rsidR="00A562EA" w:rsidRPr="006A484B">
          <w:rPr>
            <w:webHidden/>
            <w:sz w:val="24"/>
            <w:szCs w:val="24"/>
          </w:rPr>
          <w:fldChar w:fldCharType="end"/>
        </w:r>
      </w:hyperlink>
    </w:p>
    <w:p w14:paraId="4F5D0E7E" w14:textId="0E0F993B" w:rsidR="00A562EA" w:rsidRPr="006A484B" w:rsidRDefault="0074398B" w:rsidP="00B377C6">
      <w:pPr>
        <w:pStyle w:val="Spistreci3"/>
        <w:spacing w:line="360" w:lineRule="auto"/>
        <w:rPr>
          <w:rFonts w:eastAsiaTheme="minorEastAsia" w:cstheme="minorBidi"/>
          <w:sz w:val="24"/>
          <w:szCs w:val="24"/>
          <w:lang w:eastAsia="pl-PL"/>
        </w:rPr>
      </w:pPr>
      <w:hyperlink w:anchor="_Toc113284044" w:history="1">
        <w:r w:rsidR="00A562EA" w:rsidRPr="006A484B">
          <w:rPr>
            <w:rStyle w:val="Hipercze"/>
            <w:sz w:val="24"/>
            <w:szCs w:val="24"/>
          </w:rPr>
          <w:t>3.3.8.</w:t>
        </w:r>
        <w:r w:rsidR="00A562EA" w:rsidRPr="006A484B">
          <w:rPr>
            <w:rFonts w:eastAsiaTheme="minorEastAsia" w:cstheme="minorBidi"/>
            <w:sz w:val="24"/>
            <w:szCs w:val="24"/>
            <w:lang w:eastAsia="pl-PL"/>
          </w:rPr>
          <w:tab/>
        </w:r>
        <w:r w:rsidR="00A562EA" w:rsidRPr="006A484B">
          <w:rPr>
            <w:rStyle w:val="Hipercze"/>
            <w:sz w:val="24"/>
            <w:szCs w:val="24"/>
          </w:rPr>
          <w:t>Koszty finansowe i pozostałe koszty operacyjne</w:t>
        </w:r>
        <w:r w:rsidR="00A562EA" w:rsidRPr="006A484B">
          <w:rPr>
            <w:webHidden/>
            <w:sz w:val="24"/>
            <w:szCs w:val="24"/>
          </w:rPr>
          <w:tab/>
        </w:r>
        <w:r w:rsidR="00A562EA" w:rsidRPr="006A484B">
          <w:rPr>
            <w:webHidden/>
            <w:sz w:val="24"/>
            <w:szCs w:val="24"/>
          </w:rPr>
          <w:fldChar w:fldCharType="begin"/>
        </w:r>
        <w:r w:rsidR="00A562EA" w:rsidRPr="006A484B">
          <w:rPr>
            <w:webHidden/>
            <w:sz w:val="24"/>
            <w:szCs w:val="24"/>
          </w:rPr>
          <w:instrText xml:space="preserve"> PAGEREF _Toc113284044 \h </w:instrText>
        </w:r>
        <w:r w:rsidR="00A562EA" w:rsidRPr="006A484B">
          <w:rPr>
            <w:webHidden/>
            <w:sz w:val="24"/>
            <w:szCs w:val="24"/>
          </w:rPr>
        </w:r>
        <w:r w:rsidR="00A562EA" w:rsidRPr="006A484B">
          <w:rPr>
            <w:webHidden/>
            <w:sz w:val="24"/>
            <w:szCs w:val="24"/>
          </w:rPr>
          <w:fldChar w:fldCharType="separate"/>
        </w:r>
        <w:r w:rsidR="00A442A0">
          <w:rPr>
            <w:webHidden/>
            <w:sz w:val="24"/>
            <w:szCs w:val="24"/>
          </w:rPr>
          <w:t>32</w:t>
        </w:r>
        <w:r w:rsidR="00A562EA" w:rsidRPr="006A484B">
          <w:rPr>
            <w:webHidden/>
            <w:sz w:val="24"/>
            <w:szCs w:val="24"/>
          </w:rPr>
          <w:fldChar w:fldCharType="end"/>
        </w:r>
      </w:hyperlink>
    </w:p>
    <w:p w14:paraId="4001D3A3" w14:textId="3EED9D79" w:rsidR="00A562EA" w:rsidRDefault="0074398B" w:rsidP="00B377C6">
      <w:pPr>
        <w:pStyle w:val="Spistreci2"/>
        <w:spacing w:line="360" w:lineRule="auto"/>
        <w:rPr>
          <w:rFonts w:eastAsiaTheme="minorEastAsia" w:cstheme="minorBidi"/>
          <w:sz w:val="22"/>
          <w:szCs w:val="22"/>
          <w:lang w:eastAsia="pl-PL"/>
        </w:rPr>
      </w:pPr>
      <w:hyperlink w:anchor="_Toc113284045" w:history="1">
        <w:r w:rsidR="00A562EA" w:rsidRPr="006A484B">
          <w:rPr>
            <w:rStyle w:val="Hipercze"/>
            <w:sz w:val="24"/>
            <w:szCs w:val="24"/>
          </w:rPr>
          <w:t>3.4.</w:t>
        </w:r>
        <w:r w:rsidR="00A562EA" w:rsidRPr="006A484B">
          <w:rPr>
            <w:rFonts w:eastAsiaTheme="minorEastAsia" w:cstheme="minorBidi"/>
            <w:sz w:val="24"/>
            <w:szCs w:val="24"/>
            <w:lang w:eastAsia="pl-PL"/>
          </w:rPr>
          <w:tab/>
        </w:r>
        <w:r w:rsidR="00A562EA" w:rsidRPr="006A484B">
          <w:rPr>
            <w:rStyle w:val="Hipercze"/>
            <w:sz w:val="24"/>
            <w:szCs w:val="24"/>
          </w:rPr>
          <w:t xml:space="preserve">Nakłady na budowę, ulepszenie i zakup środków trwałych oraz wartości </w:t>
        </w:r>
        <w:r w:rsidR="00A562EA" w:rsidRPr="006A484B">
          <w:rPr>
            <w:rStyle w:val="Hipercze"/>
            <w:sz w:val="24"/>
            <w:szCs w:val="24"/>
          </w:rPr>
          <w:br/>
          <w:t>niematerialnych i prawnych</w:t>
        </w:r>
        <w:r w:rsidR="00A562EA" w:rsidRPr="006A484B">
          <w:rPr>
            <w:webHidden/>
            <w:sz w:val="24"/>
            <w:szCs w:val="24"/>
          </w:rPr>
          <w:tab/>
        </w:r>
        <w:r w:rsidR="00A562EA" w:rsidRPr="006A484B">
          <w:rPr>
            <w:webHidden/>
            <w:sz w:val="24"/>
            <w:szCs w:val="24"/>
          </w:rPr>
          <w:fldChar w:fldCharType="begin"/>
        </w:r>
        <w:r w:rsidR="00A562EA" w:rsidRPr="006A484B">
          <w:rPr>
            <w:webHidden/>
            <w:sz w:val="24"/>
            <w:szCs w:val="24"/>
          </w:rPr>
          <w:instrText xml:space="preserve"> PAGEREF _Toc113284045 \h </w:instrText>
        </w:r>
        <w:r w:rsidR="00A562EA" w:rsidRPr="006A484B">
          <w:rPr>
            <w:webHidden/>
            <w:sz w:val="24"/>
            <w:szCs w:val="24"/>
          </w:rPr>
        </w:r>
        <w:r w:rsidR="00A562EA" w:rsidRPr="006A484B">
          <w:rPr>
            <w:webHidden/>
            <w:sz w:val="24"/>
            <w:szCs w:val="24"/>
          </w:rPr>
          <w:fldChar w:fldCharType="separate"/>
        </w:r>
        <w:r w:rsidR="00A442A0">
          <w:rPr>
            <w:webHidden/>
            <w:sz w:val="24"/>
            <w:szCs w:val="24"/>
          </w:rPr>
          <w:t>33</w:t>
        </w:r>
        <w:r w:rsidR="00A562EA" w:rsidRPr="006A484B">
          <w:rPr>
            <w:webHidden/>
            <w:sz w:val="24"/>
            <w:szCs w:val="24"/>
          </w:rPr>
          <w:fldChar w:fldCharType="end"/>
        </w:r>
      </w:hyperlink>
    </w:p>
    <w:p w14:paraId="5E5DAFDD" w14:textId="77777777" w:rsidR="00673B10" w:rsidRPr="0068408B" w:rsidRDefault="00C713DA" w:rsidP="00B377C6">
      <w:pPr>
        <w:tabs>
          <w:tab w:val="left" w:pos="709"/>
        </w:tabs>
        <w:spacing w:after="0" w:line="360" w:lineRule="auto"/>
        <w:ind w:left="993" w:hanging="567"/>
        <w:jc w:val="left"/>
        <w:rPr>
          <w:rFonts w:ascii="Calibri" w:hAnsi="Calibri"/>
          <w:sz w:val="21"/>
          <w:szCs w:val="21"/>
        </w:rPr>
      </w:pPr>
      <w:r w:rsidRPr="0068408B">
        <w:rPr>
          <w:rFonts w:ascii="Calibri" w:hAnsi="Calibri" w:cstheme="minorHAnsi"/>
          <w:bCs/>
          <w:sz w:val="21"/>
          <w:szCs w:val="21"/>
        </w:rPr>
        <w:fldChar w:fldCharType="end"/>
      </w:r>
      <w:r w:rsidR="00116385" w:rsidRPr="0068408B">
        <w:rPr>
          <w:rFonts w:ascii="Calibri" w:hAnsi="Calibri"/>
          <w:sz w:val="21"/>
          <w:szCs w:val="21"/>
        </w:rPr>
        <w:br w:type="page"/>
      </w:r>
      <w:bookmarkStart w:id="0" w:name="_Toc467074705"/>
      <w:bookmarkStart w:id="1" w:name="_Toc467766045"/>
    </w:p>
    <w:p w14:paraId="4B309E28" w14:textId="77777777" w:rsidR="00C75928" w:rsidRPr="0068408B" w:rsidRDefault="007878DE" w:rsidP="00FE0873">
      <w:pPr>
        <w:pStyle w:val="Nagwek1"/>
        <w:numPr>
          <w:ilvl w:val="0"/>
          <w:numId w:val="8"/>
        </w:numPr>
        <w:spacing w:before="240" w:after="240" w:line="360" w:lineRule="auto"/>
        <w:ind w:left="425" w:hanging="425"/>
        <w:rPr>
          <w:rFonts w:asciiTheme="minorHAnsi" w:hAnsiTheme="minorHAnsi"/>
        </w:rPr>
      </w:pPr>
      <w:bookmarkStart w:id="2" w:name="WPROWADZENIE"/>
      <w:bookmarkStart w:id="3" w:name="_Toc113284018"/>
      <w:bookmarkEnd w:id="2"/>
      <w:r w:rsidRPr="0068408B">
        <w:rPr>
          <w:rFonts w:asciiTheme="minorHAnsi" w:hAnsiTheme="minorHAnsi"/>
        </w:rPr>
        <w:lastRenderedPageBreak/>
        <w:t>Informacje ogólne o działalności Zakładu Ubezpieczeń Społecznych</w:t>
      </w:r>
      <w:bookmarkEnd w:id="3"/>
    </w:p>
    <w:p w14:paraId="23303B73" w14:textId="0EB799BF" w:rsidR="00C75928" w:rsidRPr="00756CA9" w:rsidRDefault="00C75928" w:rsidP="00B377C6">
      <w:pPr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756CA9">
        <w:rPr>
          <w:rFonts w:asciiTheme="minorHAnsi" w:eastAsia="Times New Roman" w:hAnsiTheme="minorHAnsi"/>
          <w:szCs w:val="24"/>
          <w:lang w:eastAsia="pl-PL"/>
        </w:rPr>
        <w:t>Zakład Ubezpieczeń Społecznych (Zakład, ZUS) jest pań</w:t>
      </w:r>
      <w:r w:rsidR="00384C02" w:rsidRPr="00756CA9">
        <w:rPr>
          <w:rFonts w:asciiTheme="minorHAnsi" w:eastAsia="Times New Roman" w:hAnsiTheme="minorHAnsi"/>
          <w:szCs w:val="24"/>
          <w:lang w:eastAsia="pl-PL"/>
        </w:rPr>
        <w:t xml:space="preserve">stwową jednostką organizacyjną, </w:t>
      </w:r>
      <w:r w:rsidRPr="00756CA9">
        <w:rPr>
          <w:rFonts w:asciiTheme="minorHAnsi" w:eastAsia="Times New Roman" w:hAnsiTheme="minorHAnsi"/>
          <w:szCs w:val="24"/>
          <w:lang w:eastAsia="pl-PL"/>
        </w:rPr>
        <w:t xml:space="preserve">posiadającą osobowość prawną, wykonującą zadania z zakresu ubezpieczeń społecznych </w:t>
      </w:r>
      <w:r w:rsidR="00012FEF" w:rsidRPr="00756CA9">
        <w:rPr>
          <w:rFonts w:asciiTheme="minorHAnsi" w:eastAsia="Times New Roman" w:hAnsiTheme="minorHAnsi"/>
          <w:szCs w:val="24"/>
          <w:lang w:eastAsia="pl-PL"/>
        </w:rPr>
        <w:br/>
      </w:r>
      <w:r w:rsidRPr="00756CA9">
        <w:rPr>
          <w:rFonts w:asciiTheme="minorHAnsi" w:eastAsia="Times New Roman" w:hAnsiTheme="minorHAnsi"/>
          <w:szCs w:val="24"/>
          <w:lang w:eastAsia="pl-PL"/>
        </w:rPr>
        <w:t>na podstawie:</w:t>
      </w:r>
    </w:p>
    <w:p w14:paraId="0C65793B" w14:textId="027B33F5" w:rsidR="00C75928" w:rsidRPr="00756CA9" w:rsidRDefault="00C75928" w:rsidP="00FE0873">
      <w:pPr>
        <w:numPr>
          <w:ilvl w:val="0"/>
          <w:numId w:val="6"/>
        </w:numPr>
        <w:tabs>
          <w:tab w:val="clear" w:pos="785"/>
          <w:tab w:val="num" w:pos="0"/>
        </w:tabs>
        <w:spacing w:before="120" w:line="360" w:lineRule="auto"/>
        <w:ind w:left="425" w:hanging="425"/>
        <w:jc w:val="left"/>
        <w:rPr>
          <w:rFonts w:asciiTheme="minorHAnsi" w:eastAsia="Times New Roman" w:hAnsiTheme="minorHAnsi"/>
          <w:szCs w:val="24"/>
          <w:lang w:eastAsia="pl-PL"/>
        </w:rPr>
      </w:pPr>
      <w:r w:rsidRPr="00756CA9">
        <w:rPr>
          <w:rFonts w:asciiTheme="minorHAnsi" w:eastAsia="Times New Roman" w:hAnsiTheme="minorHAnsi"/>
          <w:szCs w:val="24"/>
          <w:lang w:eastAsia="pl-PL"/>
        </w:rPr>
        <w:t xml:space="preserve">ustawy z dnia 13 października 1998 r. o systemie ubezpieczeń społecznych </w:t>
      </w:r>
      <w:r w:rsidR="003155CC" w:rsidRPr="00756CA9">
        <w:rPr>
          <w:rFonts w:asciiTheme="minorHAnsi" w:eastAsia="Times New Roman" w:hAnsiTheme="minorHAnsi"/>
          <w:i/>
          <w:szCs w:val="24"/>
          <w:lang w:eastAsia="pl-PL"/>
        </w:rPr>
        <w:t>(</w:t>
      </w:r>
      <w:r w:rsidR="00B7518D" w:rsidRPr="00756CA9">
        <w:rPr>
          <w:rFonts w:asciiTheme="minorHAnsi" w:eastAsia="Times New Roman" w:hAnsiTheme="minorHAnsi"/>
          <w:i/>
          <w:szCs w:val="24"/>
          <w:lang w:eastAsia="pl-PL"/>
        </w:rPr>
        <w:t>Dz. U. z 202</w:t>
      </w:r>
      <w:r w:rsidR="004217CC" w:rsidRPr="00756CA9">
        <w:rPr>
          <w:rFonts w:asciiTheme="minorHAnsi" w:eastAsia="Times New Roman" w:hAnsiTheme="minorHAnsi"/>
          <w:i/>
          <w:szCs w:val="24"/>
          <w:lang w:eastAsia="pl-PL"/>
        </w:rPr>
        <w:t>2</w:t>
      </w:r>
      <w:r w:rsidR="00B7518D" w:rsidRPr="00756CA9">
        <w:rPr>
          <w:rFonts w:asciiTheme="minorHAnsi" w:eastAsia="Times New Roman" w:hAnsiTheme="minorHAnsi"/>
          <w:i/>
          <w:szCs w:val="24"/>
          <w:lang w:eastAsia="pl-PL"/>
        </w:rPr>
        <w:t xml:space="preserve"> poz. </w:t>
      </w:r>
      <w:r w:rsidR="004217CC" w:rsidRPr="00756CA9">
        <w:rPr>
          <w:rFonts w:asciiTheme="minorHAnsi" w:eastAsia="Times New Roman" w:hAnsiTheme="minorHAnsi"/>
          <w:i/>
          <w:szCs w:val="24"/>
          <w:lang w:eastAsia="pl-PL"/>
        </w:rPr>
        <w:t>1009, 1079, 1115 i 1265</w:t>
      </w:r>
      <w:r w:rsidR="003155CC" w:rsidRPr="00756CA9">
        <w:rPr>
          <w:rFonts w:asciiTheme="minorHAnsi" w:eastAsia="Times New Roman" w:hAnsiTheme="minorHAnsi"/>
          <w:i/>
          <w:szCs w:val="24"/>
          <w:lang w:eastAsia="pl-PL"/>
        </w:rPr>
        <w:t>)</w:t>
      </w:r>
      <w:r w:rsidR="003155CC" w:rsidRPr="00756CA9">
        <w:rPr>
          <w:rFonts w:asciiTheme="minorHAnsi" w:eastAsia="Times New Roman" w:hAnsiTheme="minorHAnsi"/>
          <w:szCs w:val="24"/>
          <w:lang w:eastAsia="pl-PL"/>
        </w:rPr>
        <w:t xml:space="preserve"> </w:t>
      </w:r>
      <w:r w:rsidRPr="00756CA9">
        <w:rPr>
          <w:rFonts w:asciiTheme="minorHAnsi" w:eastAsia="Times New Roman" w:hAnsiTheme="minorHAnsi"/>
          <w:szCs w:val="24"/>
          <w:lang w:eastAsia="pl-PL"/>
        </w:rPr>
        <w:t>oraz aktów wykonawczych do tej ustawy,</w:t>
      </w:r>
    </w:p>
    <w:p w14:paraId="2BE886BB" w14:textId="5BB60060" w:rsidR="003155CC" w:rsidRPr="00756CA9" w:rsidRDefault="00C75928" w:rsidP="00FE0873">
      <w:pPr>
        <w:numPr>
          <w:ilvl w:val="0"/>
          <w:numId w:val="6"/>
        </w:numPr>
        <w:tabs>
          <w:tab w:val="clear" w:pos="785"/>
          <w:tab w:val="num" w:pos="0"/>
        </w:tabs>
        <w:spacing w:line="360" w:lineRule="auto"/>
        <w:ind w:left="425" w:hanging="425"/>
        <w:jc w:val="left"/>
        <w:rPr>
          <w:rFonts w:asciiTheme="minorHAnsi" w:eastAsia="Times New Roman" w:hAnsiTheme="minorHAnsi"/>
          <w:szCs w:val="24"/>
          <w:lang w:eastAsia="pl-PL"/>
        </w:rPr>
      </w:pPr>
      <w:r w:rsidRPr="00756CA9">
        <w:rPr>
          <w:rFonts w:asciiTheme="minorHAnsi" w:eastAsia="Times New Roman" w:hAnsiTheme="minorHAnsi"/>
          <w:szCs w:val="24"/>
          <w:lang w:eastAsia="pl-PL"/>
        </w:rPr>
        <w:t xml:space="preserve">statutu Zakładu nadanego </w:t>
      </w:r>
      <w:r w:rsidR="00C8378C" w:rsidRPr="00756CA9">
        <w:rPr>
          <w:rFonts w:asciiTheme="minorHAnsi" w:eastAsia="Times New Roman" w:hAnsiTheme="minorHAnsi"/>
          <w:szCs w:val="24"/>
          <w:lang w:eastAsia="pl-PL"/>
        </w:rPr>
        <w:t xml:space="preserve">rozporządzeniem Ministra </w:t>
      </w:r>
      <w:r w:rsidR="0041357F" w:rsidRPr="00756CA9">
        <w:rPr>
          <w:rFonts w:asciiTheme="minorHAnsi" w:eastAsia="Times New Roman" w:hAnsiTheme="minorHAnsi"/>
          <w:szCs w:val="24"/>
          <w:lang w:eastAsia="pl-PL"/>
        </w:rPr>
        <w:t>Rodziny</w:t>
      </w:r>
      <w:r w:rsidR="00402EE8" w:rsidRPr="00756CA9">
        <w:rPr>
          <w:rFonts w:asciiTheme="minorHAnsi" w:eastAsia="Times New Roman" w:hAnsiTheme="minorHAnsi"/>
          <w:szCs w:val="24"/>
          <w:lang w:eastAsia="pl-PL"/>
        </w:rPr>
        <w:t xml:space="preserve"> </w:t>
      </w:r>
      <w:r w:rsidRPr="00756CA9">
        <w:rPr>
          <w:rFonts w:asciiTheme="minorHAnsi" w:eastAsia="Times New Roman" w:hAnsiTheme="minorHAnsi"/>
          <w:szCs w:val="24"/>
          <w:lang w:eastAsia="pl-PL"/>
        </w:rPr>
        <w:t xml:space="preserve">i Polityki Społecznej z dnia </w:t>
      </w:r>
      <w:r w:rsidR="00CE1C34" w:rsidRPr="00756CA9">
        <w:rPr>
          <w:rFonts w:asciiTheme="minorHAnsi" w:eastAsia="Times New Roman" w:hAnsiTheme="minorHAnsi"/>
          <w:szCs w:val="24"/>
          <w:lang w:eastAsia="pl-PL"/>
        </w:rPr>
        <w:t>4</w:t>
      </w:r>
      <w:r w:rsidR="00F73A28" w:rsidRPr="00756CA9">
        <w:rPr>
          <w:rFonts w:asciiTheme="minorHAnsi" w:eastAsia="Times New Roman" w:hAnsiTheme="minorHAnsi"/>
          <w:szCs w:val="24"/>
          <w:lang w:eastAsia="pl-PL"/>
        </w:rPr>
        <w:t> </w:t>
      </w:r>
      <w:r w:rsidR="00B7518D" w:rsidRPr="00756CA9">
        <w:rPr>
          <w:rFonts w:asciiTheme="minorHAnsi" w:eastAsia="Times New Roman" w:hAnsiTheme="minorHAnsi"/>
          <w:szCs w:val="24"/>
          <w:lang w:eastAsia="pl-PL"/>
        </w:rPr>
        <w:t>marca</w:t>
      </w:r>
      <w:r w:rsidRPr="00756CA9">
        <w:rPr>
          <w:rFonts w:asciiTheme="minorHAnsi" w:eastAsia="Times New Roman" w:hAnsiTheme="minorHAnsi"/>
          <w:szCs w:val="24"/>
          <w:lang w:eastAsia="pl-PL"/>
        </w:rPr>
        <w:t xml:space="preserve"> 20</w:t>
      </w:r>
      <w:r w:rsidR="00B7518D" w:rsidRPr="00756CA9">
        <w:rPr>
          <w:rFonts w:asciiTheme="minorHAnsi" w:eastAsia="Times New Roman" w:hAnsiTheme="minorHAnsi"/>
          <w:szCs w:val="24"/>
          <w:lang w:eastAsia="pl-PL"/>
        </w:rPr>
        <w:t>2</w:t>
      </w:r>
      <w:r w:rsidRPr="00756CA9">
        <w:rPr>
          <w:rFonts w:asciiTheme="minorHAnsi" w:eastAsia="Times New Roman" w:hAnsiTheme="minorHAnsi"/>
          <w:szCs w:val="24"/>
          <w:lang w:eastAsia="pl-PL"/>
        </w:rPr>
        <w:t>1 r.</w:t>
      </w:r>
      <w:r w:rsidR="003155CC" w:rsidRPr="00756CA9">
        <w:rPr>
          <w:rFonts w:asciiTheme="minorHAnsi" w:eastAsia="Times New Roman" w:hAnsiTheme="minorHAnsi"/>
          <w:szCs w:val="24"/>
          <w:lang w:eastAsia="pl-PL"/>
        </w:rPr>
        <w:t xml:space="preserve"> </w:t>
      </w:r>
      <w:r w:rsidR="00B37B76" w:rsidRPr="00756CA9">
        <w:rPr>
          <w:rFonts w:asciiTheme="minorHAnsi" w:eastAsia="Times New Roman" w:hAnsiTheme="minorHAnsi"/>
          <w:i/>
          <w:szCs w:val="24"/>
          <w:lang w:eastAsia="pl-PL"/>
        </w:rPr>
        <w:t>(</w:t>
      </w:r>
      <w:r w:rsidR="00B7518D" w:rsidRPr="00756CA9">
        <w:rPr>
          <w:rFonts w:asciiTheme="minorHAnsi" w:eastAsia="Times New Roman" w:hAnsiTheme="minorHAnsi"/>
          <w:i/>
          <w:szCs w:val="24"/>
          <w:lang w:eastAsia="pl-PL"/>
        </w:rPr>
        <w:t>Dz. U.</w:t>
      </w:r>
      <w:r w:rsidR="003155CC" w:rsidRPr="00756CA9">
        <w:rPr>
          <w:rFonts w:asciiTheme="minorHAnsi" w:eastAsia="Times New Roman" w:hAnsiTheme="minorHAnsi"/>
          <w:i/>
          <w:szCs w:val="24"/>
          <w:lang w:eastAsia="pl-PL"/>
        </w:rPr>
        <w:t xml:space="preserve"> </w:t>
      </w:r>
      <w:r w:rsidR="00B7518D" w:rsidRPr="00756CA9">
        <w:rPr>
          <w:rFonts w:asciiTheme="minorHAnsi" w:eastAsia="Times New Roman" w:hAnsiTheme="minorHAnsi"/>
          <w:i/>
          <w:szCs w:val="24"/>
          <w:lang w:eastAsia="pl-PL"/>
        </w:rPr>
        <w:t>poz. 431</w:t>
      </w:r>
      <w:r w:rsidR="003155CC" w:rsidRPr="00756CA9">
        <w:rPr>
          <w:rFonts w:asciiTheme="minorHAnsi" w:eastAsia="Times New Roman" w:hAnsiTheme="minorHAnsi"/>
          <w:i/>
          <w:szCs w:val="24"/>
          <w:lang w:eastAsia="pl-PL"/>
        </w:rPr>
        <w:t>)</w:t>
      </w:r>
      <w:r w:rsidR="003155CC" w:rsidRPr="00756CA9">
        <w:rPr>
          <w:rFonts w:asciiTheme="minorHAnsi" w:eastAsia="Times New Roman" w:hAnsiTheme="minorHAnsi"/>
          <w:szCs w:val="24"/>
          <w:lang w:eastAsia="pl-PL"/>
        </w:rPr>
        <w:t>,</w:t>
      </w:r>
    </w:p>
    <w:p w14:paraId="1285738D" w14:textId="77777777" w:rsidR="00C75928" w:rsidRPr="00756CA9" w:rsidRDefault="00C75928" w:rsidP="00FE0873">
      <w:pPr>
        <w:numPr>
          <w:ilvl w:val="0"/>
          <w:numId w:val="6"/>
        </w:numPr>
        <w:tabs>
          <w:tab w:val="clear" w:pos="785"/>
          <w:tab w:val="num" w:pos="0"/>
        </w:tabs>
        <w:spacing w:line="360" w:lineRule="auto"/>
        <w:ind w:left="425" w:hanging="425"/>
        <w:jc w:val="left"/>
        <w:rPr>
          <w:rFonts w:asciiTheme="minorHAnsi" w:eastAsia="Times New Roman" w:hAnsiTheme="minorHAnsi"/>
          <w:szCs w:val="24"/>
          <w:lang w:eastAsia="pl-PL"/>
        </w:rPr>
      </w:pPr>
      <w:r w:rsidRPr="00756CA9">
        <w:rPr>
          <w:rFonts w:asciiTheme="minorHAnsi" w:eastAsia="Times New Roman" w:hAnsiTheme="minorHAnsi"/>
          <w:szCs w:val="24"/>
          <w:lang w:eastAsia="pl-PL"/>
        </w:rPr>
        <w:t>regulaminu organizacyjnego Zakładu wprowadzonego zarządzeniem Prezesa Zakładu.</w:t>
      </w:r>
    </w:p>
    <w:p w14:paraId="24AEA3DE" w14:textId="77777777" w:rsidR="004D5738" w:rsidRPr="00756CA9" w:rsidRDefault="00C75928" w:rsidP="00B377C6">
      <w:pPr>
        <w:tabs>
          <w:tab w:val="num" w:pos="0"/>
        </w:tabs>
        <w:autoSpaceDE w:val="0"/>
        <w:autoSpaceDN w:val="0"/>
        <w:adjustRightInd w:val="0"/>
        <w:spacing w:before="120" w:after="0" w:line="360" w:lineRule="auto"/>
        <w:jc w:val="left"/>
        <w:rPr>
          <w:rFonts w:asciiTheme="minorHAnsi" w:eastAsia="SymbolMT" w:hAnsiTheme="minorHAnsi"/>
          <w:szCs w:val="24"/>
          <w:lang w:eastAsia="pl-PL"/>
        </w:rPr>
      </w:pPr>
      <w:r w:rsidRPr="00756CA9">
        <w:rPr>
          <w:rFonts w:asciiTheme="minorHAnsi" w:eastAsia="SymbolMT" w:hAnsiTheme="minorHAnsi"/>
          <w:szCs w:val="24"/>
          <w:lang w:eastAsia="pl-PL"/>
        </w:rPr>
        <w:t xml:space="preserve">Nadzór nad działalnością Zakładu sprawuje Minister Rodziny </w:t>
      </w:r>
      <w:r w:rsidR="00CE1C34" w:rsidRPr="00756CA9">
        <w:rPr>
          <w:rFonts w:asciiTheme="minorHAnsi" w:eastAsia="SymbolMT" w:hAnsiTheme="minorHAnsi"/>
          <w:szCs w:val="24"/>
          <w:lang w:eastAsia="pl-PL"/>
        </w:rPr>
        <w:t>i</w:t>
      </w:r>
      <w:r w:rsidRPr="00756CA9">
        <w:rPr>
          <w:rFonts w:asciiTheme="minorHAnsi" w:eastAsia="SymbolMT" w:hAnsiTheme="minorHAnsi"/>
          <w:szCs w:val="24"/>
          <w:lang w:eastAsia="pl-PL"/>
        </w:rPr>
        <w:t xml:space="preserve"> Polityki Społecznej. </w:t>
      </w:r>
    </w:p>
    <w:p w14:paraId="5AD1459A" w14:textId="77777777" w:rsidR="00C75928" w:rsidRPr="00756CA9" w:rsidRDefault="00C75928" w:rsidP="00B377C6">
      <w:pPr>
        <w:tabs>
          <w:tab w:val="num" w:pos="0"/>
        </w:tabs>
        <w:autoSpaceDE w:val="0"/>
        <w:autoSpaceDN w:val="0"/>
        <w:adjustRightInd w:val="0"/>
        <w:spacing w:before="120" w:line="360" w:lineRule="auto"/>
        <w:jc w:val="left"/>
        <w:rPr>
          <w:rFonts w:asciiTheme="minorHAnsi" w:eastAsia="SymbolMT" w:hAnsiTheme="minorHAnsi"/>
          <w:szCs w:val="24"/>
          <w:lang w:eastAsia="pl-PL"/>
        </w:rPr>
      </w:pPr>
      <w:r w:rsidRPr="00756CA9">
        <w:rPr>
          <w:rFonts w:asciiTheme="minorHAnsi" w:eastAsia="SymbolMT" w:hAnsiTheme="minorHAnsi"/>
          <w:szCs w:val="24"/>
          <w:lang w:eastAsia="pl-PL"/>
        </w:rPr>
        <w:t>Zakład posiada własne organy zarządzające i nadzorujące</w:t>
      </w:r>
      <w:r w:rsidR="004D5738" w:rsidRPr="00756CA9">
        <w:rPr>
          <w:rFonts w:asciiTheme="minorHAnsi" w:eastAsia="SymbolMT" w:hAnsiTheme="minorHAnsi"/>
          <w:szCs w:val="24"/>
          <w:lang w:eastAsia="pl-PL"/>
        </w:rPr>
        <w:t>, którymi są</w:t>
      </w:r>
      <w:r w:rsidRPr="00756CA9">
        <w:rPr>
          <w:rFonts w:asciiTheme="minorHAnsi" w:eastAsia="SymbolMT" w:hAnsiTheme="minorHAnsi"/>
          <w:szCs w:val="24"/>
          <w:lang w:eastAsia="pl-PL"/>
        </w:rPr>
        <w:t>:</w:t>
      </w:r>
    </w:p>
    <w:p w14:paraId="29680980" w14:textId="77777777" w:rsidR="00C75928" w:rsidRPr="00756CA9" w:rsidRDefault="00C75928" w:rsidP="00FE0873">
      <w:pPr>
        <w:numPr>
          <w:ilvl w:val="0"/>
          <w:numId w:val="6"/>
        </w:numPr>
        <w:tabs>
          <w:tab w:val="clear" w:pos="785"/>
          <w:tab w:val="num" w:pos="426"/>
        </w:tabs>
        <w:spacing w:line="360" w:lineRule="auto"/>
        <w:ind w:left="425" w:hanging="425"/>
        <w:jc w:val="left"/>
        <w:rPr>
          <w:rFonts w:asciiTheme="minorHAnsi" w:eastAsia="Times New Roman" w:hAnsiTheme="minorHAnsi"/>
          <w:szCs w:val="24"/>
          <w:lang w:eastAsia="pl-PL"/>
        </w:rPr>
      </w:pPr>
      <w:r w:rsidRPr="00756CA9">
        <w:rPr>
          <w:rFonts w:asciiTheme="minorHAnsi" w:eastAsia="Times New Roman" w:hAnsiTheme="minorHAnsi"/>
          <w:szCs w:val="24"/>
          <w:lang w:eastAsia="pl-PL"/>
        </w:rPr>
        <w:t>Prezes</w:t>
      </w:r>
      <w:r w:rsidR="004D5738" w:rsidRPr="00756CA9">
        <w:rPr>
          <w:rFonts w:asciiTheme="minorHAnsi" w:eastAsia="Times New Roman" w:hAnsiTheme="minorHAnsi"/>
          <w:szCs w:val="24"/>
          <w:lang w:eastAsia="pl-PL"/>
        </w:rPr>
        <w:t xml:space="preserve"> ZUS</w:t>
      </w:r>
      <w:r w:rsidRPr="00756CA9">
        <w:rPr>
          <w:rFonts w:asciiTheme="minorHAnsi" w:eastAsia="Times New Roman" w:hAnsiTheme="minorHAnsi"/>
          <w:szCs w:val="24"/>
          <w:lang w:eastAsia="pl-PL"/>
        </w:rPr>
        <w:t>,</w:t>
      </w:r>
    </w:p>
    <w:p w14:paraId="17414433" w14:textId="77777777" w:rsidR="00C75928" w:rsidRPr="00756CA9" w:rsidRDefault="00C75928" w:rsidP="00FE0873">
      <w:pPr>
        <w:numPr>
          <w:ilvl w:val="0"/>
          <w:numId w:val="6"/>
        </w:numPr>
        <w:tabs>
          <w:tab w:val="clear" w:pos="785"/>
          <w:tab w:val="num" w:pos="426"/>
        </w:tabs>
        <w:spacing w:line="360" w:lineRule="auto"/>
        <w:ind w:left="425" w:hanging="425"/>
        <w:jc w:val="left"/>
        <w:rPr>
          <w:rFonts w:asciiTheme="minorHAnsi" w:eastAsia="Times New Roman" w:hAnsiTheme="minorHAnsi"/>
          <w:szCs w:val="24"/>
          <w:lang w:eastAsia="pl-PL"/>
        </w:rPr>
      </w:pPr>
      <w:r w:rsidRPr="00756CA9">
        <w:rPr>
          <w:rFonts w:asciiTheme="minorHAnsi" w:eastAsia="Times New Roman" w:hAnsiTheme="minorHAnsi"/>
          <w:szCs w:val="24"/>
          <w:lang w:eastAsia="pl-PL"/>
        </w:rPr>
        <w:t>Zarząd</w:t>
      </w:r>
      <w:r w:rsidR="004D5738" w:rsidRPr="00756CA9">
        <w:rPr>
          <w:rFonts w:asciiTheme="minorHAnsi" w:eastAsia="Times New Roman" w:hAnsiTheme="minorHAnsi"/>
          <w:szCs w:val="24"/>
          <w:lang w:eastAsia="pl-PL"/>
        </w:rPr>
        <w:t>,</w:t>
      </w:r>
      <w:r w:rsidRPr="00756CA9">
        <w:rPr>
          <w:rFonts w:asciiTheme="minorHAnsi" w:eastAsia="Times New Roman" w:hAnsiTheme="minorHAnsi"/>
          <w:szCs w:val="24"/>
          <w:lang w:eastAsia="pl-PL"/>
        </w:rPr>
        <w:t xml:space="preserve"> któremu przewodniczy Prezes ZUS,</w:t>
      </w:r>
    </w:p>
    <w:p w14:paraId="3DE2240E" w14:textId="77777777" w:rsidR="00C75928" w:rsidRPr="00756CA9" w:rsidRDefault="00C75928" w:rsidP="00FE0873">
      <w:pPr>
        <w:numPr>
          <w:ilvl w:val="0"/>
          <w:numId w:val="6"/>
        </w:numPr>
        <w:tabs>
          <w:tab w:val="clear" w:pos="785"/>
          <w:tab w:val="num" w:pos="426"/>
        </w:tabs>
        <w:spacing w:after="0" w:line="360" w:lineRule="auto"/>
        <w:ind w:left="426" w:hanging="426"/>
        <w:jc w:val="left"/>
        <w:rPr>
          <w:rFonts w:asciiTheme="minorHAnsi" w:eastAsia="Times New Roman" w:hAnsiTheme="minorHAnsi"/>
          <w:szCs w:val="24"/>
          <w:lang w:eastAsia="pl-PL"/>
        </w:rPr>
      </w:pPr>
      <w:r w:rsidRPr="00756CA9">
        <w:rPr>
          <w:rFonts w:asciiTheme="minorHAnsi" w:eastAsia="Times New Roman" w:hAnsiTheme="minorHAnsi"/>
          <w:szCs w:val="24"/>
          <w:lang w:eastAsia="pl-PL"/>
        </w:rPr>
        <w:t>Rada Nadzorcza</w:t>
      </w:r>
      <w:r w:rsidR="004D5738" w:rsidRPr="00756CA9">
        <w:rPr>
          <w:rFonts w:asciiTheme="minorHAnsi" w:eastAsia="Times New Roman" w:hAnsiTheme="minorHAnsi"/>
          <w:szCs w:val="24"/>
          <w:lang w:eastAsia="pl-PL"/>
        </w:rPr>
        <w:t xml:space="preserve"> ZUS</w:t>
      </w:r>
      <w:r w:rsidRPr="00756CA9">
        <w:rPr>
          <w:rFonts w:asciiTheme="minorHAnsi" w:eastAsia="Times New Roman" w:hAnsiTheme="minorHAnsi"/>
          <w:szCs w:val="24"/>
          <w:lang w:eastAsia="pl-PL"/>
        </w:rPr>
        <w:t>.</w:t>
      </w:r>
    </w:p>
    <w:p w14:paraId="278E0A86" w14:textId="7B7D3A52" w:rsidR="00A37F66" w:rsidRPr="00756CA9" w:rsidRDefault="00C75928" w:rsidP="00B377C6">
      <w:pPr>
        <w:autoSpaceDE w:val="0"/>
        <w:autoSpaceDN w:val="0"/>
        <w:adjustRightInd w:val="0"/>
        <w:spacing w:before="120" w:after="0" w:line="360" w:lineRule="auto"/>
        <w:jc w:val="left"/>
        <w:rPr>
          <w:rFonts w:asciiTheme="minorHAnsi" w:eastAsia="SymbolMT" w:hAnsiTheme="minorHAnsi"/>
          <w:szCs w:val="24"/>
          <w:lang w:eastAsia="pl-PL"/>
        </w:rPr>
      </w:pPr>
      <w:r w:rsidRPr="00756CA9">
        <w:rPr>
          <w:rFonts w:asciiTheme="minorHAnsi" w:eastAsia="SymbolMT" w:hAnsiTheme="minorHAnsi"/>
          <w:szCs w:val="24"/>
          <w:lang w:eastAsia="pl-PL"/>
        </w:rPr>
        <w:t>Strukturę organizacyjną ZUS tworzą: Centrala</w:t>
      </w:r>
      <w:r w:rsidR="00325155" w:rsidRPr="00756CA9">
        <w:rPr>
          <w:rFonts w:asciiTheme="minorHAnsi" w:eastAsia="SymbolMT" w:hAnsiTheme="minorHAnsi"/>
          <w:szCs w:val="24"/>
          <w:lang w:eastAsia="pl-PL"/>
        </w:rPr>
        <w:t xml:space="preserve"> </w:t>
      </w:r>
      <w:r w:rsidRPr="00756CA9">
        <w:rPr>
          <w:rFonts w:asciiTheme="minorHAnsi" w:eastAsia="SymbolMT" w:hAnsiTheme="minorHAnsi"/>
          <w:szCs w:val="24"/>
          <w:lang w:eastAsia="pl-PL"/>
        </w:rPr>
        <w:t xml:space="preserve">oraz terenowe jednostki organizacyjne </w:t>
      </w:r>
      <w:r w:rsidR="00012FEF" w:rsidRPr="00756CA9">
        <w:rPr>
          <w:rFonts w:asciiTheme="minorHAnsi" w:eastAsia="SymbolMT" w:hAnsiTheme="minorHAnsi"/>
          <w:szCs w:val="24"/>
          <w:lang w:eastAsia="pl-PL"/>
        </w:rPr>
        <w:br/>
      </w:r>
      <w:r w:rsidRPr="00756CA9">
        <w:rPr>
          <w:rFonts w:asciiTheme="minorHAnsi" w:eastAsia="SymbolMT" w:hAnsiTheme="minorHAnsi"/>
          <w:szCs w:val="24"/>
          <w:lang w:eastAsia="pl-PL"/>
        </w:rPr>
        <w:t>tj</w:t>
      </w:r>
      <w:r w:rsidR="008C15F6" w:rsidRPr="00756CA9">
        <w:rPr>
          <w:rFonts w:asciiTheme="minorHAnsi" w:eastAsia="SymbolMT" w:hAnsiTheme="minorHAnsi"/>
          <w:szCs w:val="24"/>
          <w:lang w:eastAsia="pl-PL"/>
        </w:rPr>
        <w:t>.</w:t>
      </w:r>
      <w:r w:rsidRPr="00756CA9">
        <w:rPr>
          <w:rFonts w:asciiTheme="minorHAnsi" w:eastAsia="SymbolMT" w:hAnsiTheme="minorHAnsi"/>
          <w:szCs w:val="24"/>
          <w:lang w:eastAsia="pl-PL"/>
        </w:rPr>
        <w:t>:</w:t>
      </w:r>
      <w:r w:rsidRPr="00756CA9">
        <w:rPr>
          <w:rFonts w:asciiTheme="minorHAnsi" w:hAnsiTheme="minorHAnsi" w:cs="Calibri"/>
          <w:szCs w:val="24"/>
        </w:rPr>
        <w:t xml:space="preserve"> </w:t>
      </w:r>
      <w:r w:rsidR="00130794" w:rsidRPr="00756CA9">
        <w:rPr>
          <w:rFonts w:asciiTheme="minorHAnsi" w:eastAsia="SymbolMT" w:hAnsiTheme="minorHAnsi"/>
          <w:szCs w:val="24"/>
          <w:lang w:eastAsia="pl-PL"/>
        </w:rPr>
        <w:t>3</w:t>
      </w:r>
      <w:r w:rsidR="00197897" w:rsidRPr="00756CA9">
        <w:rPr>
          <w:rFonts w:asciiTheme="minorHAnsi" w:eastAsia="SymbolMT" w:hAnsiTheme="minorHAnsi"/>
          <w:szCs w:val="24"/>
          <w:lang w:eastAsia="pl-PL"/>
        </w:rPr>
        <w:t>3</w:t>
      </w:r>
      <w:r w:rsidR="00130794" w:rsidRPr="00756CA9">
        <w:rPr>
          <w:rFonts w:asciiTheme="minorHAnsi" w:eastAsia="SymbolMT" w:hAnsiTheme="minorHAnsi"/>
          <w:szCs w:val="24"/>
          <w:lang w:eastAsia="pl-PL"/>
        </w:rPr>
        <w:t xml:space="preserve"> komór</w:t>
      </w:r>
      <w:r w:rsidR="00197897" w:rsidRPr="00756CA9">
        <w:rPr>
          <w:rFonts w:asciiTheme="minorHAnsi" w:eastAsia="SymbolMT" w:hAnsiTheme="minorHAnsi"/>
          <w:szCs w:val="24"/>
          <w:lang w:eastAsia="pl-PL"/>
        </w:rPr>
        <w:t>ki</w:t>
      </w:r>
      <w:r w:rsidR="00130794" w:rsidRPr="00756CA9">
        <w:rPr>
          <w:rFonts w:asciiTheme="minorHAnsi" w:eastAsia="SymbolMT" w:hAnsiTheme="minorHAnsi"/>
          <w:szCs w:val="24"/>
          <w:lang w:eastAsia="pl-PL"/>
        </w:rPr>
        <w:t xml:space="preserve"> organizacyjn</w:t>
      </w:r>
      <w:r w:rsidR="00197897" w:rsidRPr="00756CA9">
        <w:rPr>
          <w:rFonts w:asciiTheme="minorHAnsi" w:eastAsia="SymbolMT" w:hAnsiTheme="minorHAnsi"/>
          <w:szCs w:val="24"/>
          <w:lang w:eastAsia="pl-PL"/>
        </w:rPr>
        <w:t>e</w:t>
      </w:r>
      <w:r w:rsidR="000A7EFB" w:rsidRPr="00756CA9">
        <w:rPr>
          <w:rFonts w:asciiTheme="minorHAnsi" w:eastAsia="SymbolMT" w:hAnsiTheme="minorHAnsi"/>
          <w:szCs w:val="24"/>
          <w:lang w:eastAsia="pl-PL"/>
        </w:rPr>
        <w:t>, Centrum Informatyki</w:t>
      </w:r>
      <w:r w:rsidR="009112C4" w:rsidRPr="00756CA9">
        <w:rPr>
          <w:rFonts w:asciiTheme="minorHAnsi" w:eastAsia="SymbolMT" w:hAnsiTheme="minorHAnsi"/>
          <w:szCs w:val="24"/>
          <w:lang w:eastAsia="pl-PL"/>
        </w:rPr>
        <w:t xml:space="preserve"> </w:t>
      </w:r>
      <w:r w:rsidRPr="00756CA9">
        <w:rPr>
          <w:rFonts w:asciiTheme="minorHAnsi" w:eastAsia="SymbolMT" w:hAnsiTheme="minorHAnsi"/>
          <w:szCs w:val="24"/>
          <w:lang w:eastAsia="pl-PL"/>
        </w:rPr>
        <w:t>oraz 43 oddziały, a także po</w:t>
      </w:r>
      <w:r w:rsidR="001440B2" w:rsidRPr="00756CA9">
        <w:rPr>
          <w:rFonts w:asciiTheme="minorHAnsi" w:eastAsia="SymbolMT" w:hAnsiTheme="minorHAnsi"/>
          <w:szCs w:val="24"/>
          <w:lang w:eastAsia="pl-PL"/>
        </w:rPr>
        <w:t xml:space="preserve">dległe </w:t>
      </w:r>
      <w:r w:rsidR="00012FEF" w:rsidRPr="00756CA9">
        <w:rPr>
          <w:rFonts w:asciiTheme="minorHAnsi" w:eastAsia="SymbolMT" w:hAnsiTheme="minorHAnsi"/>
          <w:szCs w:val="24"/>
          <w:lang w:eastAsia="pl-PL"/>
        </w:rPr>
        <w:br/>
      </w:r>
      <w:r w:rsidR="001440B2" w:rsidRPr="00756CA9">
        <w:rPr>
          <w:rFonts w:asciiTheme="minorHAnsi" w:eastAsia="SymbolMT" w:hAnsiTheme="minorHAnsi"/>
          <w:szCs w:val="24"/>
          <w:lang w:eastAsia="pl-PL"/>
        </w:rPr>
        <w:t xml:space="preserve">im </w:t>
      </w:r>
      <w:r w:rsidR="00130794" w:rsidRPr="00756CA9">
        <w:rPr>
          <w:rFonts w:asciiTheme="minorHAnsi" w:eastAsia="SymbolMT" w:hAnsiTheme="minorHAnsi"/>
          <w:szCs w:val="24"/>
          <w:lang w:eastAsia="pl-PL"/>
        </w:rPr>
        <w:t>20</w:t>
      </w:r>
      <w:r w:rsidR="00325155" w:rsidRPr="00756CA9">
        <w:rPr>
          <w:rFonts w:asciiTheme="minorHAnsi" w:eastAsia="SymbolMT" w:hAnsiTheme="minorHAnsi"/>
          <w:szCs w:val="24"/>
          <w:lang w:eastAsia="pl-PL"/>
        </w:rPr>
        <w:t>5</w:t>
      </w:r>
      <w:r w:rsidR="00130794" w:rsidRPr="00756CA9">
        <w:rPr>
          <w:rFonts w:asciiTheme="minorHAnsi" w:eastAsia="SymbolMT" w:hAnsiTheme="minorHAnsi"/>
          <w:szCs w:val="24"/>
          <w:lang w:eastAsia="pl-PL"/>
        </w:rPr>
        <w:t xml:space="preserve"> </w:t>
      </w:r>
      <w:r w:rsidR="001440B2" w:rsidRPr="00756CA9">
        <w:rPr>
          <w:rFonts w:asciiTheme="minorHAnsi" w:eastAsia="SymbolMT" w:hAnsiTheme="minorHAnsi"/>
          <w:szCs w:val="24"/>
          <w:lang w:eastAsia="pl-PL"/>
        </w:rPr>
        <w:t>inspektoratów i</w:t>
      </w:r>
      <w:r w:rsidR="00F73A28" w:rsidRPr="00756CA9">
        <w:rPr>
          <w:rFonts w:asciiTheme="minorHAnsi" w:eastAsia="SymbolMT" w:hAnsiTheme="minorHAnsi"/>
          <w:szCs w:val="24"/>
          <w:lang w:eastAsia="pl-PL"/>
        </w:rPr>
        <w:t> </w:t>
      </w:r>
      <w:r w:rsidR="00325155" w:rsidRPr="00756CA9">
        <w:rPr>
          <w:rFonts w:asciiTheme="minorHAnsi" w:eastAsia="SymbolMT" w:hAnsiTheme="minorHAnsi"/>
          <w:szCs w:val="24"/>
          <w:lang w:eastAsia="pl-PL"/>
        </w:rPr>
        <w:t>68</w:t>
      </w:r>
      <w:r w:rsidR="00F73A28" w:rsidRPr="00756CA9">
        <w:rPr>
          <w:rFonts w:asciiTheme="minorHAnsi" w:eastAsia="SymbolMT" w:hAnsiTheme="minorHAnsi"/>
          <w:szCs w:val="24"/>
          <w:lang w:eastAsia="pl-PL"/>
        </w:rPr>
        <w:t> </w:t>
      </w:r>
      <w:r w:rsidRPr="00756CA9">
        <w:rPr>
          <w:rFonts w:asciiTheme="minorHAnsi" w:eastAsia="SymbolMT" w:hAnsiTheme="minorHAnsi"/>
          <w:szCs w:val="24"/>
          <w:lang w:eastAsia="pl-PL"/>
        </w:rPr>
        <w:t>biur terenowych</w:t>
      </w:r>
      <w:r w:rsidR="00C67259" w:rsidRPr="00756CA9">
        <w:rPr>
          <w:rFonts w:asciiTheme="minorHAnsi" w:eastAsia="SymbolMT" w:hAnsiTheme="minorHAnsi"/>
          <w:szCs w:val="24"/>
          <w:lang w:eastAsia="pl-PL"/>
        </w:rPr>
        <w:t xml:space="preserve">. </w:t>
      </w:r>
    </w:p>
    <w:p w14:paraId="0F367D91" w14:textId="0A8C877B" w:rsidR="00C75928" w:rsidRPr="00756CA9" w:rsidRDefault="00C75928" w:rsidP="00B377C6">
      <w:pPr>
        <w:autoSpaceDE w:val="0"/>
        <w:autoSpaceDN w:val="0"/>
        <w:adjustRightInd w:val="0"/>
        <w:spacing w:before="120" w:after="0" w:line="360" w:lineRule="auto"/>
        <w:jc w:val="left"/>
        <w:rPr>
          <w:rFonts w:asciiTheme="minorHAnsi" w:eastAsia="SymbolMT" w:hAnsiTheme="minorHAnsi"/>
          <w:szCs w:val="24"/>
          <w:lang w:eastAsia="pl-PL"/>
        </w:rPr>
      </w:pPr>
      <w:r w:rsidRPr="00756CA9">
        <w:rPr>
          <w:rFonts w:asciiTheme="minorHAnsi" w:eastAsia="SymbolMT" w:hAnsiTheme="minorHAnsi"/>
          <w:szCs w:val="24"/>
          <w:lang w:eastAsia="pl-PL"/>
        </w:rPr>
        <w:t xml:space="preserve">Zadania terenowych jednostek organizacyjnych ZUS związane są przede wszystkim z bezpośrednią obsługą klientów w sprawach ubezpieczeń społecznych. W niektórych oddziałach Zakładu wyznaczonych odrębnymi zarządzeniami Prezesa, wykonywane </w:t>
      </w:r>
      <w:r w:rsidR="00645736" w:rsidRPr="00756CA9">
        <w:rPr>
          <w:rFonts w:asciiTheme="minorHAnsi" w:eastAsia="SymbolMT" w:hAnsiTheme="minorHAnsi"/>
          <w:szCs w:val="24"/>
          <w:lang w:eastAsia="pl-PL"/>
        </w:rPr>
        <w:t xml:space="preserve">są zadania wynikające </w:t>
      </w:r>
      <w:r w:rsidRPr="00756CA9">
        <w:rPr>
          <w:rFonts w:asciiTheme="minorHAnsi" w:eastAsia="SymbolMT" w:hAnsiTheme="minorHAnsi"/>
          <w:szCs w:val="24"/>
          <w:lang w:eastAsia="pl-PL"/>
        </w:rPr>
        <w:t>z</w:t>
      </w:r>
      <w:r w:rsidR="0098285A" w:rsidRPr="00756CA9">
        <w:rPr>
          <w:rFonts w:asciiTheme="minorHAnsi" w:eastAsia="SymbolMT" w:hAnsiTheme="minorHAnsi"/>
          <w:szCs w:val="24"/>
          <w:lang w:eastAsia="pl-PL"/>
        </w:rPr>
        <w:t> </w:t>
      </w:r>
      <w:r w:rsidRPr="00756CA9">
        <w:rPr>
          <w:rFonts w:asciiTheme="minorHAnsi" w:eastAsia="SymbolMT" w:hAnsiTheme="minorHAnsi"/>
          <w:szCs w:val="24"/>
          <w:lang w:eastAsia="pl-PL"/>
        </w:rPr>
        <w:t>regionalizacji lub centralizacji wybranych usług</w:t>
      </w:r>
      <w:r w:rsidR="004270BC" w:rsidRPr="00756CA9">
        <w:rPr>
          <w:rFonts w:asciiTheme="minorHAnsi" w:eastAsia="SymbolMT" w:hAnsiTheme="minorHAnsi"/>
          <w:szCs w:val="24"/>
          <w:lang w:eastAsia="pl-PL"/>
        </w:rPr>
        <w:t xml:space="preserve"> wspólnych</w:t>
      </w:r>
      <w:r w:rsidRPr="00756CA9">
        <w:rPr>
          <w:rFonts w:asciiTheme="minorHAnsi" w:eastAsia="SymbolMT" w:hAnsiTheme="minorHAnsi"/>
          <w:szCs w:val="24"/>
          <w:lang w:eastAsia="pl-PL"/>
        </w:rPr>
        <w:t xml:space="preserve">. </w:t>
      </w:r>
    </w:p>
    <w:p w14:paraId="387BD0B5" w14:textId="35DEF32E" w:rsidR="00C75928" w:rsidRPr="00756CA9" w:rsidRDefault="00C75928" w:rsidP="00B377C6">
      <w:pPr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756CA9">
        <w:rPr>
          <w:rFonts w:asciiTheme="minorHAnsi" w:eastAsia="Times New Roman" w:hAnsiTheme="minorHAnsi"/>
          <w:szCs w:val="24"/>
          <w:lang w:eastAsia="pl-PL"/>
        </w:rPr>
        <w:t>Podstawowym celem działania Zakładu Ubezpieczeń Społecznych jest wykonywanie zadań z</w:t>
      </w:r>
      <w:r w:rsidR="0098285A" w:rsidRPr="00756CA9">
        <w:rPr>
          <w:rFonts w:asciiTheme="minorHAnsi" w:eastAsia="Times New Roman" w:hAnsiTheme="minorHAnsi"/>
          <w:szCs w:val="24"/>
          <w:lang w:eastAsia="pl-PL"/>
        </w:rPr>
        <w:t> </w:t>
      </w:r>
      <w:r w:rsidRPr="00756CA9">
        <w:rPr>
          <w:rFonts w:asciiTheme="minorHAnsi" w:eastAsia="Times New Roman" w:hAnsiTheme="minorHAnsi"/>
          <w:szCs w:val="24"/>
          <w:lang w:eastAsia="pl-PL"/>
        </w:rPr>
        <w:t>zakresu ubezpieczeń społecznych. Jednak zakre</w:t>
      </w:r>
      <w:r w:rsidR="004D5738" w:rsidRPr="00756CA9">
        <w:rPr>
          <w:rFonts w:asciiTheme="minorHAnsi" w:eastAsia="Times New Roman" w:hAnsiTheme="minorHAnsi"/>
          <w:szCs w:val="24"/>
          <w:lang w:eastAsia="pl-PL"/>
        </w:rPr>
        <w:t>s zadań realizowanych przez ZUS</w:t>
      </w:r>
      <w:r w:rsidRPr="00756CA9">
        <w:rPr>
          <w:rFonts w:asciiTheme="minorHAnsi" w:eastAsia="Times New Roman" w:hAnsiTheme="minorHAnsi"/>
          <w:szCs w:val="24"/>
          <w:lang w:eastAsia="pl-PL"/>
        </w:rPr>
        <w:t xml:space="preserve"> wynikający z</w:t>
      </w:r>
      <w:r w:rsidR="0098285A" w:rsidRPr="00756CA9">
        <w:rPr>
          <w:rFonts w:asciiTheme="minorHAnsi" w:eastAsia="Times New Roman" w:hAnsiTheme="minorHAnsi"/>
          <w:szCs w:val="24"/>
          <w:lang w:eastAsia="pl-PL"/>
        </w:rPr>
        <w:t> </w:t>
      </w:r>
      <w:r w:rsidRPr="00756CA9">
        <w:rPr>
          <w:rFonts w:asciiTheme="minorHAnsi" w:eastAsia="Times New Roman" w:hAnsiTheme="minorHAnsi"/>
          <w:szCs w:val="24"/>
          <w:lang w:eastAsia="pl-PL"/>
        </w:rPr>
        <w:t xml:space="preserve">odpowiednich aktów prawnych, wykracza </w:t>
      </w:r>
      <w:r w:rsidR="009107D2" w:rsidRPr="00756CA9">
        <w:rPr>
          <w:rFonts w:asciiTheme="minorHAnsi" w:eastAsia="Times New Roman" w:hAnsiTheme="minorHAnsi"/>
          <w:szCs w:val="24"/>
          <w:lang w:eastAsia="pl-PL"/>
        </w:rPr>
        <w:t xml:space="preserve">znacznie </w:t>
      </w:r>
      <w:r w:rsidRPr="00756CA9">
        <w:rPr>
          <w:rFonts w:asciiTheme="minorHAnsi" w:eastAsia="Times New Roman" w:hAnsiTheme="minorHAnsi"/>
          <w:szCs w:val="24"/>
          <w:lang w:eastAsia="pl-PL"/>
        </w:rPr>
        <w:t>poza</w:t>
      </w:r>
      <w:r w:rsidR="009112C4" w:rsidRPr="00756CA9">
        <w:rPr>
          <w:rFonts w:asciiTheme="minorHAnsi" w:eastAsia="Times New Roman" w:hAnsiTheme="minorHAnsi"/>
          <w:szCs w:val="24"/>
          <w:lang w:eastAsia="pl-PL"/>
        </w:rPr>
        <w:t xml:space="preserve"> obszar, który został określony </w:t>
      </w:r>
      <w:r w:rsidRPr="00756CA9">
        <w:rPr>
          <w:rFonts w:asciiTheme="minorHAnsi" w:eastAsia="Times New Roman" w:hAnsiTheme="minorHAnsi"/>
          <w:szCs w:val="24"/>
          <w:lang w:eastAsia="pl-PL"/>
        </w:rPr>
        <w:t>ustawą o</w:t>
      </w:r>
      <w:r w:rsidR="00BC375B" w:rsidRPr="00756CA9">
        <w:rPr>
          <w:rFonts w:asciiTheme="minorHAnsi" w:eastAsia="Times New Roman" w:hAnsiTheme="minorHAnsi"/>
          <w:szCs w:val="24"/>
          <w:lang w:eastAsia="pl-PL"/>
        </w:rPr>
        <w:t> </w:t>
      </w:r>
      <w:r w:rsidRPr="00756CA9">
        <w:rPr>
          <w:rFonts w:asciiTheme="minorHAnsi" w:eastAsia="Times New Roman" w:hAnsiTheme="minorHAnsi"/>
          <w:szCs w:val="24"/>
          <w:lang w:eastAsia="pl-PL"/>
        </w:rPr>
        <w:t>systemie ubezpieczeń społecznych. Przepisy dotyczące zadań i trybu pracy ZUS znajdują się również w</w:t>
      </w:r>
      <w:r w:rsidR="0098285A" w:rsidRPr="00756CA9">
        <w:rPr>
          <w:rFonts w:asciiTheme="minorHAnsi" w:eastAsia="Times New Roman" w:hAnsiTheme="minorHAnsi"/>
          <w:szCs w:val="24"/>
          <w:lang w:eastAsia="pl-PL"/>
        </w:rPr>
        <w:t> </w:t>
      </w:r>
      <w:r w:rsidRPr="00756CA9">
        <w:rPr>
          <w:rFonts w:asciiTheme="minorHAnsi" w:eastAsia="Times New Roman" w:hAnsiTheme="minorHAnsi"/>
          <w:szCs w:val="24"/>
          <w:lang w:eastAsia="pl-PL"/>
        </w:rPr>
        <w:t xml:space="preserve">licznych ustawach określających organizację i zadania innych instytucji obsługiwanych przez ZUS. </w:t>
      </w:r>
    </w:p>
    <w:p w14:paraId="01028FF7" w14:textId="31AB16C5" w:rsidR="00C75928" w:rsidRPr="00756CA9" w:rsidRDefault="00C75928" w:rsidP="00C4540F">
      <w:r w:rsidRPr="00756CA9">
        <w:lastRenderedPageBreak/>
        <w:t xml:space="preserve">Zakład w ramach realizowanych zadań obsługuje rocznie </w:t>
      </w:r>
      <w:r w:rsidR="00B319DE" w:rsidRPr="00756CA9">
        <w:t xml:space="preserve">ponad </w:t>
      </w:r>
      <w:r w:rsidR="00DB2FFB" w:rsidRPr="00756CA9">
        <w:t>34</w:t>
      </w:r>
      <w:r w:rsidR="00454A8E" w:rsidRPr="00756CA9">
        <w:t>,9</w:t>
      </w:r>
      <w:r w:rsidR="003C2364" w:rsidRPr="00756CA9">
        <w:t xml:space="preserve"> </w:t>
      </w:r>
      <w:r w:rsidRPr="00756CA9">
        <w:t xml:space="preserve">mln klientów, w </w:t>
      </w:r>
      <w:r w:rsidR="009F180A" w:rsidRPr="00756CA9">
        <w:t>szczególności</w:t>
      </w:r>
      <w:r w:rsidRPr="00756CA9">
        <w:t xml:space="preserve">: </w:t>
      </w:r>
    </w:p>
    <w:p w14:paraId="5A59B2E6" w14:textId="39EC9BE9" w:rsidR="00C75928" w:rsidRPr="00F9426F" w:rsidRDefault="0030571C" w:rsidP="008C19CC">
      <w:pPr>
        <w:pStyle w:val="Akapitzlist"/>
        <w:numPr>
          <w:ilvl w:val="0"/>
          <w:numId w:val="15"/>
        </w:numPr>
        <w:spacing w:before="120" w:line="360" w:lineRule="auto"/>
        <w:rPr>
          <w:rFonts w:asciiTheme="minorHAnsi" w:hAnsiTheme="minorHAnsi"/>
          <w:szCs w:val="24"/>
        </w:rPr>
      </w:pPr>
      <w:r w:rsidRPr="00F9426F">
        <w:rPr>
          <w:rFonts w:asciiTheme="minorHAnsi" w:hAnsiTheme="minorHAnsi"/>
          <w:szCs w:val="24"/>
        </w:rPr>
        <w:t>8</w:t>
      </w:r>
      <w:r w:rsidR="00A37F66" w:rsidRPr="00F9426F">
        <w:rPr>
          <w:rFonts w:asciiTheme="minorHAnsi" w:hAnsiTheme="minorHAnsi"/>
          <w:szCs w:val="24"/>
        </w:rPr>
        <w:t>,1</w:t>
      </w:r>
      <w:r w:rsidR="007C1AEC" w:rsidRPr="00F9426F">
        <w:rPr>
          <w:rFonts w:asciiTheme="minorHAnsi" w:hAnsiTheme="minorHAnsi"/>
          <w:szCs w:val="24"/>
        </w:rPr>
        <w:t xml:space="preserve"> </w:t>
      </w:r>
      <w:r w:rsidR="003C2364" w:rsidRPr="00F9426F">
        <w:rPr>
          <w:rFonts w:asciiTheme="minorHAnsi" w:hAnsiTheme="minorHAnsi"/>
          <w:szCs w:val="24"/>
        </w:rPr>
        <w:t>mln świadczeniobiorców</w:t>
      </w:r>
      <w:r w:rsidR="00DB2FFB" w:rsidRPr="00F9426F">
        <w:rPr>
          <w:rFonts w:asciiTheme="minorHAnsi" w:hAnsiTheme="minorHAnsi"/>
          <w:szCs w:val="24"/>
        </w:rPr>
        <w:t xml:space="preserve"> pobierających emeryturę lub rentę</w:t>
      </w:r>
      <w:r w:rsidR="003C2364" w:rsidRPr="00F9426F">
        <w:rPr>
          <w:rFonts w:asciiTheme="minorHAnsi" w:hAnsiTheme="minorHAnsi"/>
          <w:szCs w:val="24"/>
        </w:rPr>
        <w:t xml:space="preserve"> (</w:t>
      </w:r>
      <w:r w:rsidR="004D5738" w:rsidRPr="00F9426F">
        <w:rPr>
          <w:rFonts w:asciiTheme="minorHAnsi" w:hAnsiTheme="minorHAnsi"/>
          <w:szCs w:val="24"/>
        </w:rPr>
        <w:t xml:space="preserve">w tym: </w:t>
      </w:r>
      <w:r w:rsidR="00D33EF2" w:rsidRPr="00F9426F">
        <w:rPr>
          <w:rFonts w:asciiTheme="minorHAnsi" w:hAnsiTheme="minorHAnsi"/>
          <w:szCs w:val="24"/>
        </w:rPr>
        <w:t>6</w:t>
      </w:r>
      <w:r w:rsidR="003C2364" w:rsidRPr="00F9426F">
        <w:rPr>
          <w:rFonts w:asciiTheme="minorHAnsi" w:hAnsiTheme="minorHAnsi"/>
          <w:szCs w:val="24"/>
        </w:rPr>
        <w:t>,</w:t>
      </w:r>
      <w:r w:rsidR="00D33EF2" w:rsidRPr="00F9426F">
        <w:rPr>
          <w:rFonts w:asciiTheme="minorHAnsi" w:hAnsiTheme="minorHAnsi"/>
          <w:szCs w:val="24"/>
        </w:rPr>
        <w:t>0</w:t>
      </w:r>
      <w:r w:rsidR="00C75928" w:rsidRPr="00F9426F">
        <w:rPr>
          <w:rFonts w:asciiTheme="minorHAnsi" w:hAnsiTheme="minorHAnsi"/>
          <w:szCs w:val="24"/>
        </w:rPr>
        <w:t xml:space="preserve"> mln emerytów, 1,</w:t>
      </w:r>
      <w:r w:rsidR="007C1AEC" w:rsidRPr="00F9426F">
        <w:rPr>
          <w:rFonts w:asciiTheme="minorHAnsi" w:hAnsiTheme="minorHAnsi"/>
          <w:szCs w:val="24"/>
        </w:rPr>
        <w:t xml:space="preserve">2 </w:t>
      </w:r>
      <w:r w:rsidR="003C2364" w:rsidRPr="00F9426F">
        <w:rPr>
          <w:rFonts w:asciiTheme="minorHAnsi" w:hAnsiTheme="minorHAnsi"/>
          <w:szCs w:val="24"/>
        </w:rPr>
        <w:t xml:space="preserve">mln osób z rentą rodzinną, </w:t>
      </w:r>
      <w:r w:rsidR="004D5738" w:rsidRPr="00F9426F">
        <w:rPr>
          <w:rFonts w:asciiTheme="minorHAnsi" w:hAnsiTheme="minorHAnsi"/>
          <w:szCs w:val="24"/>
        </w:rPr>
        <w:t>ponad 0,7</w:t>
      </w:r>
      <w:r w:rsidRPr="00F9426F">
        <w:rPr>
          <w:rFonts w:asciiTheme="minorHAnsi" w:hAnsiTheme="minorHAnsi"/>
          <w:szCs w:val="24"/>
        </w:rPr>
        <w:t xml:space="preserve"> mln</w:t>
      </w:r>
      <w:r w:rsidR="00C75928" w:rsidRPr="00F9426F">
        <w:rPr>
          <w:rFonts w:asciiTheme="minorHAnsi" w:hAnsiTheme="minorHAnsi"/>
          <w:szCs w:val="24"/>
        </w:rPr>
        <w:t xml:space="preserve"> rencistów)</w:t>
      </w:r>
      <w:r w:rsidR="004D5738" w:rsidRPr="00F9426F">
        <w:rPr>
          <w:rFonts w:asciiTheme="minorHAnsi" w:hAnsiTheme="minorHAnsi"/>
          <w:szCs w:val="24"/>
        </w:rPr>
        <w:t>,</w:t>
      </w:r>
    </w:p>
    <w:p w14:paraId="116BBBBA" w14:textId="33D77CBA" w:rsidR="00DB2FFB" w:rsidRPr="00F9426F" w:rsidRDefault="00DB2FFB" w:rsidP="008C19CC">
      <w:pPr>
        <w:pStyle w:val="Akapitzlist"/>
        <w:numPr>
          <w:ilvl w:val="0"/>
          <w:numId w:val="15"/>
        </w:numPr>
        <w:spacing w:before="120" w:line="360" w:lineRule="auto"/>
        <w:rPr>
          <w:rFonts w:asciiTheme="minorHAnsi" w:hAnsiTheme="minorHAnsi"/>
          <w:szCs w:val="24"/>
        </w:rPr>
      </w:pPr>
      <w:r w:rsidRPr="00F9426F">
        <w:rPr>
          <w:rFonts w:asciiTheme="minorHAnsi" w:hAnsiTheme="minorHAnsi"/>
          <w:szCs w:val="24"/>
        </w:rPr>
        <w:t>7,</w:t>
      </w:r>
      <w:r w:rsidR="00454A8E" w:rsidRPr="00F9426F">
        <w:rPr>
          <w:rFonts w:asciiTheme="minorHAnsi" w:hAnsiTheme="minorHAnsi"/>
          <w:szCs w:val="24"/>
        </w:rPr>
        <w:t>0</w:t>
      </w:r>
      <w:r w:rsidRPr="00F9426F">
        <w:rPr>
          <w:rFonts w:asciiTheme="minorHAnsi" w:hAnsiTheme="minorHAnsi"/>
          <w:szCs w:val="24"/>
        </w:rPr>
        <w:t xml:space="preserve"> mln dzieci </w:t>
      </w:r>
      <w:r w:rsidR="001F1D73" w:rsidRPr="00F9426F">
        <w:rPr>
          <w:rFonts w:asciiTheme="minorHAnsi" w:hAnsiTheme="minorHAnsi"/>
          <w:szCs w:val="24"/>
        </w:rPr>
        <w:t>dla których wypłacane jest</w:t>
      </w:r>
      <w:r w:rsidRPr="00F9426F">
        <w:rPr>
          <w:rFonts w:asciiTheme="minorHAnsi" w:hAnsiTheme="minorHAnsi"/>
          <w:szCs w:val="24"/>
        </w:rPr>
        <w:t xml:space="preserve"> świadczenie </w:t>
      </w:r>
      <w:r w:rsidR="009F180A" w:rsidRPr="00F9426F">
        <w:rPr>
          <w:rFonts w:asciiTheme="minorHAnsi" w:hAnsiTheme="minorHAnsi"/>
          <w:szCs w:val="24"/>
        </w:rPr>
        <w:t>wychowawcze „500+” oraz inne świadczenia w ramach programów wsparcia dla rodzin</w:t>
      </w:r>
      <w:r w:rsidRPr="00F9426F">
        <w:rPr>
          <w:rFonts w:asciiTheme="minorHAnsi" w:hAnsiTheme="minorHAnsi"/>
          <w:szCs w:val="24"/>
        </w:rPr>
        <w:t>,</w:t>
      </w:r>
    </w:p>
    <w:p w14:paraId="3E30F5ED" w14:textId="69F4B197" w:rsidR="00C75928" w:rsidRPr="00F9426F" w:rsidRDefault="00A8703D" w:rsidP="008C19CC">
      <w:pPr>
        <w:pStyle w:val="Akapitzlist"/>
        <w:numPr>
          <w:ilvl w:val="0"/>
          <w:numId w:val="15"/>
        </w:numPr>
        <w:spacing w:before="120" w:line="360" w:lineRule="auto"/>
        <w:rPr>
          <w:rFonts w:asciiTheme="minorHAnsi" w:hAnsiTheme="minorHAnsi"/>
          <w:szCs w:val="24"/>
        </w:rPr>
      </w:pPr>
      <w:r w:rsidRPr="00F9426F">
        <w:rPr>
          <w:rFonts w:asciiTheme="minorHAnsi" w:hAnsiTheme="minorHAnsi"/>
          <w:szCs w:val="24"/>
        </w:rPr>
        <w:t>2,</w:t>
      </w:r>
      <w:r w:rsidR="00EF1DD7" w:rsidRPr="00F9426F">
        <w:rPr>
          <w:rFonts w:asciiTheme="minorHAnsi" w:hAnsiTheme="minorHAnsi"/>
          <w:szCs w:val="24"/>
        </w:rPr>
        <w:t>8</w:t>
      </w:r>
      <w:r w:rsidR="00C75928" w:rsidRPr="00F9426F">
        <w:rPr>
          <w:rFonts w:asciiTheme="minorHAnsi" w:hAnsiTheme="minorHAnsi"/>
          <w:szCs w:val="24"/>
        </w:rPr>
        <w:t xml:space="preserve"> mln aktywnych kont płatników składek</w:t>
      </w:r>
      <w:r w:rsidR="004D5738" w:rsidRPr="00F9426F">
        <w:rPr>
          <w:rFonts w:asciiTheme="minorHAnsi" w:hAnsiTheme="minorHAnsi"/>
          <w:szCs w:val="24"/>
        </w:rPr>
        <w:t>,</w:t>
      </w:r>
      <w:r w:rsidR="009576A6" w:rsidRPr="00F9426F">
        <w:rPr>
          <w:rFonts w:asciiTheme="minorHAnsi" w:hAnsiTheme="minorHAnsi"/>
          <w:szCs w:val="24"/>
        </w:rPr>
        <w:t xml:space="preserve"> </w:t>
      </w:r>
    </w:p>
    <w:p w14:paraId="77575844" w14:textId="5D15B226" w:rsidR="00F20D00" w:rsidRPr="00F9426F" w:rsidRDefault="00446398" w:rsidP="008C19CC">
      <w:pPr>
        <w:pStyle w:val="Akapitzlist"/>
        <w:numPr>
          <w:ilvl w:val="0"/>
          <w:numId w:val="15"/>
        </w:numPr>
        <w:spacing w:before="120" w:line="360" w:lineRule="auto"/>
        <w:rPr>
          <w:rFonts w:asciiTheme="minorHAnsi" w:hAnsiTheme="minorHAnsi"/>
          <w:szCs w:val="24"/>
        </w:rPr>
      </w:pPr>
      <w:r w:rsidRPr="00F9426F">
        <w:rPr>
          <w:rFonts w:asciiTheme="minorHAnsi" w:hAnsiTheme="minorHAnsi"/>
          <w:szCs w:val="24"/>
        </w:rPr>
        <w:t>17,0</w:t>
      </w:r>
      <w:r w:rsidR="00C75928" w:rsidRPr="00F9426F">
        <w:rPr>
          <w:rFonts w:asciiTheme="minorHAnsi" w:hAnsiTheme="minorHAnsi"/>
          <w:szCs w:val="24"/>
        </w:rPr>
        <w:t xml:space="preserve"> mln ubezpieczonych</w:t>
      </w:r>
      <w:r w:rsidR="00855E5A" w:rsidRPr="00F9426F">
        <w:rPr>
          <w:rFonts w:asciiTheme="minorHAnsi" w:hAnsiTheme="minorHAnsi"/>
          <w:szCs w:val="24"/>
        </w:rPr>
        <w:t>.</w:t>
      </w:r>
    </w:p>
    <w:p w14:paraId="6CE21A5E" w14:textId="77777777" w:rsidR="00C75928" w:rsidRPr="00756CA9" w:rsidRDefault="004D5738" w:rsidP="00B377C6">
      <w:pPr>
        <w:spacing w:before="12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756CA9">
        <w:rPr>
          <w:rFonts w:asciiTheme="minorHAnsi" w:eastAsia="Times New Roman" w:hAnsiTheme="minorHAnsi"/>
          <w:szCs w:val="24"/>
          <w:lang w:eastAsia="pl-PL"/>
        </w:rPr>
        <w:t>Na podstawie a</w:t>
      </w:r>
      <w:r w:rsidR="00C75928" w:rsidRPr="00756CA9">
        <w:rPr>
          <w:rFonts w:asciiTheme="minorHAnsi" w:eastAsia="Times New Roman" w:hAnsiTheme="minorHAnsi"/>
          <w:szCs w:val="24"/>
          <w:lang w:eastAsia="pl-PL"/>
        </w:rPr>
        <w:t xml:space="preserve">ktualnie </w:t>
      </w:r>
      <w:r w:rsidRPr="00756CA9">
        <w:rPr>
          <w:rFonts w:asciiTheme="minorHAnsi" w:eastAsia="Times New Roman" w:hAnsiTheme="minorHAnsi"/>
          <w:szCs w:val="24"/>
          <w:lang w:eastAsia="pl-PL"/>
        </w:rPr>
        <w:t xml:space="preserve">obowiązujących przepisów, </w:t>
      </w:r>
      <w:r w:rsidR="00C75928" w:rsidRPr="00756CA9">
        <w:rPr>
          <w:rFonts w:asciiTheme="minorHAnsi" w:eastAsia="Times New Roman" w:hAnsiTheme="minorHAnsi"/>
          <w:szCs w:val="24"/>
          <w:lang w:eastAsia="pl-PL"/>
        </w:rPr>
        <w:t>Zakład:</w:t>
      </w:r>
    </w:p>
    <w:p w14:paraId="391A771E" w14:textId="77777777" w:rsidR="00C75928" w:rsidRPr="00756CA9" w:rsidRDefault="00355134" w:rsidP="008C19CC">
      <w:pPr>
        <w:numPr>
          <w:ilvl w:val="0"/>
          <w:numId w:val="16"/>
        </w:numPr>
        <w:tabs>
          <w:tab w:val="clear" w:pos="785"/>
          <w:tab w:val="num" w:pos="567"/>
        </w:tabs>
        <w:spacing w:before="12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756CA9">
        <w:rPr>
          <w:rFonts w:asciiTheme="minorHAnsi" w:hAnsiTheme="minorHAnsi"/>
          <w:szCs w:val="24"/>
        </w:rPr>
        <w:t>ustala uprawnienia i wypłaca świadczenia w zakresie:</w:t>
      </w:r>
    </w:p>
    <w:p w14:paraId="47589430" w14:textId="77777777" w:rsidR="00C75928" w:rsidRPr="00756CA9" w:rsidRDefault="00C75928" w:rsidP="00FE0873">
      <w:pPr>
        <w:pStyle w:val="Akapitzlist"/>
        <w:numPr>
          <w:ilvl w:val="0"/>
          <w:numId w:val="7"/>
        </w:numPr>
        <w:spacing w:before="120" w:after="120" w:line="360" w:lineRule="auto"/>
        <w:ind w:left="567" w:hanging="283"/>
        <w:contextualSpacing/>
        <w:rPr>
          <w:rFonts w:ascii="Calibri" w:hAnsi="Calibri" w:cs="Times New Roman"/>
          <w:szCs w:val="24"/>
          <w:lang w:eastAsia="en-US"/>
        </w:rPr>
      </w:pPr>
      <w:r w:rsidRPr="00756CA9">
        <w:rPr>
          <w:rFonts w:ascii="Calibri" w:hAnsi="Calibri" w:cs="Times New Roman"/>
          <w:szCs w:val="24"/>
          <w:lang w:eastAsia="en-US"/>
        </w:rPr>
        <w:t>emerytur,</w:t>
      </w:r>
    </w:p>
    <w:p w14:paraId="2C39CA8F" w14:textId="77777777" w:rsidR="00C75928" w:rsidRPr="00756CA9" w:rsidRDefault="00C75928" w:rsidP="00FE0873">
      <w:pPr>
        <w:pStyle w:val="Akapitzlist"/>
        <w:numPr>
          <w:ilvl w:val="0"/>
          <w:numId w:val="7"/>
        </w:numPr>
        <w:spacing w:before="120" w:after="120" w:line="360" w:lineRule="auto"/>
        <w:ind w:left="567" w:hanging="283"/>
        <w:contextualSpacing/>
        <w:rPr>
          <w:rFonts w:asciiTheme="minorHAnsi" w:hAnsiTheme="minorHAnsi"/>
          <w:szCs w:val="24"/>
        </w:rPr>
      </w:pPr>
      <w:r w:rsidRPr="00756CA9">
        <w:rPr>
          <w:rFonts w:asciiTheme="minorHAnsi" w:hAnsiTheme="minorHAnsi"/>
          <w:szCs w:val="24"/>
        </w:rPr>
        <w:t>rent z tytułu niezdolności do pracy,</w:t>
      </w:r>
    </w:p>
    <w:p w14:paraId="401C909D" w14:textId="77777777" w:rsidR="00E35F2E" w:rsidRPr="00756CA9" w:rsidRDefault="00C75928" w:rsidP="00FE0873">
      <w:pPr>
        <w:pStyle w:val="Akapitzlist"/>
        <w:numPr>
          <w:ilvl w:val="0"/>
          <w:numId w:val="7"/>
        </w:numPr>
        <w:spacing w:before="120" w:after="120" w:line="360" w:lineRule="auto"/>
        <w:ind w:left="567" w:hanging="283"/>
        <w:contextualSpacing/>
        <w:rPr>
          <w:rFonts w:asciiTheme="minorHAnsi" w:hAnsiTheme="minorHAnsi"/>
          <w:szCs w:val="24"/>
        </w:rPr>
      </w:pPr>
      <w:r w:rsidRPr="00756CA9">
        <w:rPr>
          <w:rFonts w:asciiTheme="minorHAnsi" w:hAnsiTheme="minorHAnsi"/>
          <w:szCs w:val="24"/>
        </w:rPr>
        <w:t>rent rodzinnych,</w:t>
      </w:r>
    </w:p>
    <w:p w14:paraId="22E4A783" w14:textId="77777777" w:rsidR="00355134" w:rsidRPr="00756CA9" w:rsidRDefault="00355134" w:rsidP="00FE0873">
      <w:pPr>
        <w:pStyle w:val="Akapitzlist"/>
        <w:numPr>
          <w:ilvl w:val="0"/>
          <w:numId w:val="7"/>
        </w:numPr>
        <w:spacing w:before="120" w:after="120" w:line="360" w:lineRule="auto"/>
        <w:ind w:left="567" w:hanging="283"/>
        <w:contextualSpacing/>
        <w:rPr>
          <w:rFonts w:asciiTheme="minorHAnsi" w:hAnsiTheme="minorHAnsi"/>
          <w:szCs w:val="24"/>
        </w:rPr>
      </w:pPr>
      <w:r w:rsidRPr="00756CA9">
        <w:rPr>
          <w:rFonts w:asciiTheme="minorHAnsi" w:hAnsiTheme="minorHAnsi"/>
          <w:szCs w:val="24"/>
        </w:rPr>
        <w:t>rent socjalnych,</w:t>
      </w:r>
    </w:p>
    <w:p w14:paraId="38FB0337" w14:textId="77777777" w:rsidR="00C75928" w:rsidRPr="00756CA9" w:rsidRDefault="00C75928" w:rsidP="00FE0873">
      <w:pPr>
        <w:pStyle w:val="Akapitzlist"/>
        <w:numPr>
          <w:ilvl w:val="0"/>
          <w:numId w:val="7"/>
        </w:numPr>
        <w:spacing w:before="120" w:after="120" w:line="360" w:lineRule="auto"/>
        <w:ind w:left="567" w:hanging="283"/>
        <w:contextualSpacing/>
        <w:rPr>
          <w:rFonts w:asciiTheme="minorHAnsi" w:hAnsiTheme="minorHAnsi"/>
          <w:szCs w:val="24"/>
        </w:rPr>
      </w:pPr>
      <w:r w:rsidRPr="00756CA9">
        <w:rPr>
          <w:rFonts w:asciiTheme="minorHAnsi" w:hAnsiTheme="minorHAnsi"/>
          <w:szCs w:val="24"/>
        </w:rPr>
        <w:t>zasiłków chorobowych,</w:t>
      </w:r>
    </w:p>
    <w:p w14:paraId="10B7186B" w14:textId="77777777" w:rsidR="00C75928" w:rsidRPr="00756CA9" w:rsidRDefault="00C75928" w:rsidP="00FE0873">
      <w:pPr>
        <w:pStyle w:val="Akapitzlist"/>
        <w:numPr>
          <w:ilvl w:val="0"/>
          <w:numId w:val="7"/>
        </w:numPr>
        <w:spacing w:before="120" w:after="120" w:line="360" w:lineRule="auto"/>
        <w:ind w:left="567" w:hanging="283"/>
        <w:contextualSpacing/>
        <w:rPr>
          <w:rFonts w:asciiTheme="minorHAnsi" w:hAnsiTheme="minorHAnsi"/>
          <w:szCs w:val="24"/>
        </w:rPr>
      </w:pPr>
      <w:r w:rsidRPr="00756CA9">
        <w:rPr>
          <w:rFonts w:asciiTheme="minorHAnsi" w:hAnsiTheme="minorHAnsi"/>
          <w:szCs w:val="24"/>
        </w:rPr>
        <w:t>zasiłków macierzyńskich,</w:t>
      </w:r>
    </w:p>
    <w:p w14:paraId="5B3086A1" w14:textId="77777777" w:rsidR="00C75928" w:rsidRPr="00756CA9" w:rsidRDefault="00C75928" w:rsidP="00FE0873">
      <w:pPr>
        <w:pStyle w:val="Akapitzlist"/>
        <w:numPr>
          <w:ilvl w:val="0"/>
          <w:numId w:val="7"/>
        </w:numPr>
        <w:spacing w:before="120" w:after="120" w:line="360" w:lineRule="auto"/>
        <w:ind w:left="567" w:hanging="283"/>
        <w:contextualSpacing/>
        <w:rPr>
          <w:rFonts w:asciiTheme="minorHAnsi" w:hAnsiTheme="minorHAnsi"/>
          <w:szCs w:val="24"/>
        </w:rPr>
      </w:pPr>
      <w:r w:rsidRPr="00756CA9">
        <w:rPr>
          <w:rFonts w:asciiTheme="minorHAnsi" w:hAnsiTheme="minorHAnsi"/>
          <w:szCs w:val="24"/>
        </w:rPr>
        <w:t>zasiłków opiekuńczych,</w:t>
      </w:r>
    </w:p>
    <w:p w14:paraId="6FA9AC72" w14:textId="77777777" w:rsidR="00C75928" w:rsidRPr="00756CA9" w:rsidRDefault="00C75928" w:rsidP="00FE0873">
      <w:pPr>
        <w:pStyle w:val="Akapitzlist"/>
        <w:numPr>
          <w:ilvl w:val="0"/>
          <w:numId w:val="7"/>
        </w:numPr>
        <w:spacing w:before="120" w:after="120" w:line="360" w:lineRule="auto"/>
        <w:ind w:left="567" w:hanging="283"/>
        <w:contextualSpacing/>
        <w:rPr>
          <w:rFonts w:asciiTheme="minorHAnsi" w:hAnsiTheme="minorHAnsi"/>
          <w:szCs w:val="24"/>
        </w:rPr>
      </w:pPr>
      <w:r w:rsidRPr="00756CA9">
        <w:rPr>
          <w:rFonts w:asciiTheme="minorHAnsi" w:hAnsiTheme="minorHAnsi"/>
          <w:szCs w:val="24"/>
        </w:rPr>
        <w:t>zasiłków wyrównawczych,</w:t>
      </w:r>
    </w:p>
    <w:p w14:paraId="5B498913" w14:textId="77777777" w:rsidR="00C75928" w:rsidRPr="00756CA9" w:rsidRDefault="00C75928" w:rsidP="00FE0873">
      <w:pPr>
        <w:pStyle w:val="Akapitzlist"/>
        <w:numPr>
          <w:ilvl w:val="0"/>
          <w:numId w:val="7"/>
        </w:numPr>
        <w:spacing w:before="120" w:after="120" w:line="360" w:lineRule="auto"/>
        <w:ind w:left="567" w:hanging="283"/>
        <w:contextualSpacing/>
        <w:rPr>
          <w:rFonts w:asciiTheme="minorHAnsi" w:hAnsiTheme="minorHAnsi"/>
          <w:szCs w:val="24"/>
        </w:rPr>
      </w:pPr>
      <w:r w:rsidRPr="00756CA9">
        <w:rPr>
          <w:rFonts w:asciiTheme="minorHAnsi" w:hAnsiTheme="minorHAnsi"/>
          <w:szCs w:val="24"/>
        </w:rPr>
        <w:t>świadczeń rehabilitacyjnych,</w:t>
      </w:r>
    </w:p>
    <w:p w14:paraId="2F1C7AE4" w14:textId="77777777" w:rsidR="00C75928" w:rsidRPr="00756CA9" w:rsidRDefault="00C75928" w:rsidP="00FE0873">
      <w:pPr>
        <w:pStyle w:val="Akapitzlist"/>
        <w:numPr>
          <w:ilvl w:val="0"/>
          <w:numId w:val="7"/>
        </w:numPr>
        <w:spacing w:before="120" w:after="120" w:line="360" w:lineRule="auto"/>
        <w:ind w:left="567" w:hanging="283"/>
        <w:contextualSpacing/>
        <w:rPr>
          <w:rFonts w:asciiTheme="minorHAnsi" w:hAnsiTheme="minorHAnsi"/>
          <w:szCs w:val="24"/>
        </w:rPr>
      </w:pPr>
      <w:r w:rsidRPr="00756CA9">
        <w:rPr>
          <w:rFonts w:asciiTheme="minorHAnsi" w:hAnsiTheme="minorHAnsi"/>
          <w:szCs w:val="24"/>
        </w:rPr>
        <w:t>zasiłków pogrzebowych,</w:t>
      </w:r>
    </w:p>
    <w:p w14:paraId="72A34043" w14:textId="3B87FD59" w:rsidR="00396AC7" w:rsidRPr="00756CA9" w:rsidRDefault="00E35F2E" w:rsidP="00FE0873">
      <w:pPr>
        <w:pStyle w:val="Akapitzlist"/>
        <w:numPr>
          <w:ilvl w:val="0"/>
          <w:numId w:val="7"/>
        </w:numPr>
        <w:spacing w:before="120" w:after="120" w:line="360" w:lineRule="auto"/>
        <w:ind w:left="567" w:hanging="283"/>
        <w:contextualSpacing/>
        <w:rPr>
          <w:rFonts w:asciiTheme="minorHAnsi" w:hAnsiTheme="minorHAnsi"/>
          <w:szCs w:val="24"/>
        </w:rPr>
      </w:pPr>
      <w:r w:rsidRPr="00756CA9">
        <w:rPr>
          <w:rFonts w:asciiTheme="minorHAnsi" w:hAnsiTheme="minorHAnsi"/>
          <w:szCs w:val="24"/>
        </w:rPr>
        <w:t xml:space="preserve">rodzicielskich </w:t>
      </w:r>
      <w:r w:rsidR="00355134" w:rsidRPr="00756CA9">
        <w:rPr>
          <w:rFonts w:asciiTheme="minorHAnsi" w:hAnsiTheme="minorHAnsi"/>
          <w:szCs w:val="24"/>
        </w:rPr>
        <w:t>świadczeń uzupełniających</w:t>
      </w:r>
      <w:r w:rsidR="004F25D5" w:rsidRPr="00756CA9">
        <w:rPr>
          <w:rFonts w:asciiTheme="minorHAnsi" w:hAnsiTheme="minorHAnsi"/>
          <w:szCs w:val="24"/>
        </w:rPr>
        <w:t xml:space="preserve"> (tzw. Mama 4+)</w:t>
      </w:r>
      <w:r w:rsidR="00696A8D" w:rsidRPr="00756CA9">
        <w:rPr>
          <w:rFonts w:asciiTheme="minorHAnsi" w:hAnsiTheme="minorHAnsi"/>
          <w:szCs w:val="24"/>
        </w:rPr>
        <w:t>,</w:t>
      </w:r>
      <w:r w:rsidR="00983BD9" w:rsidRPr="00756CA9">
        <w:rPr>
          <w:rFonts w:asciiTheme="minorHAnsi" w:hAnsiTheme="minorHAnsi"/>
          <w:szCs w:val="24"/>
        </w:rPr>
        <w:t xml:space="preserve"> </w:t>
      </w:r>
    </w:p>
    <w:p w14:paraId="7BE53675" w14:textId="77777777" w:rsidR="00355134" w:rsidRPr="00756CA9" w:rsidRDefault="00396AC7" w:rsidP="00FE0873">
      <w:pPr>
        <w:pStyle w:val="Akapitzlist"/>
        <w:numPr>
          <w:ilvl w:val="0"/>
          <w:numId w:val="7"/>
        </w:numPr>
        <w:spacing w:before="120" w:after="120" w:line="360" w:lineRule="auto"/>
        <w:ind w:left="567" w:hanging="283"/>
        <w:contextualSpacing/>
        <w:rPr>
          <w:rFonts w:asciiTheme="minorHAnsi" w:hAnsiTheme="minorHAnsi"/>
          <w:szCs w:val="24"/>
        </w:rPr>
      </w:pPr>
      <w:r w:rsidRPr="00756CA9">
        <w:rPr>
          <w:rFonts w:asciiTheme="minorHAnsi" w:hAnsiTheme="minorHAnsi"/>
          <w:szCs w:val="24"/>
        </w:rPr>
        <w:t xml:space="preserve">świadczeń uzupełniających </w:t>
      </w:r>
      <w:r w:rsidR="00355134" w:rsidRPr="00756CA9">
        <w:rPr>
          <w:rFonts w:asciiTheme="minorHAnsi" w:hAnsiTheme="minorHAnsi"/>
          <w:szCs w:val="24"/>
        </w:rPr>
        <w:t xml:space="preserve">dla osób </w:t>
      </w:r>
      <w:r w:rsidR="000A1945" w:rsidRPr="00756CA9">
        <w:rPr>
          <w:rFonts w:asciiTheme="minorHAnsi" w:hAnsiTheme="minorHAnsi"/>
          <w:szCs w:val="24"/>
        </w:rPr>
        <w:t>niezdolnych do samod</w:t>
      </w:r>
      <w:r w:rsidR="00696A8D" w:rsidRPr="00756CA9">
        <w:rPr>
          <w:rFonts w:asciiTheme="minorHAnsi" w:hAnsiTheme="minorHAnsi"/>
          <w:szCs w:val="24"/>
        </w:rPr>
        <w:t>zielnej egzystencji</w:t>
      </w:r>
      <w:r w:rsidR="004270BC" w:rsidRPr="00756CA9">
        <w:rPr>
          <w:rFonts w:asciiTheme="minorHAnsi" w:hAnsiTheme="minorHAnsi"/>
          <w:szCs w:val="24"/>
        </w:rPr>
        <w:t>,</w:t>
      </w:r>
    </w:p>
    <w:p w14:paraId="23672AE7" w14:textId="56964577" w:rsidR="00696A8D" w:rsidRPr="00756CA9" w:rsidRDefault="00C53701" w:rsidP="00FE0873">
      <w:pPr>
        <w:pStyle w:val="Akapitzlist"/>
        <w:numPr>
          <w:ilvl w:val="0"/>
          <w:numId w:val="7"/>
        </w:numPr>
        <w:spacing w:before="120" w:after="120" w:line="360" w:lineRule="auto"/>
        <w:ind w:left="567" w:hanging="283"/>
        <w:contextualSpacing/>
        <w:rPr>
          <w:rFonts w:asciiTheme="minorHAnsi" w:hAnsiTheme="minorHAnsi"/>
          <w:szCs w:val="24"/>
        </w:rPr>
      </w:pPr>
      <w:r w:rsidRPr="00756CA9">
        <w:rPr>
          <w:rFonts w:asciiTheme="minorHAnsi" w:hAnsiTheme="minorHAnsi"/>
          <w:szCs w:val="24"/>
        </w:rPr>
        <w:t>dodatkowego rocznego świadczenia dla emerytów i rencistów (tzw. „</w:t>
      </w:r>
      <w:r w:rsidR="004F25D5" w:rsidRPr="00756CA9">
        <w:rPr>
          <w:rFonts w:asciiTheme="minorHAnsi" w:hAnsiTheme="minorHAnsi"/>
          <w:szCs w:val="24"/>
        </w:rPr>
        <w:t xml:space="preserve">13-sta </w:t>
      </w:r>
      <w:r w:rsidR="00B61337" w:rsidRPr="00756CA9">
        <w:rPr>
          <w:rFonts w:asciiTheme="minorHAnsi" w:hAnsiTheme="minorHAnsi"/>
          <w:szCs w:val="24"/>
        </w:rPr>
        <w:t>emerytura</w:t>
      </w:r>
      <w:r w:rsidRPr="00756CA9">
        <w:rPr>
          <w:rFonts w:asciiTheme="minorHAnsi" w:hAnsiTheme="minorHAnsi"/>
          <w:szCs w:val="24"/>
        </w:rPr>
        <w:t>”)</w:t>
      </w:r>
      <w:r w:rsidR="00696A8D" w:rsidRPr="00756CA9">
        <w:rPr>
          <w:rStyle w:val="Odwoanieprzypisudolnego"/>
          <w:rFonts w:asciiTheme="minorHAnsi" w:hAnsiTheme="minorHAnsi"/>
          <w:szCs w:val="24"/>
        </w:rPr>
        <w:footnoteReference w:id="2"/>
      </w:r>
      <w:r w:rsidR="00696A8D" w:rsidRPr="00756CA9">
        <w:rPr>
          <w:rFonts w:asciiTheme="minorHAnsi" w:hAnsiTheme="minorHAnsi"/>
          <w:szCs w:val="24"/>
        </w:rPr>
        <w:t>,</w:t>
      </w:r>
    </w:p>
    <w:p w14:paraId="47E5B842" w14:textId="33D3E486" w:rsidR="001051EA" w:rsidRPr="00756CA9" w:rsidRDefault="001051EA" w:rsidP="00FE0873">
      <w:pPr>
        <w:pStyle w:val="Akapitzlist"/>
        <w:numPr>
          <w:ilvl w:val="0"/>
          <w:numId w:val="7"/>
        </w:numPr>
        <w:spacing w:before="120" w:after="120" w:line="360" w:lineRule="auto"/>
        <w:ind w:left="567" w:hanging="283"/>
        <w:contextualSpacing/>
        <w:rPr>
          <w:rFonts w:asciiTheme="minorHAnsi" w:hAnsiTheme="minorHAnsi"/>
          <w:szCs w:val="24"/>
        </w:rPr>
      </w:pPr>
      <w:r w:rsidRPr="00756CA9">
        <w:rPr>
          <w:rFonts w:asciiTheme="minorHAnsi" w:hAnsiTheme="minorHAnsi"/>
          <w:bCs/>
          <w:noProof/>
          <w:szCs w:val="24"/>
        </w:rPr>
        <w:t>dodatkowego rocznego świadczenia pieniężnego dla emerytów i rencistów</w:t>
      </w:r>
      <w:r w:rsidR="0098285A" w:rsidRPr="00756CA9">
        <w:rPr>
          <w:rFonts w:asciiTheme="minorHAnsi" w:hAnsiTheme="minorHAnsi"/>
          <w:bCs/>
          <w:noProof/>
          <w:szCs w:val="24"/>
        </w:rPr>
        <w:t xml:space="preserve"> </w:t>
      </w:r>
      <w:r w:rsidRPr="00756CA9">
        <w:rPr>
          <w:rFonts w:asciiTheme="minorHAnsi" w:hAnsiTheme="minorHAnsi"/>
          <w:bCs/>
          <w:noProof/>
          <w:szCs w:val="24"/>
        </w:rPr>
        <w:t>(tzw. „14-sta emerytura</w:t>
      </w:r>
      <w:r w:rsidR="00D14361" w:rsidRPr="00756CA9">
        <w:rPr>
          <w:rFonts w:asciiTheme="minorHAnsi" w:hAnsiTheme="minorHAnsi"/>
          <w:bCs/>
          <w:noProof/>
          <w:szCs w:val="24"/>
        </w:rPr>
        <w:t>”</w:t>
      </w:r>
      <w:r w:rsidRPr="00756CA9">
        <w:rPr>
          <w:rFonts w:asciiTheme="minorHAnsi" w:hAnsiTheme="minorHAnsi"/>
          <w:bCs/>
          <w:noProof/>
          <w:szCs w:val="24"/>
        </w:rPr>
        <w:t>)</w:t>
      </w:r>
      <w:r w:rsidR="009254F0" w:rsidRPr="00756CA9">
        <w:rPr>
          <w:rStyle w:val="Odwoanieprzypisudolnego"/>
          <w:rFonts w:asciiTheme="minorHAnsi" w:hAnsiTheme="minorHAnsi"/>
          <w:bCs/>
          <w:noProof/>
          <w:szCs w:val="24"/>
        </w:rPr>
        <w:footnoteReference w:id="3"/>
      </w:r>
      <w:r w:rsidRPr="00756CA9">
        <w:rPr>
          <w:rFonts w:asciiTheme="minorHAnsi" w:hAnsiTheme="minorHAnsi"/>
          <w:bCs/>
          <w:noProof/>
          <w:szCs w:val="24"/>
        </w:rPr>
        <w:t>,</w:t>
      </w:r>
    </w:p>
    <w:p w14:paraId="7261C03F" w14:textId="77777777" w:rsidR="004D1AF3" w:rsidRPr="00756CA9" w:rsidRDefault="004F59AC" w:rsidP="00FE0873">
      <w:pPr>
        <w:pStyle w:val="Akapitzlist"/>
        <w:numPr>
          <w:ilvl w:val="0"/>
          <w:numId w:val="7"/>
        </w:numPr>
        <w:spacing w:before="120" w:after="120" w:line="360" w:lineRule="auto"/>
        <w:ind w:left="567" w:hanging="283"/>
        <w:contextualSpacing/>
        <w:rPr>
          <w:rFonts w:asciiTheme="minorHAnsi" w:hAnsiTheme="minorHAnsi"/>
          <w:szCs w:val="24"/>
        </w:rPr>
      </w:pPr>
      <w:r w:rsidRPr="00756CA9">
        <w:rPr>
          <w:rFonts w:asciiTheme="minorHAnsi" w:hAnsiTheme="minorHAnsi"/>
          <w:bCs/>
          <w:noProof/>
          <w:szCs w:val="24"/>
        </w:rPr>
        <w:lastRenderedPageBreak/>
        <w:t>świadczeń wyrównawczych dla działaczy opozycji antykomunistycznej lub osób represjonowanych</w:t>
      </w:r>
      <w:r w:rsidRPr="00756CA9">
        <w:rPr>
          <w:rStyle w:val="Odwoanieprzypisudolnego"/>
          <w:rFonts w:asciiTheme="minorHAnsi" w:hAnsiTheme="minorHAnsi"/>
          <w:bCs/>
          <w:noProof/>
          <w:szCs w:val="24"/>
        </w:rPr>
        <w:footnoteReference w:id="4"/>
      </w:r>
      <w:r w:rsidR="004D1AF3" w:rsidRPr="00756CA9">
        <w:rPr>
          <w:rFonts w:asciiTheme="minorHAnsi" w:hAnsiTheme="minorHAnsi"/>
          <w:bCs/>
          <w:noProof/>
          <w:szCs w:val="24"/>
        </w:rPr>
        <w:t>,</w:t>
      </w:r>
    </w:p>
    <w:p w14:paraId="75276BB6" w14:textId="49405922" w:rsidR="004F59AC" w:rsidRPr="00756CA9" w:rsidRDefault="004D1AF3" w:rsidP="00FE0873">
      <w:pPr>
        <w:pStyle w:val="Akapitzlist"/>
        <w:numPr>
          <w:ilvl w:val="0"/>
          <w:numId w:val="7"/>
        </w:numPr>
        <w:spacing w:before="120" w:after="120" w:line="360" w:lineRule="auto"/>
        <w:ind w:left="567" w:hanging="283"/>
        <w:contextualSpacing/>
        <w:rPr>
          <w:rFonts w:asciiTheme="minorHAnsi" w:hAnsiTheme="minorHAnsi"/>
          <w:szCs w:val="24"/>
        </w:rPr>
      </w:pPr>
      <w:r w:rsidRPr="00756CA9">
        <w:rPr>
          <w:rFonts w:asciiTheme="minorHAnsi" w:hAnsiTheme="minorHAnsi"/>
          <w:szCs w:val="24"/>
        </w:rPr>
        <w:t>świadczenia wyrównawczego dla osób uprawnionych do emerytury z tyt</w:t>
      </w:r>
      <w:r w:rsidR="009107D2" w:rsidRPr="00756CA9">
        <w:rPr>
          <w:rFonts w:asciiTheme="minorHAnsi" w:hAnsiTheme="minorHAnsi"/>
          <w:szCs w:val="24"/>
        </w:rPr>
        <w:t>ułu</w:t>
      </w:r>
      <w:r w:rsidRPr="00756CA9">
        <w:rPr>
          <w:rFonts w:asciiTheme="minorHAnsi" w:hAnsiTheme="minorHAnsi"/>
          <w:szCs w:val="24"/>
        </w:rPr>
        <w:t xml:space="preserve"> </w:t>
      </w:r>
      <w:r w:rsidR="00C54268" w:rsidRPr="00756CA9">
        <w:rPr>
          <w:rFonts w:asciiTheme="minorHAnsi" w:hAnsiTheme="minorHAnsi"/>
          <w:szCs w:val="24"/>
        </w:rPr>
        <w:t xml:space="preserve">opieki </w:t>
      </w:r>
      <w:r w:rsidRPr="00756CA9">
        <w:rPr>
          <w:rFonts w:asciiTheme="minorHAnsi" w:hAnsiTheme="minorHAnsi"/>
          <w:szCs w:val="24"/>
        </w:rPr>
        <w:t>nad dziećmi wymagającymi stałej opieki</w:t>
      </w:r>
      <w:r w:rsidRPr="00756CA9">
        <w:rPr>
          <w:rStyle w:val="Odwoanieprzypisudolnego"/>
          <w:rFonts w:asciiTheme="minorHAnsi" w:hAnsiTheme="minorHAnsi"/>
          <w:szCs w:val="24"/>
        </w:rPr>
        <w:footnoteReference w:id="5"/>
      </w:r>
      <w:r w:rsidRPr="00756CA9">
        <w:rPr>
          <w:rFonts w:asciiTheme="minorHAnsi" w:hAnsiTheme="minorHAnsi"/>
          <w:szCs w:val="24"/>
        </w:rPr>
        <w:t>,</w:t>
      </w:r>
    </w:p>
    <w:p w14:paraId="7A68C20A" w14:textId="3FA47A5D" w:rsidR="00DF5366" w:rsidRPr="00756CA9" w:rsidRDefault="00DF5366" w:rsidP="00FE0873">
      <w:pPr>
        <w:pStyle w:val="Akapitzlist"/>
        <w:numPr>
          <w:ilvl w:val="0"/>
          <w:numId w:val="7"/>
        </w:numPr>
        <w:spacing w:before="120" w:after="120" w:line="360" w:lineRule="auto"/>
        <w:ind w:left="567" w:hanging="283"/>
        <w:contextualSpacing/>
        <w:rPr>
          <w:rFonts w:asciiTheme="minorHAnsi" w:hAnsiTheme="minorHAnsi"/>
          <w:szCs w:val="24"/>
        </w:rPr>
      </w:pPr>
      <w:r w:rsidRPr="00756CA9">
        <w:rPr>
          <w:rFonts w:asciiTheme="minorHAnsi" w:hAnsiTheme="minorHAnsi"/>
          <w:szCs w:val="24"/>
        </w:rPr>
        <w:t>Rodzinnego Kapitału Opiekuńczego</w:t>
      </w:r>
      <w:r w:rsidR="00C53C75" w:rsidRPr="00756CA9">
        <w:rPr>
          <w:rFonts w:asciiTheme="minorHAnsi" w:hAnsiTheme="minorHAnsi"/>
          <w:szCs w:val="24"/>
        </w:rPr>
        <w:t xml:space="preserve"> (tzw. </w:t>
      </w:r>
      <w:r w:rsidR="00645736" w:rsidRPr="00756CA9">
        <w:rPr>
          <w:rFonts w:asciiTheme="minorHAnsi" w:hAnsiTheme="minorHAnsi"/>
          <w:szCs w:val="24"/>
        </w:rPr>
        <w:t>„</w:t>
      </w:r>
      <w:r w:rsidR="00C53C75" w:rsidRPr="00756CA9">
        <w:rPr>
          <w:rFonts w:asciiTheme="minorHAnsi" w:hAnsiTheme="minorHAnsi"/>
          <w:szCs w:val="24"/>
        </w:rPr>
        <w:t>RKO</w:t>
      </w:r>
      <w:r w:rsidR="00645736" w:rsidRPr="00756CA9">
        <w:rPr>
          <w:rFonts w:asciiTheme="minorHAnsi" w:hAnsiTheme="minorHAnsi"/>
          <w:szCs w:val="24"/>
        </w:rPr>
        <w:t>”</w:t>
      </w:r>
      <w:r w:rsidR="00C53C75" w:rsidRPr="00756CA9">
        <w:rPr>
          <w:rFonts w:asciiTheme="minorHAnsi" w:hAnsiTheme="minorHAnsi"/>
          <w:szCs w:val="24"/>
        </w:rPr>
        <w:t>)</w:t>
      </w:r>
      <w:r w:rsidR="00FB70CC" w:rsidRPr="00756CA9">
        <w:rPr>
          <w:rStyle w:val="Odwoanieprzypisudolnego"/>
          <w:rFonts w:asciiTheme="minorHAnsi" w:hAnsiTheme="minorHAnsi"/>
          <w:szCs w:val="24"/>
        </w:rPr>
        <w:footnoteReference w:id="6"/>
      </w:r>
      <w:r w:rsidR="004D1AF3" w:rsidRPr="00756CA9">
        <w:rPr>
          <w:rFonts w:asciiTheme="minorHAnsi" w:hAnsiTheme="minorHAnsi"/>
          <w:szCs w:val="24"/>
        </w:rPr>
        <w:t>,</w:t>
      </w:r>
    </w:p>
    <w:p w14:paraId="129DA3DE" w14:textId="75E5BD24" w:rsidR="00DF5366" w:rsidRPr="00756CA9" w:rsidRDefault="00DF5366" w:rsidP="00FE0873">
      <w:pPr>
        <w:pStyle w:val="Akapitzlist"/>
        <w:numPr>
          <w:ilvl w:val="0"/>
          <w:numId w:val="7"/>
        </w:numPr>
        <w:spacing w:before="120" w:after="120" w:line="360" w:lineRule="auto"/>
        <w:ind w:left="567" w:hanging="283"/>
        <w:contextualSpacing/>
        <w:rPr>
          <w:rFonts w:asciiTheme="minorHAnsi" w:hAnsiTheme="minorHAnsi"/>
          <w:szCs w:val="24"/>
        </w:rPr>
      </w:pPr>
      <w:r w:rsidRPr="00756CA9">
        <w:rPr>
          <w:rFonts w:asciiTheme="minorHAnsi" w:hAnsiTheme="minorHAnsi"/>
          <w:szCs w:val="24"/>
        </w:rPr>
        <w:t>dofinansowań pobytu dziecka w żłobku</w:t>
      </w:r>
      <w:r w:rsidR="00C53C75" w:rsidRPr="00756CA9">
        <w:rPr>
          <w:rFonts w:asciiTheme="minorHAnsi" w:hAnsiTheme="minorHAnsi"/>
          <w:szCs w:val="24"/>
        </w:rPr>
        <w:t xml:space="preserve"> (tzw. </w:t>
      </w:r>
      <w:r w:rsidR="00645736" w:rsidRPr="00756CA9">
        <w:rPr>
          <w:rFonts w:asciiTheme="minorHAnsi" w:hAnsiTheme="minorHAnsi"/>
          <w:szCs w:val="24"/>
        </w:rPr>
        <w:t>„</w:t>
      </w:r>
      <w:r w:rsidR="00C53C75" w:rsidRPr="00756CA9">
        <w:rPr>
          <w:rFonts w:asciiTheme="minorHAnsi" w:hAnsiTheme="minorHAnsi"/>
          <w:szCs w:val="24"/>
        </w:rPr>
        <w:t>żłobkowe</w:t>
      </w:r>
      <w:r w:rsidR="00645736" w:rsidRPr="00756CA9">
        <w:rPr>
          <w:rFonts w:asciiTheme="minorHAnsi" w:hAnsiTheme="minorHAnsi"/>
          <w:szCs w:val="24"/>
        </w:rPr>
        <w:t>”</w:t>
      </w:r>
      <w:r w:rsidR="00C53C75" w:rsidRPr="00756CA9">
        <w:rPr>
          <w:rFonts w:asciiTheme="minorHAnsi" w:hAnsiTheme="minorHAnsi"/>
          <w:szCs w:val="24"/>
        </w:rPr>
        <w:t>)</w:t>
      </w:r>
      <w:r w:rsidR="00FB70CC" w:rsidRPr="00756CA9">
        <w:rPr>
          <w:rStyle w:val="Odwoanieprzypisudolnego"/>
          <w:rFonts w:asciiTheme="minorHAnsi" w:hAnsiTheme="minorHAnsi"/>
          <w:szCs w:val="24"/>
        </w:rPr>
        <w:footnoteReference w:id="7"/>
      </w:r>
      <w:r w:rsidR="004D1AF3" w:rsidRPr="00756CA9">
        <w:rPr>
          <w:rFonts w:asciiTheme="minorHAnsi" w:hAnsiTheme="minorHAnsi"/>
          <w:szCs w:val="24"/>
        </w:rPr>
        <w:t>,</w:t>
      </w:r>
    </w:p>
    <w:p w14:paraId="68243ADA" w14:textId="567BE4CC" w:rsidR="006F3F59" w:rsidRPr="00756CA9" w:rsidRDefault="004F25D5" w:rsidP="00FE0873">
      <w:pPr>
        <w:pStyle w:val="Akapitzlist"/>
        <w:numPr>
          <w:ilvl w:val="0"/>
          <w:numId w:val="7"/>
        </w:numPr>
        <w:spacing w:before="120" w:after="120" w:line="360" w:lineRule="auto"/>
        <w:ind w:left="567" w:hanging="283"/>
        <w:contextualSpacing/>
        <w:rPr>
          <w:rFonts w:asciiTheme="minorHAnsi" w:hAnsiTheme="minorHAnsi"/>
          <w:szCs w:val="24"/>
        </w:rPr>
      </w:pPr>
      <w:r w:rsidRPr="00756CA9">
        <w:rPr>
          <w:rFonts w:asciiTheme="minorHAnsi" w:hAnsiTheme="minorHAnsi"/>
          <w:szCs w:val="24"/>
        </w:rPr>
        <w:t>świadczenia „D</w:t>
      </w:r>
      <w:r w:rsidR="00DC434A" w:rsidRPr="00756CA9">
        <w:rPr>
          <w:rFonts w:asciiTheme="minorHAnsi" w:hAnsiTheme="minorHAnsi"/>
          <w:szCs w:val="24"/>
        </w:rPr>
        <w:t>obry start</w:t>
      </w:r>
      <w:r w:rsidR="00F312BF" w:rsidRPr="00756CA9">
        <w:rPr>
          <w:rFonts w:asciiTheme="minorHAnsi" w:hAnsiTheme="minorHAnsi"/>
          <w:szCs w:val="24"/>
        </w:rPr>
        <w:t>”</w:t>
      </w:r>
      <w:r w:rsidR="003B720F" w:rsidRPr="00756CA9">
        <w:rPr>
          <w:rFonts w:asciiTheme="minorHAnsi" w:hAnsiTheme="minorHAnsi"/>
          <w:szCs w:val="24"/>
        </w:rPr>
        <w:t xml:space="preserve">(tzw. </w:t>
      </w:r>
      <w:r w:rsidR="00645736" w:rsidRPr="00756CA9">
        <w:rPr>
          <w:rFonts w:asciiTheme="minorHAnsi" w:hAnsiTheme="minorHAnsi"/>
          <w:szCs w:val="24"/>
        </w:rPr>
        <w:t>„</w:t>
      </w:r>
      <w:r w:rsidR="003B720F" w:rsidRPr="00756CA9">
        <w:rPr>
          <w:rFonts w:asciiTheme="minorHAnsi" w:hAnsiTheme="minorHAnsi"/>
          <w:szCs w:val="24"/>
        </w:rPr>
        <w:t>300+</w:t>
      </w:r>
      <w:r w:rsidR="00645736" w:rsidRPr="00756CA9">
        <w:rPr>
          <w:rFonts w:asciiTheme="minorHAnsi" w:hAnsiTheme="minorHAnsi"/>
          <w:szCs w:val="24"/>
        </w:rPr>
        <w:t>”</w:t>
      </w:r>
      <w:r w:rsidR="003B720F" w:rsidRPr="00756CA9">
        <w:rPr>
          <w:rFonts w:asciiTheme="minorHAnsi" w:hAnsiTheme="minorHAnsi"/>
          <w:szCs w:val="24"/>
        </w:rPr>
        <w:t>)</w:t>
      </w:r>
      <w:r w:rsidR="00DC434A" w:rsidRPr="00756CA9">
        <w:rPr>
          <w:rStyle w:val="Odwoanieprzypisudolnego"/>
          <w:rFonts w:asciiTheme="minorHAnsi" w:hAnsiTheme="minorHAnsi"/>
          <w:szCs w:val="24"/>
        </w:rPr>
        <w:footnoteReference w:id="8"/>
      </w:r>
      <w:r w:rsidR="006F3F59" w:rsidRPr="00756CA9">
        <w:rPr>
          <w:rFonts w:asciiTheme="minorHAnsi" w:hAnsiTheme="minorHAnsi"/>
          <w:szCs w:val="24"/>
        </w:rPr>
        <w:t>,</w:t>
      </w:r>
      <w:bookmarkStart w:id="4" w:name="_GoBack"/>
      <w:bookmarkEnd w:id="4"/>
    </w:p>
    <w:p w14:paraId="7D95671F" w14:textId="50DA931F" w:rsidR="004D1AF3" w:rsidRPr="00756CA9" w:rsidRDefault="006F3F59" w:rsidP="00FE0873">
      <w:pPr>
        <w:pStyle w:val="Akapitzlist"/>
        <w:numPr>
          <w:ilvl w:val="0"/>
          <w:numId w:val="7"/>
        </w:numPr>
        <w:spacing w:before="120" w:after="120" w:line="360" w:lineRule="auto"/>
        <w:ind w:left="567" w:hanging="283"/>
        <w:contextualSpacing/>
        <w:rPr>
          <w:rFonts w:asciiTheme="minorHAnsi" w:hAnsiTheme="minorHAnsi"/>
          <w:szCs w:val="24"/>
        </w:rPr>
      </w:pPr>
      <w:r w:rsidRPr="00756CA9">
        <w:rPr>
          <w:rFonts w:asciiTheme="minorHAnsi" w:hAnsiTheme="minorHAnsi"/>
          <w:szCs w:val="24"/>
        </w:rPr>
        <w:t>świadczenia wychowawczego „500+”</w:t>
      </w:r>
      <w:r w:rsidRPr="00756CA9">
        <w:rPr>
          <w:rStyle w:val="Odwoanieprzypisudolnego"/>
          <w:rFonts w:asciiTheme="minorHAnsi" w:hAnsiTheme="minorHAnsi"/>
          <w:szCs w:val="24"/>
        </w:rPr>
        <w:footnoteReference w:id="9"/>
      </w:r>
      <w:r w:rsidR="004D1AF3" w:rsidRPr="00756CA9">
        <w:rPr>
          <w:rFonts w:asciiTheme="minorHAnsi" w:hAnsiTheme="minorHAnsi"/>
          <w:szCs w:val="24"/>
        </w:rPr>
        <w:t>,</w:t>
      </w:r>
    </w:p>
    <w:p w14:paraId="054D30B4" w14:textId="72A165CC" w:rsidR="00C75928" w:rsidRPr="00756CA9" w:rsidRDefault="00C75928" w:rsidP="008C19CC">
      <w:pPr>
        <w:numPr>
          <w:ilvl w:val="0"/>
          <w:numId w:val="16"/>
        </w:numPr>
        <w:tabs>
          <w:tab w:val="clear" w:pos="785"/>
          <w:tab w:val="num" w:pos="284"/>
        </w:tabs>
        <w:spacing w:before="12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756CA9">
        <w:rPr>
          <w:rFonts w:asciiTheme="minorHAnsi" w:hAnsiTheme="minorHAnsi"/>
          <w:szCs w:val="24"/>
        </w:rPr>
        <w:t>przeprowadza badania lekarskie i wydaje orzeczenia potrzebne, aby ustalić uprawnienia do świadczeń z ubezpieczeń społecznych, innych świadczeń wypłacanych przez ZUS oraz do celów pozaubezpieczeniowych</w:t>
      </w:r>
      <w:r w:rsidR="0009383F" w:rsidRPr="00756CA9">
        <w:rPr>
          <w:rFonts w:asciiTheme="minorHAnsi" w:hAnsiTheme="minorHAnsi"/>
          <w:szCs w:val="24"/>
        </w:rPr>
        <w:t xml:space="preserve">, </w:t>
      </w:r>
      <w:r w:rsidRPr="00756CA9">
        <w:rPr>
          <w:rFonts w:asciiTheme="minorHAnsi" w:hAnsiTheme="minorHAnsi"/>
          <w:szCs w:val="24"/>
        </w:rPr>
        <w:t>kontroluje prawidłowość orzekania o czasowej niezdolności do pracy</w:t>
      </w:r>
      <w:r w:rsidR="003B7CE2" w:rsidRPr="00756CA9">
        <w:rPr>
          <w:rFonts w:asciiTheme="minorHAnsi" w:hAnsiTheme="minorHAnsi"/>
          <w:szCs w:val="24"/>
        </w:rPr>
        <w:t>,</w:t>
      </w:r>
    </w:p>
    <w:p w14:paraId="7D522B79" w14:textId="77777777" w:rsidR="00C75928" w:rsidRPr="00756CA9" w:rsidRDefault="00EC0C6F" w:rsidP="008C19CC">
      <w:pPr>
        <w:numPr>
          <w:ilvl w:val="0"/>
          <w:numId w:val="16"/>
        </w:numPr>
        <w:tabs>
          <w:tab w:val="clear" w:pos="785"/>
          <w:tab w:val="num" w:pos="284"/>
        </w:tabs>
        <w:spacing w:before="12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756CA9">
        <w:rPr>
          <w:rFonts w:asciiTheme="minorHAnsi" w:hAnsiTheme="minorHAnsi"/>
          <w:szCs w:val="24"/>
        </w:rPr>
        <w:t xml:space="preserve">nadaje </w:t>
      </w:r>
      <w:r w:rsidR="00C75928" w:rsidRPr="00756CA9">
        <w:rPr>
          <w:rFonts w:asciiTheme="minorHAnsi" w:hAnsiTheme="minorHAnsi"/>
          <w:szCs w:val="24"/>
        </w:rPr>
        <w:t>upoważni</w:t>
      </w:r>
      <w:r w:rsidRPr="00756CA9">
        <w:rPr>
          <w:rFonts w:asciiTheme="minorHAnsi" w:hAnsiTheme="minorHAnsi"/>
          <w:szCs w:val="24"/>
        </w:rPr>
        <w:t>eni</w:t>
      </w:r>
      <w:r w:rsidR="00C75928" w:rsidRPr="00756CA9">
        <w:rPr>
          <w:rFonts w:asciiTheme="minorHAnsi" w:hAnsiTheme="minorHAnsi"/>
          <w:szCs w:val="24"/>
        </w:rPr>
        <w:t>a lekarz</w:t>
      </w:r>
      <w:r w:rsidRPr="00756CA9">
        <w:rPr>
          <w:rFonts w:asciiTheme="minorHAnsi" w:hAnsiTheme="minorHAnsi"/>
          <w:szCs w:val="24"/>
        </w:rPr>
        <w:t>om</w:t>
      </w:r>
      <w:r w:rsidR="00C75928" w:rsidRPr="00756CA9">
        <w:rPr>
          <w:rFonts w:asciiTheme="minorHAnsi" w:hAnsiTheme="minorHAnsi"/>
          <w:szCs w:val="24"/>
        </w:rPr>
        <w:t xml:space="preserve"> do wystawiania zaświadczeń lekarskich o czasowej niezdolności do pracy oraz cofa te upoważnienia, w przypadku stwierdzenia nieprawidłowości</w:t>
      </w:r>
      <w:r w:rsidR="003B7CE2" w:rsidRPr="00756CA9">
        <w:rPr>
          <w:rFonts w:asciiTheme="minorHAnsi" w:hAnsiTheme="minorHAnsi"/>
          <w:szCs w:val="24"/>
        </w:rPr>
        <w:t>,</w:t>
      </w:r>
    </w:p>
    <w:p w14:paraId="545AC91A" w14:textId="77777777" w:rsidR="00C75928" w:rsidRPr="00756CA9" w:rsidRDefault="00C75928" w:rsidP="008C19CC">
      <w:pPr>
        <w:numPr>
          <w:ilvl w:val="0"/>
          <w:numId w:val="16"/>
        </w:numPr>
        <w:tabs>
          <w:tab w:val="clear" w:pos="785"/>
          <w:tab w:val="num" w:pos="284"/>
        </w:tabs>
        <w:spacing w:before="12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756CA9">
        <w:rPr>
          <w:rFonts w:asciiTheme="minorHAnsi" w:hAnsiTheme="minorHAnsi"/>
          <w:szCs w:val="24"/>
        </w:rPr>
        <w:lastRenderedPageBreak/>
        <w:t>realizuje zadania z zakresu prewencji rentowej, w tym rehabilitacji leczniczej oraz prewencji wypadkowej</w:t>
      </w:r>
      <w:r w:rsidR="003B7CE2" w:rsidRPr="00756CA9">
        <w:rPr>
          <w:rFonts w:asciiTheme="minorHAnsi" w:hAnsiTheme="minorHAnsi"/>
          <w:szCs w:val="24"/>
        </w:rPr>
        <w:t>,</w:t>
      </w:r>
    </w:p>
    <w:p w14:paraId="39E1C5EF" w14:textId="77777777" w:rsidR="00C75928" w:rsidRPr="00756CA9" w:rsidRDefault="00C75928" w:rsidP="008C19CC">
      <w:pPr>
        <w:numPr>
          <w:ilvl w:val="0"/>
          <w:numId w:val="16"/>
        </w:numPr>
        <w:tabs>
          <w:tab w:val="clear" w:pos="785"/>
          <w:tab w:val="num" w:pos="284"/>
        </w:tabs>
        <w:spacing w:before="12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756CA9">
        <w:rPr>
          <w:rFonts w:asciiTheme="minorHAnsi" w:hAnsiTheme="minorHAnsi"/>
          <w:szCs w:val="24"/>
        </w:rPr>
        <w:t>ustala obowiązek ubezpieczeń społecznych, wymierza i pobi</w:t>
      </w:r>
      <w:r w:rsidR="006E1A15" w:rsidRPr="00756CA9">
        <w:rPr>
          <w:rFonts w:asciiTheme="minorHAnsi" w:hAnsiTheme="minorHAnsi"/>
          <w:szCs w:val="24"/>
        </w:rPr>
        <w:t>era składki na te ubezpieczenia,</w:t>
      </w:r>
    </w:p>
    <w:p w14:paraId="25733359" w14:textId="77777777" w:rsidR="00C75928" w:rsidRPr="00756CA9" w:rsidRDefault="00C75928" w:rsidP="008C19CC">
      <w:pPr>
        <w:numPr>
          <w:ilvl w:val="0"/>
          <w:numId w:val="16"/>
        </w:numPr>
        <w:tabs>
          <w:tab w:val="clear" w:pos="785"/>
          <w:tab w:val="num" w:pos="284"/>
        </w:tabs>
        <w:spacing w:before="12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756CA9">
        <w:rPr>
          <w:rFonts w:asciiTheme="minorHAnsi" w:hAnsiTheme="minorHAnsi"/>
          <w:szCs w:val="24"/>
        </w:rPr>
        <w:t>pobiera i rozlicza składkę na ubezpieczenie zdrowotne i przekazuje ją do Narodowego Funduszu Zdrowia (NFZ)</w:t>
      </w:r>
      <w:r w:rsidR="003B7CE2" w:rsidRPr="00756CA9">
        <w:rPr>
          <w:rFonts w:asciiTheme="minorHAnsi" w:hAnsiTheme="minorHAnsi"/>
          <w:szCs w:val="24"/>
        </w:rPr>
        <w:t>,</w:t>
      </w:r>
    </w:p>
    <w:p w14:paraId="4F85A8C9" w14:textId="77777777" w:rsidR="001354CE" w:rsidRPr="00756CA9" w:rsidRDefault="001354CE" w:rsidP="008C19CC">
      <w:pPr>
        <w:numPr>
          <w:ilvl w:val="0"/>
          <w:numId w:val="16"/>
        </w:numPr>
        <w:tabs>
          <w:tab w:val="clear" w:pos="785"/>
          <w:tab w:val="num" w:pos="284"/>
        </w:tabs>
        <w:spacing w:before="12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756CA9">
        <w:rPr>
          <w:rFonts w:asciiTheme="minorHAnsi" w:hAnsiTheme="minorHAnsi"/>
          <w:szCs w:val="24"/>
        </w:rPr>
        <w:t>pobiera składkę na Fundusz Gwarantowanych Świadczeń Pracowniczych (FGŚP)</w:t>
      </w:r>
      <w:r w:rsidR="003B7CE2" w:rsidRPr="00756CA9">
        <w:rPr>
          <w:rFonts w:asciiTheme="minorHAnsi" w:hAnsiTheme="minorHAnsi"/>
          <w:szCs w:val="24"/>
        </w:rPr>
        <w:t>,</w:t>
      </w:r>
    </w:p>
    <w:p w14:paraId="55A8FD7C" w14:textId="77777777" w:rsidR="001354CE" w:rsidRPr="00756CA9" w:rsidRDefault="001354CE" w:rsidP="008C19CC">
      <w:pPr>
        <w:numPr>
          <w:ilvl w:val="0"/>
          <w:numId w:val="16"/>
        </w:numPr>
        <w:tabs>
          <w:tab w:val="clear" w:pos="785"/>
          <w:tab w:val="num" w:pos="284"/>
        </w:tabs>
        <w:spacing w:before="12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756CA9">
        <w:rPr>
          <w:rFonts w:asciiTheme="minorHAnsi" w:hAnsiTheme="minorHAnsi"/>
          <w:szCs w:val="24"/>
        </w:rPr>
        <w:t>pobiera i rozlicza składkę na Fundusz Emerytur Pomostowych (FEP)</w:t>
      </w:r>
      <w:r w:rsidR="003B7CE2" w:rsidRPr="00756CA9">
        <w:rPr>
          <w:rFonts w:asciiTheme="minorHAnsi" w:hAnsiTheme="minorHAnsi"/>
          <w:szCs w:val="24"/>
        </w:rPr>
        <w:t>,</w:t>
      </w:r>
    </w:p>
    <w:p w14:paraId="4F116F6A" w14:textId="0B03F9DF" w:rsidR="00C75928" w:rsidRPr="006A484B" w:rsidRDefault="00C75928" w:rsidP="008C19CC">
      <w:pPr>
        <w:numPr>
          <w:ilvl w:val="0"/>
          <w:numId w:val="16"/>
        </w:numPr>
        <w:tabs>
          <w:tab w:val="clear" w:pos="785"/>
          <w:tab w:val="num" w:pos="284"/>
        </w:tabs>
        <w:spacing w:before="12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6A484B">
        <w:rPr>
          <w:rFonts w:asciiTheme="minorHAnsi" w:hAnsiTheme="minorHAnsi"/>
          <w:szCs w:val="24"/>
        </w:rPr>
        <w:t xml:space="preserve">pobiera składkę na Fundusz Pracy (FP) oraz Fundusz </w:t>
      </w:r>
      <w:r w:rsidR="00CC6EF4" w:rsidRPr="006A484B">
        <w:rPr>
          <w:rFonts w:asciiTheme="minorHAnsi" w:hAnsiTheme="minorHAnsi"/>
          <w:szCs w:val="24"/>
        </w:rPr>
        <w:t>Solidarnościowy</w:t>
      </w:r>
      <w:r w:rsidR="000A4EB8" w:rsidRPr="002164AC">
        <w:rPr>
          <w:vertAlign w:val="superscript"/>
        </w:rPr>
        <w:footnoteReference w:id="10"/>
      </w:r>
      <w:r w:rsidR="00CC6EF4" w:rsidRPr="006A484B">
        <w:rPr>
          <w:rFonts w:asciiTheme="minorHAnsi" w:hAnsiTheme="minorHAnsi"/>
          <w:szCs w:val="24"/>
        </w:rPr>
        <w:t xml:space="preserve"> (FS) </w:t>
      </w:r>
      <w:r w:rsidR="00D575BB" w:rsidRPr="006A484B">
        <w:rPr>
          <w:rFonts w:asciiTheme="minorHAnsi" w:hAnsiTheme="minorHAnsi"/>
          <w:szCs w:val="24"/>
        </w:rPr>
        <w:t xml:space="preserve">i </w:t>
      </w:r>
      <w:r w:rsidR="00BE39B6" w:rsidRPr="006A484B">
        <w:rPr>
          <w:rFonts w:asciiTheme="minorHAnsi" w:hAnsiTheme="minorHAnsi"/>
          <w:szCs w:val="24"/>
        </w:rPr>
        <w:t>przekazuje</w:t>
      </w:r>
      <w:r w:rsidR="00C505A3" w:rsidRPr="006A484B">
        <w:rPr>
          <w:rFonts w:asciiTheme="minorHAnsi" w:hAnsiTheme="minorHAnsi"/>
          <w:szCs w:val="24"/>
        </w:rPr>
        <w:t xml:space="preserve"> </w:t>
      </w:r>
      <w:r w:rsidR="00012FEF" w:rsidRPr="006A484B">
        <w:rPr>
          <w:rFonts w:asciiTheme="minorHAnsi" w:hAnsiTheme="minorHAnsi"/>
          <w:szCs w:val="24"/>
        </w:rPr>
        <w:br/>
      </w:r>
      <w:r w:rsidRPr="006A484B">
        <w:rPr>
          <w:rFonts w:asciiTheme="minorHAnsi" w:hAnsiTheme="minorHAnsi"/>
          <w:szCs w:val="24"/>
        </w:rPr>
        <w:t>d</w:t>
      </w:r>
      <w:r w:rsidR="00D575BB" w:rsidRPr="006A484B">
        <w:rPr>
          <w:rFonts w:asciiTheme="minorHAnsi" w:hAnsiTheme="minorHAnsi"/>
          <w:szCs w:val="24"/>
        </w:rPr>
        <w:t>o Ministerstwa Rodziny</w:t>
      </w:r>
      <w:r w:rsidR="00912BA2" w:rsidRPr="006A484B">
        <w:rPr>
          <w:rFonts w:asciiTheme="minorHAnsi" w:hAnsiTheme="minorHAnsi"/>
          <w:szCs w:val="24"/>
        </w:rPr>
        <w:t xml:space="preserve"> </w:t>
      </w:r>
      <w:r w:rsidR="00D575BB" w:rsidRPr="006A484B">
        <w:rPr>
          <w:rFonts w:asciiTheme="minorHAnsi" w:hAnsiTheme="minorHAnsi"/>
          <w:szCs w:val="24"/>
        </w:rPr>
        <w:t xml:space="preserve">i </w:t>
      </w:r>
      <w:r w:rsidRPr="006A484B">
        <w:rPr>
          <w:rFonts w:asciiTheme="minorHAnsi" w:hAnsiTheme="minorHAnsi"/>
          <w:szCs w:val="24"/>
        </w:rPr>
        <w:t>Polityki Społecznej</w:t>
      </w:r>
      <w:r w:rsidR="003B7CE2" w:rsidRPr="006A484B">
        <w:rPr>
          <w:rFonts w:asciiTheme="minorHAnsi" w:hAnsiTheme="minorHAnsi"/>
          <w:szCs w:val="24"/>
        </w:rPr>
        <w:t>,</w:t>
      </w:r>
    </w:p>
    <w:p w14:paraId="6AEC0887" w14:textId="77777777" w:rsidR="00972FCB" w:rsidRPr="006A484B" w:rsidRDefault="00C75928" w:rsidP="008C19CC">
      <w:pPr>
        <w:numPr>
          <w:ilvl w:val="0"/>
          <w:numId w:val="16"/>
        </w:numPr>
        <w:tabs>
          <w:tab w:val="clear" w:pos="785"/>
          <w:tab w:val="num" w:pos="0"/>
        </w:tabs>
        <w:spacing w:before="12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6A484B">
        <w:rPr>
          <w:rFonts w:asciiTheme="minorHAnsi" w:hAnsiTheme="minorHAnsi"/>
          <w:szCs w:val="24"/>
        </w:rPr>
        <w:t>prowadzi rozliczenia na kontach płatników składek i zapisuje składki na indywidualnych kontach ubezpieczonych</w:t>
      </w:r>
      <w:r w:rsidR="003B7CE2" w:rsidRPr="006A484B">
        <w:rPr>
          <w:rFonts w:asciiTheme="minorHAnsi" w:hAnsiTheme="minorHAnsi"/>
          <w:szCs w:val="24"/>
        </w:rPr>
        <w:t>,</w:t>
      </w:r>
    </w:p>
    <w:p w14:paraId="7C1006C5" w14:textId="4D1D8E46" w:rsidR="00C75928" w:rsidRPr="006A484B" w:rsidRDefault="00C75928" w:rsidP="008C19CC">
      <w:pPr>
        <w:numPr>
          <w:ilvl w:val="0"/>
          <w:numId w:val="16"/>
        </w:numPr>
        <w:tabs>
          <w:tab w:val="clear" w:pos="785"/>
          <w:tab w:val="num" w:pos="284"/>
        </w:tabs>
        <w:spacing w:before="12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6A484B">
        <w:rPr>
          <w:rFonts w:asciiTheme="minorHAnsi" w:hAnsiTheme="minorHAnsi"/>
          <w:szCs w:val="24"/>
        </w:rPr>
        <w:t xml:space="preserve">kontroluje, czy płatnicy składek </w:t>
      </w:r>
      <w:r w:rsidR="00881F7E" w:rsidRPr="006A484B">
        <w:rPr>
          <w:rFonts w:asciiTheme="minorHAnsi" w:hAnsiTheme="minorHAnsi"/>
          <w:szCs w:val="24"/>
        </w:rPr>
        <w:t>wywiązują się z</w:t>
      </w:r>
      <w:r w:rsidRPr="006A484B">
        <w:rPr>
          <w:rFonts w:asciiTheme="minorHAnsi" w:hAnsiTheme="minorHAnsi"/>
          <w:szCs w:val="24"/>
        </w:rPr>
        <w:t xml:space="preserve"> obowiązk</w:t>
      </w:r>
      <w:r w:rsidR="00881F7E" w:rsidRPr="006A484B">
        <w:rPr>
          <w:rFonts w:asciiTheme="minorHAnsi" w:hAnsiTheme="minorHAnsi"/>
          <w:szCs w:val="24"/>
        </w:rPr>
        <w:t xml:space="preserve">u opłaty </w:t>
      </w:r>
      <w:r w:rsidRPr="006A484B">
        <w:rPr>
          <w:rFonts w:asciiTheme="minorHAnsi" w:hAnsiTheme="minorHAnsi"/>
          <w:szCs w:val="24"/>
        </w:rPr>
        <w:t xml:space="preserve">składki </w:t>
      </w:r>
      <w:r w:rsidR="00881F7E" w:rsidRPr="006A484B">
        <w:rPr>
          <w:rFonts w:asciiTheme="minorHAnsi" w:hAnsiTheme="minorHAnsi"/>
          <w:szCs w:val="24"/>
        </w:rPr>
        <w:t xml:space="preserve">i poprawności wykonywanych </w:t>
      </w:r>
      <w:r w:rsidRPr="006A484B">
        <w:rPr>
          <w:rFonts w:asciiTheme="minorHAnsi" w:hAnsiTheme="minorHAnsi"/>
          <w:szCs w:val="24"/>
        </w:rPr>
        <w:t>zada</w:t>
      </w:r>
      <w:r w:rsidR="00881F7E" w:rsidRPr="006A484B">
        <w:rPr>
          <w:rFonts w:asciiTheme="minorHAnsi" w:hAnsiTheme="minorHAnsi"/>
          <w:szCs w:val="24"/>
        </w:rPr>
        <w:t>ń</w:t>
      </w:r>
      <w:r w:rsidRPr="006A484B">
        <w:rPr>
          <w:rFonts w:asciiTheme="minorHAnsi" w:hAnsiTheme="minorHAnsi"/>
          <w:szCs w:val="24"/>
        </w:rPr>
        <w:t xml:space="preserve">, </w:t>
      </w:r>
      <w:r w:rsidR="00881F7E" w:rsidRPr="006A484B">
        <w:rPr>
          <w:rFonts w:asciiTheme="minorHAnsi" w:hAnsiTheme="minorHAnsi"/>
          <w:szCs w:val="24"/>
        </w:rPr>
        <w:t>ustawowo powierzonym płatnikom</w:t>
      </w:r>
      <w:r w:rsidRPr="006A484B">
        <w:rPr>
          <w:rFonts w:asciiTheme="minorHAnsi" w:hAnsiTheme="minorHAnsi"/>
          <w:szCs w:val="24"/>
        </w:rPr>
        <w:t xml:space="preserve"> (takie jak wypłata różnego rodzaju zasiłków) oraz dochodzi należności z tytułu składek na ubezpieczenie społeczne i</w:t>
      </w:r>
      <w:r w:rsidR="00F96BCE" w:rsidRPr="006A484B">
        <w:rPr>
          <w:rFonts w:asciiTheme="minorHAnsi" w:hAnsiTheme="minorHAnsi"/>
          <w:szCs w:val="24"/>
        </w:rPr>
        <w:t> </w:t>
      </w:r>
      <w:r w:rsidRPr="006A484B">
        <w:rPr>
          <w:rFonts w:asciiTheme="minorHAnsi" w:hAnsiTheme="minorHAnsi"/>
          <w:szCs w:val="24"/>
        </w:rPr>
        <w:t>ubezpieczenie zdrowotne</w:t>
      </w:r>
      <w:r w:rsidR="003B7CE2" w:rsidRPr="006A484B">
        <w:rPr>
          <w:rFonts w:asciiTheme="minorHAnsi" w:hAnsiTheme="minorHAnsi"/>
          <w:szCs w:val="24"/>
        </w:rPr>
        <w:t>,</w:t>
      </w:r>
    </w:p>
    <w:p w14:paraId="0DE0AAC8" w14:textId="44AF4466" w:rsidR="00C75928" w:rsidRPr="006A484B" w:rsidRDefault="00C75928" w:rsidP="008C19CC">
      <w:pPr>
        <w:numPr>
          <w:ilvl w:val="0"/>
          <w:numId w:val="16"/>
        </w:numPr>
        <w:tabs>
          <w:tab w:val="clear" w:pos="785"/>
          <w:tab w:val="num" w:pos="284"/>
        </w:tabs>
        <w:spacing w:before="12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6A484B">
        <w:rPr>
          <w:rFonts w:asciiTheme="minorHAnsi" w:hAnsiTheme="minorHAnsi"/>
          <w:szCs w:val="24"/>
        </w:rPr>
        <w:t>prowadzi indywidualne konta ubezpieczonych wraz z subkontami</w:t>
      </w:r>
      <w:r w:rsidR="004F59AC" w:rsidRPr="006A484B">
        <w:rPr>
          <w:rFonts w:asciiTheme="minorHAnsi" w:hAnsiTheme="minorHAnsi"/>
          <w:szCs w:val="24"/>
        </w:rPr>
        <w:t>,</w:t>
      </w:r>
      <w:r w:rsidRPr="006A484B">
        <w:rPr>
          <w:rFonts w:asciiTheme="minorHAnsi" w:hAnsiTheme="minorHAnsi"/>
          <w:szCs w:val="24"/>
        </w:rPr>
        <w:t xml:space="preserve"> C</w:t>
      </w:r>
      <w:r w:rsidR="006E1A15" w:rsidRPr="006A484B">
        <w:rPr>
          <w:rFonts w:asciiTheme="minorHAnsi" w:hAnsiTheme="minorHAnsi"/>
          <w:szCs w:val="24"/>
        </w:rPr>
        <w:t>entralny Rejestr Ubezpieczonych</w:t>
      </w:r>
      <w:r w:rsidR="004F59AC" w:rsidRPr="006A484B">
        <w:rPr>
          <w:rFonts w:asciiTheme="minorHAnsi" w:hAnsiTheme="minorHAnsi"/>
          <w:szCs w:val="24"/>
        </w:rPr>
        <w:t xml:space="preserve"> oraz rejest</w:t>
      </w:r>
      <w:r w:rsidR="00130794" w:rsidRPr="006A484B">
        <w:rPr>
          <w:rFonts w:asciiTheme="minorHAnsi" w:hAnsiTheme="minorHAnsi"/>
          <w:szCs w:val="24"/>
        </w:rPr>
        <w:t>r</w:t>
      </w:r>
      <w:r w:rsidR="004F59AC" w:rsidRPr="006A484B">
        <w:rPr>
          <w:rFonts w:asciiTheme="minorHAnsi" w:hAnsiTheme="minorHAnsi"/>
          <w:szCs w:val="24"/>
        </w:rPr>
        <w:t xml:space="preserve"> umów o dzieło</w:t>
      </w:r>
      <w:r w:rsidR="006E1A15" w:rsidRPr="006A484B">
        <w:rPr>
          <w:rFonts w:asciiTheme="minorHAnsi" w:hAnsiTheme="minorHAnsi"/>
          <w:szCs w:val="24"/>
        </w:rPr>
        <w:t>,</w:t>
      </w:r>
    </w:p>
    <w:p w14:paraId="7F046DD4" w14:textId="3B9B48DF" w:rsidR="00C75928" w:rsidRPr="006A484B" w:rsidRDefault="00C75928" w:rsidP="008C19CC">
      <w:pPr>
        <w:numPr>
          <w:ilvl w:val="0"/>
          <w:numId w:val="16"/>
        </w:numPr>
        <w:tabs>
          <w:tab w:val="clear" w:pos="785"/>
          <w:tab w:val="num" w:pos="284"/>
        </w:tabs>
        <w:spacing w:before="12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6A484B">
        <w:rPr>
          <w:rFonts w:asciiTheme="minorHAnsi" w:hAnsiTheme="minorHAnsi"/>
          <w:szCs w:val="24"/>
        </w:rPr>
        <w:t>prowadzi system ewidencji płatników składek oraz Cent</w:t>
      </w:r>
      <w:r w:rsidR="006E1A15" w:rsidRPr="006A484B">
        <w:rPr>
          <w:rFonts w:asciiTheme="minorHAnsi" w:hAnsiTheme="minorHAnsi"/>
          <w:szCs w:val="24"/>
        </w:rPr>
        <w:t>ralny Rejestr Płatników Składek,</w:t>
      </w:r>
    </w:p>
    <w:p w14:paraId="67F6608A" w14:textId="7D1BFD7C" w:rsidR="00C75928" w:rsidRPr="006A484B" w:rsidRDefault="00C75928" w:rsidP="008C19CC">
      <w:pPr>
        <w:numPr>
          <w:ilvl w:val="0"/>
          <w:numId w:val="16"/>
        </w:numPr>
        <w:tabs>
          <w:tab w:val="clear" w:pos="785"/>
          <w:tab w:val="num" w:pos="284"/>
        </w:tabs>
        <w:spacing w:before="12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6A484B">
        <w:rPr>
          <w:rFonts w:asciiTheme="minorHAnsi" w:hAnsiTheme="minorHAnsi"/>
          <w:szCs w:val="24"/>
        </w:rPr>
        <w:t xml:space="preserve">dysponuje środkami finansowymi Funduszu Ubezpieczeń Społecznych (FUS) oraz środkami Funduszu Alimentacyjnego </w:t>
      </w:r>
      <w:r w:rsidR="00C53C75" w:rsidRPr="006A484B">
        <w:rPr>
          <w:rFonts w:asciiTheme="minorHAnsi" w:hAnsiTheme="minorHAnsi"/>
          <w:szCs w:val="24"/>
        </w:rPr>
        <w:t xml:space="preserve">w likwidacji </w:t>
      </w:r>
      <w:r w:rsidRPr="006A484B">
        <w:rPr>
          <w:rFonts w:asciiTheme="minorHAnsi" w:hAnsiTheme="minorHAnsi"/>
          <w:szCs w:val="24"/>
        </w:rPr>
        <w:t>(FAL)</w:t>
      </w:r>
      <w:r w:rsidR="003B7CE2" w:rsidRPr="006A484B">
        <w:rPr>
          <w:rFonts w:asciiTheme="minorHAnsi" w:hAnsiTheme="minorHAnsi"/>
          <w:szCs w:val="24"/>
        </w:rPr>
        <w:t>,</w:t>
      </w:r>
    </w:p>
    <w:p w14:paraId="71E27827" w14:textId="6626FD1B" w:rsidR="00C75928" w:rsidRPr="006A484B" w:rsidRDefault="00C75928" w:rsidP="008C19CC">
      <w:pPr>
        <w:numPr>
          <w:ilvl w:val="0"/>
          <w:numId w:val="16"/>
        </w:numPr>
        <w:tabs>
          <w:tab w:val="clear" w:pos="785"/>
          <w:tab w:val="num" w:pos="284"/>
        </w:tabs>
        <w:spacing w:before="12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6A484B">
        <w:rPr>
          <w:rFonts w:asciiTheme="minorHAnsi" w:hAnsiTheme="minorHAnsi"/>
          <w:szCs w:val="24"/>
        </w:rPr>
        <w:t>w imieniu emerytów i rencistów przekazuje do urzędów skarbowych podatek dochodowy od osób fizycznych, a do NFZ – składki na ubezpieczenie zdrowotne</w:t>
      </w:r>
      <w:r w:rsidR="003B7CE2" w:rsidRPr="006A484B">
        <w:rPr>
          <w:rFonts w:asciiTheme="minorHAnsi" w:hAnsiTheme="minorHAnsi"/>
          <w:szCs w:val="24"/>
        </w:rPr>
        <w:t>,</w:t>
      </w:r>
    </w:p>
    <w:p w14:paraId="18287132" w14:textId="77777777" w:rsidR="00C75928" w:rsidRPr="006A484B" w:rsidRDefault="00C75928" w:rsidP="008C19CC">
      <w:pPr>
        <w:numPr>
          <w:ilvl w:val="0"/>
          <w:numId w:val="16"/>
        </w:numPr>
        <w:tabs>
          <w:tab w:val="clear" w:pos="785"/>
          <w:tab w:val="num" w:pos="284"/>
        </w:tabs>
        <w:spacing w:before="12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6A484B">
        <w:rPr>
          <w:rFonts w:asciiTheme="minorHAnsi" w:hAnsiTheme="minorHAnsi"/>
          <w:szCs w:val="24"/>
        </w:rPr>
        <w:t>przyznaje oraz wypłaca świadczenia przedemerytalne</w:t>
      </w:r>
      <w:r w:rsidR="003B7CE2" w:rsidRPr="006A484B">
        <w:rPr>
          <w:rFonts w:asciiTheme="minorHAnsi" w:hAnsiTheme="minorHAnsi"/>
          <w:szCs w:val="24"/>
        </w:rPr>
        <w:t>,</w:t>
      </w:r>
    </w:p>
    <w:p w14:paraId="17783701" w14:textId="77777777" w:rsidR="00C75928" w:rsidRPr="006A484B" w:rsidRDefault="00C75928" w:rsidP="008C19CC">
      <w:pPr>
        <w:numPr>
          <w:ilvl w:val="0"/>
          <w:numId w:val="16"/>
        </w:numPr>
        <w:tabs>
          <w:tab w:val="clear" w:pos="785"/>
          <w:tab w:val="num" w:pos="284"/>
        </w:tabs>
        <w:spacing w:before="12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6A484B">
        <w:rPr>
          <w:rFonts w:asciiTheme="minorHAnsi" w:hAnsiTheme="minorHAnsi"/>
          <w:szCs w:val="24"/>
        </w:rPr>
        <w:lastRenderedPageBreak/>
        <w:t>popularyzuje wiedzę o ubezpieczeniach społecznych w Polsce; realizuje własne inicjatywy edukacyjne dla młodzieży szkolnej oraz projekty partnerskie dla studentów</w:t>
      </w:r>
      <w:r w:rsidR="003B7CE2" w:rsidRPr="006A484B">
        <w:rPr>
          <w:rFonts w:asciiTheme="minorHAnsi" w:hAnsiTheme="minorHAnsi"/>
          <w:szCs w:val="24"/>
        </w:rPr>
        <w:t>,</w:t>
      </w:r>
    </w:p>
    <w:p w14:paraId="79E2EB77" w14:textId="77777777" w:rsidR="00C75928" w:rsidRPr="006A484B" w:rsidRDefault="00C75928" w:rsidP="008C19CC">
      <w:pPr>
        <w:numPr>
          <w:ilvl w:val="0"/>
          <w:numId w:val="16"/>
        </w:numPr>
        <w:tabs>
          <w:tab w:val="clear" w:pos="785"/>
          <w:tab w:val="num" w:pos="284"/>
        </w:tabs>
        <w:spacing w:before="12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6A484B">
        <w:rPr>
          <w:rFonts w:asciiTheme="minorHAnsi" w:hAnsiTheme="minorHAnsi"/>
          <w:szCs w:val="24"/>
        </w:rPr>
        <w:t>współpracuje z organami administracji rządowej, z zagranicznymi instytucjami ubezpieczeniowymi oraz organizacjami międzynarodowymi</w:t>
      </w:r>
      <w:r w:rsidR="003B7CE2" w:rsidRPr="006A484B">
        <w:rPr>
          <w:rFonts w:asciiTheme="minorHAnsi" w:hAnsiTheme="minorHAnsi"/>
          <w:szCs w:val="24"/>
        </w:rPr>
        <w:t>,</w:t>
      </w:r>
    </w:p>
    <w:p w14:paraId="117026B9" w14:textId="77777777" w:rsidR="00C75928" w:rsidRPr="006A484B" w:rsidRDefault="00C75928" w:rsidP="008C19CC">
      <w:pPr>
        <w:numPr>
          <w:ilvl w:val="0"/>
          <w:numId w:val="16"/>
        </w:numPr>
        <w:tabs>
          <w:tab w:val="clear" w:pos="785"/>
          <w:tab w:val="num" w:pos="284"/>
        </w:tabs>
        <w:spacing w:before="12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6A484B">
        <w:rPr>
          <w:rFonts w:asciiTheme="minorHAnsi" w:hAnsiTheme="minorHAnsi"/>
          <w:szCs w:val="24"/>
        </w:rPr>
        <w:t>pełni funkcję instytucji właściwej i instytucji łącznikowej przy realizacji międzynarodowych umów i porozumień w dziedzinie ubezpieczeń społecznych oraz zajmuje się obsługą świadczeń, które są real</w:t>
      </w:r>
      <w:r w:rsidR="00684F39" w:rsidRPr="006A484B">
        <w:rPr>
          <w:rFonts w:asciiTheme="minorHAnsi" w:hAnsiTheme="minorHAnsi"/>
          <w:szCs w:val="24"/>
        </w:rPr>
        <w:t>izowane na podstawie tych umów i porozumień</w:t>
      </w:r>
      <w:r w:rsidR="003B7CE2" w:rsidRPr="006A484B">
        <w:rPr>
          <w:rFonts w:asciiTheme="minorHAnsi" w:hAnsiTheme="minorHAnsi"/>
          <w:szCs w:val="24"/>
        </w:rPr>
        <w:t>,</w:t>
      </w:r>
    </w:p>
    <w:p w14:paraId="168A4FAA" w14:textId="7702B4F7" w:rsidR="00C75928" w:rsidRPr="006A484B" w:rsidRDefault="00C75928" w:rsidP="008C19CC">
      <w:pPr>
        <w:numPr>
          <w:ilvl w:val="0"/>
          <w:numId w:val="16"/>
        </w:numPr>
        <w:tabs>
          <w:tab w:val="clear" w:pos="785"/>
          <w:tab w:val="num" w:pos="284"/>
        </w:tabs>
        <w:spacing w:before="12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6A484B">
        <w:rPr>
          <w:rFonts w:asciiTheme="minorHAnsi" w:hAnsiTheme="minorHAnsi"/>
          <w:szCs w:val="24"/>
        </w:rPr>
        <w:t>pełni funkcję instytucji właściwej i instytucji łącznikowej w zakresie unijnej koordynacji systemów zabezpieczenia społecznego w obszarze, za który odpowiada (ubezpieczenie powszechne)</w:t>
      </w:r>
      <w:r w:rsidR="006E21AC" w:rsidRPr="006A484B">
        <w:rPr>
          <w:rFonts w:asciiTheme="minorHAnsi" w:hAnsiTheme="minorHAnsi"/>
          <w:szCs w:val="24"/>
        </w:rPr>
        <w:t>,</w:t>
      </w:r>
    </w:p>
    <w:p w14:paraId="46BE9F2A" w14:textId="21EB6EF0" w:rsidR="00616581" w:rsidRPr="006A484B" w:rsidRDefault="00616581" w:rsidP="008C19CC">
      <w:pPr>
        <w:numPr>
          <w:ilvl w:val="0"/>
          <w:numId w:val="16"/>
        </w:numPr>
        <w:tabs>
          <w:tab w:val="clear" w:pos="785"/>
          <w:tab w:val="num" w:pos="284"/>
        </w:tabs>
        <w:spacing w:before="12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F9426F">
        <w:rPr>
          <w:rFonts w:asciiTheme="minorHAnsi" w:hAnsiTheme="minorHAnsi"/>
          <w:szCs w:val="24"/>
        </w:rPr>
        <w:t>realizuje programy rządowe mające na celu wsparcie płatników i ubezpieczonych w trakcie kryzysu wywołanego pandemią COVID-19 poprzez m.in. wypłatę świadczeń postojowych na podstawie pakietu ustaw składających się na tzw. „Tarczę antykryzysową”</w:t>
      </w:r>
      <w:r w:rsidRPr="00571962">
        <w:rPr>
          <w:vertAlign w:val="superscript"/>
        </w:rPr>
        <w:footnoteReference w:id="11"/>
      </w:r>
      <w:r w:rsidRPr="00571962">
        <w:rPr>
          <w:vertAlign w:val="superscript"/>
        </w:rPr>
        <w:t xml:space="preserve"> </w:t>
      </w:r>
      <w:r w:rsidRPr="00F9426F">
        <w:rPr>
          <w:rFonts w:asciiTheme="minorHAnsi" w:hAnsiTheme="minorHAnsi"/>
          <w:szCs w:val="24"/>
        </w:rPr>
        <w:t>oraz obsług</w:t>
      </w:r>
      <w:r w:rsidR="00B6473F" w:rsidRPr="00F9426F">
        <w:rPr>
          <w:rFonts w:asciiTheme="minorHAnsi" w:hAnsiTheme="minorHAnsi"/>
          <w:szCs w:val="24"/>
        </w:rPr>
        <w:t>uje</w:t>
      </w:r>
      <w:r w:rsidRPr="00F9426F">
        <w:rPr>
          <w:rFonts w:asciiTheme="minorHAnsi" w:hAnsiTheme="minorHAnsi"/>
          <w:szCs w:val="24"/>
        </w:rPr>
        <w:t xml:space="preserve"> bon turystyczn</w:t>
      </w:r>
      <w:r w:rsidR="00B6473F" w:rsidRPr="00F9426F">
        <w:rPr>
          <w:rFonts w:asciiTheme="minorHAnsi" w:hAnsiTheme="minorHAnsi"/>
          <w:szCs w:val="24"/>
        </w:rPr>
        <w:t>y</w:t>
      </w:r>
      <w:r w:rsidRPr="00F9426F">
        <w:rPr>
          <w:rFonts w:asciiTheme="minorHAnsi" w:hAnsiTheme="minorHAnsi"/>
          <w:szCs w:val="24"/>
        </w:rPr>
        <w:t xml:space="preserve"> na podstawie ustawy o Polskim Bonie Turystycznym</w:t>
      </w:r>
      <w:r w:rsidRPr="00571962">
        <w:rPr>
          <w:vertAlign w:val="superscript"/>
        </w:rPr>
        <w:footnoteReference w:id="12"/>
      </w:r>
      <w:r w:rsidR="006E21AC" w:rsidRPr="00571962">
        <w:t>,</w:t>
      </w:r>
    </w:p>
    <w:p w14:paraId="502201E5" w14:textId="5D9AADD3" w:rsidR="00B6473F" w:rsidRPr="006A484B" w:rsidRDefault="00B6473F" w:rsidP="008C19CC">
      <w:pPr>
        <w:numPr>
          <w:ilvl w:val="0"/>
          <w:numId w:val="16"/>
        </w:numPr>
        <w:tabs>
          <w:tab w:val="clear" w:pos="785"/>
          <w:tab w:val="num" w:pos="284"/>
        </w:tabs>
        <w:spacing w:before="12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F9426F">
        <w:rPr>
          <w:rFonts w:asciiTheme="minorHAnsi" w:hAnsiTheme="minorHAnsi"/>
          <w:szCs w:val="24"/>
        </w:rPr>
        <w:t>udziela pomocy humanitarnej obywatelom Ukrainy poprzez udostępnienie miejsc w bazie lokalowej ZUS na terenie całego kraju, które obejmuje zakwaterowanie, całodzienne wyżywienie, zapewnienie środków czystości i higieny osobistej oraz innych produktów, materiałów i zakupu usług, niezbędnych do godnego i bezpiecznego przebywania uchodźców w ośrodkach</w:t>
      </w:r>
      <w:r w:rsidR="00BC375B" w:rsidRPr="00F9426F">
        <w:rPr>
          <w:rFonts w:asciiTheme="minorHAnsi" w:hAnsiTheme="minorHAnsi"/>
          <w:szCs w:val="24"/>
        </w:rPr>
        <w:t xml:space="preserve"> szkoleniowych</w:t>
      </w:r>
      <w:r w:rsidRPr="00F9426F">
        <w:rPr>
          <w:rFonts w:asciiTheme="minorHAnsi" w:hAnsiTheme="minorHAnsi"/>
          <w:szCs w:val="24"/>
        </w:rPr>
        <w:t xml:space="preserve"> Zakładu</w:t>
      </w:r>
      <w:r w:rsidR="006E21AC" w:rsidRPr="00F9426F">
        <w:rPr>
          <w:rFonts w:asciiTheme="minorHAnsi" w:hAnsiTheme="minorHAnsi"/>
          <w:szCs w:val="24"/>
        </w:rPr>
        <w:t>,</w:t>
      </w:r>
    </w:p>
    <w:p w14:paraId="3F111869" w14:textId="389CF0C3" w:rsidR="00B6473F" w:rsidRPr="00F9426F" w:rsidRDefault="00B6473F" w:rsidP="008C19CC">
      <w:pPr>
        <w:numPr>
          <w:ilvl w:val="0"/>
          <w:numId w:val="16"/>
        </w:numPr>
        <w:tabs>
          <w:tab w:val="clear" w:pos="785"/>
          <w:tab w:val="num" w:pos="284"/>
        </w:tabs>
        <w:spacing w:before="12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F9426F">
        <w:rPr>
          <w:rFonts w:asciiTheme="minorHAnsi" w:hAnsiTheme="minorHAnsi"/>
          <w:szCs w:val="24"/>
        </w:rPr>
        <w:t xml:space="preserve">wypłaca </w:t>
      </w:r>
      <w:r w:rsidRPr="006A484B">
        <w:rPr>
          <w:rFonts w:asciiTheme="minorHAnsi" w:hAnsiTheme="minorHAnsi"/>
          <w:szCs w:val="24"/>
        </w:rPr>
        <w:t>świadczenia  na rzecz obywateli Ukrainy (300+, 500+, RKO, żłobkowe)</w:t>
      </w:r>
      <w:r w:rsidRPr="00571962">
        <w:rPr>
          <w:vertAlign w:val="superscript"/>
        </w:rPr>
        <w:footnoteReference w:id="13"/>
      </w:r>
      <w:r w:rsidRPr="00571962">
        <w:rPr>
          <w:vertAlign w:val="superscript"/>
        </w:rPr>
        <w:t xml:space="preserve"> </w:t>
      </w:r>
      <w:r w:rsidRPr="006A484B">
        <w:rPr>
          <w:rFonts w:asciiTheme="minorHAnsi" w:hAnsiTheme="minorHAnsi"/>
          <w:szCs w:val="24"/>
        </w:rPr>
        <w:t xml:space="preserve">– w tym celu </w:t>
      </w:r>
      <w:r w:rsidRPr="00F9426F">
        <w:rPr>
          <w:rFonts w:asciiTheme="minorHAnsi" w:hAnsiTheme="minorHAnsi"/>
          <w:szCs w:val="24"/>
        </w:rPr>
        <w:t>ZUS: (1) utworzył, zorganizował i obsługuje infolinię w j</w:t>
      </w:r>
      <w:r w:rsidR="008A0741" w:rsidRPr="00F9426F">
        <w:rPr>
          <w:rFonts w:asciiTheme="minorHAnsi" w:hAnsiTheme="minorHAnsi"/>
          <w:szCs w:val="24"/>
        </w:rPr>
        <w:t>ęzyku ukraińskim i polskim, (2) </w:t>
      </w:r>
      <w:r w:rsidRPr="00F9426F">
        <w:rPr>
          <w:rFonts w:asciiTheme="minorHAnsi" w:hAnsiTheme="minorHAnsi"/>
          <w:szCs w:val="24"/>
        </w:rPr>
        <w:t xml:space="preserve">uruchomił moduł obsługi e-wizyt w języku ukraińskim, (3) na stronie </w:t>
      </w:r>
      <w:hyperlink r:id="rId14" w:tooltip="strona internetowa Zakładu Ubezpieczeń Społecznych" w:history="1">
        <w:r w:rsidRPr="00F9426F">
          <w:t>www.zus.pl</w:t>
        </w:r>
      </w:hyperlink>
      <w:r w:rsidRPr="00F9426F">
        <w:rPr>
          <w:rFonts w:asciiTheme="minorHAnsi" w:hAnsiTheme="minorHAnsi"/>
          <w:szCs w:val="24"/>
        </w:rPr>
        <w:t xml:space="preserve"> </w:t>
      </w:r>
      <w:r w:rsidRPr="00F9426F">
        <w:rPr>
          <w:rFonts w:asciiTheme="minorHAnsi" w:hAnsiTheme="minorHAnsi"/>
          <w:szCs w:val="24"/>
        </w:rPr>
        <w:lastRenderedPageBreak/>
        <w:t>wydzielił sekcję w języku ukraińskim zasilaną cyklicznie aktualnymi publikacjami, (4) publikuje w prasie artykuły dotyczące wsparcia ZUS dla obywateli Ukrainy w zakresie wypłacanych im świadczeń oraz (4) zatrudnił tłumaczy języka ukraińskiego, którzy pomagają pracownikom ZUS i klientom w zakładaniu profili PUE oraz wypełnianiu i</w:t>
      </w:r>
      <w:r w:rsidR="00694618" w:rsidRPr="00F9426F">
        <w:rPr>
          <w:rFonts w:asciiTheme="minorHAnsi" w:hAnsiTheme="minorHAnsi"/>
          <w:szCs w:val="24"/>
        </w:rPr>
        <w:t> </w:t>
      </w:r>
      <w:r w:rsidRPr="00F9426F">
        <w:rPr>
          <w:rFonts w:asciiTheme="minorHAnsi" w:hAnsiTheme="minorHAnsi"/>
          <w:szCs w:val="24"/>
        </w:rPr>
        <w:t xml:space="preserve">wysyłaniu </w:t>
      </w:r>
      <w:r w:rsidR="00694618" w:rsidRPr="00F9426F">
        <w:rPr>
          <w:rFonts w:asciiTheme="minorHAnsi" w:hAnsiTheme="minorHAnsi"/>
          <w:szCs w:val="24"/>
        </w:rPr>
        <w:t>wniosków dla</w:t>
      </w:r>
      <w:r w:rsidRPr="00F9426F">
        <w:rPr>
          <w:rFonts w:asciiTheme="minorHAnsi" w:hAnsiTheme="minorHAnsi"/>
          <w:szCs w:val="24"/>
        </w:rPr>
        <w:t xml:space="preserve"> przysługujących świadczeń.</w:t>
      </w:r>
    </w:p>
    <w:p w14:paraId="1534C408" w14:textId="77777777" w:rsidR="002F183B" w:rsidRPr="006A484B" w:rsidRDefault="002F183B" w:rsidP="00B377C6">
      <w:pPr>
        <w:autoSpaceDE w:val="0"/>
        <w:autoSpaceDN w:val="0"/>
        <w:adjustRightInd w:val="0"/>
        <w:spacing w:before="120" w:line="360" w:lineRule="auto"/>
        <w:jc w:val="left"/>
        <w:rPr>
          <w:szCs w:val="24"/>
        </w:rPr>
      </w:pPr>
      <w:r w:rsidRPr="006A484B">
        <w:rPr>
          <w:rFonts w:asciiTheme="minorHAnsi" w:eastAsia="Times New Roman" w:hAnsiTheme="minorHAnsi"/>
          <w:szCs w:val="24"/>
        </w:rPr>
        <w:t xml:space="preserve">Powyższy katalog nie wyczerpuje całego obszaru działania Zakładu, ale pokazuje skalę obciążenia i  zróżnicowania zadań, które są dodatkowo zmienne w czasie. Ponadto, zazwyczaj krótkie terminy wdrożenia nakładanych ustawami nowych zadań, wymagają od Zakładu odpowiedniej organizacji pracy, w tym skutecznego zarządzania realizacją projektów informatycznych. </w:t>
      </w:r>
    </w:p>
    <w:p w14:paraId="30D42296" w14:textId="24BD0727" w:rsidR="00F337FE" w:rsidRPr="006A484B" w:rsidRDefault="00F337FE" w:rsidP="00B377C6">
      <w:pPr>
        <w:autoSpaceDE w:val="0"/>
        <w:autoSpaceDN w:val="0"/>
        <w:adjustRightInd w:val="0"/>
        <w:spacing w:before="120" w:line="360" w:lineRule="auto"/>
        <w:jc w:val="left"/>
        <w:rPr>
          <w:rFonts w:asciiTheme="minorHAnsi" w:eastAsia="Times New Roman" w:hAnsiTheme="minorHAnsi"/>
          <w:szCs w:val="24"/>
        </w:rPr>
      </w:pPr>
      <w:r w:rsidRPr="006A484B">
        <w:rPr>
          <w:rFonts w:asciiTheme="minorHAnsi" w:hAnsiTheme="minorHAnsi"/>
          <w:szCs w:val="24"/>
        </w:rPr>
        <w:t xml:space="preserve">Aby </w:t>
      </w:r>
      <w:r w:rsidR="00B6473F" w:rsidRPr="006A484B">
        <w:rPr>
          <w:rFonts w:asciiTheme="minorHAnsi" w:hAnsiTheme="minorHAnsi"/>
          <w:szCs w:val="24"/>
        </w:rPr>
        <w:t xml:space="preserve">sprawnie </w:t>
      </w:r>
      <w:r w:rsidRPr="006A484B">
        <w:rPr>
          <w:rFonts w:asciiTheme="minorHAnsi" w:hAnsiTheme="minorHAnsi"/>
          <w:szCs w:val="24"/>
        </w:rPr>
        <w:t xml:space="preserve">zrealizować </w:t>
      </w:r>
      <w:r w:rsidR="000F53DB" w:rsidRPr="006A484B">
        <w:rPr>
          <w:rFonts w:asciiTheme="minorHAnsi" w:hAnsiTheme="minorHAnsi"/>
          <w:szCs w:val="24"/>
        </w:rPr>
        <w:t xml:space="preserve">wszystkie </w:t>
      </w:r>
      <w:r w:rsidRPr="006A484B">
        <w:rPr>
          <w:rFonts w:asciiTheme="minorHAnsi" w:hAnsiTheme="minorHAnsi"/>
          <w:szCs w:val="24"/>
        </w:rPr>
        <w:t>zadania</w:t>
      </w:r>
      <w:r w:rsidR="00B6473F" w:rsidRPr="006A484B">
        <w:rPr>
          <w:rFonts w:asciiTheme="minorHAnsi" w:hAnsiTheme="minorHAnsi"/>
          <w:szCs w:val="24"/>
        </w:rPr>
        <w:t xml:space="preserve"> i zapewnić obsługę milionów </w:t>
      </w:r>
      <w:r w:rsidR="00B6473F" w:rsidRPr="006A484B">
        <w:rPr>
          <w:rFonts w:asciiTheme="minorHAnsi" w:eastAsia="Times New Roman" w:hAnsiTheme="minorHAnsi"/>
          <w:szCs w:val="24"/>
        </w:rPr>
        <w:t>dodatkowych spraw</w:t>
      </w:r>
      <w:r w:rsidRPr="006A484B">
        <w:rPr>
          <w:rFonts w:asciiTheme="minorHAnsi" w:hAnsiTheme="minorHAnsi"/>
          <w:szCs w:val="24"/>
        </w:rPr>
        <w:t>, ZUS stale dostosowuje istniejącą infrastrukturę informatyczną oraz uruchamia nowe narzędzia</w:t>
      </w:r>
      <w:r w:rsidR="00410F7C" w:rsidRPr="006A484B">
        <w:rPr>
          <w:rFonts w:asciiTheme="minorHAnsi" w:hAnsiTheme="minorHAnsi"/>
          <w:szCs w:val="24"/>
        </w:rPr>
        <w:t xml:space="preserve"> i</w:t>
      </w:r>
      <w:r w:rsidR="000C2B87" w:rsidRPr="006A484B">
        <w:rPr>
          <w:rFonts w:asciiTheme="minorHAnsi" w:hAnsiTheme="minorHAnsi"/>
          <w:szCs w:val="24"/>
        </w:rPr>
        <w:t> </w:t>
      </w:r>
      <w:r w:rsidR="00410F7C" w:rsidRPr="006A484B">
        <w:rPr>
          <w:rFonts w:asciiTheme="minorHAnsi" w:hAnsiTheme="minorHAnsi"/>
          <w:szCs w:val="24"/>
        </w:rPr>
        <w:t xml:space="preserve"> rozwiązania technologiczne</w:t>
      </w:r>
      <w:r w:rsidR="00B6473F" w:rsidRPr="006A484B">
        <w:rPr>
          <w:rFonts w:asciiTheme="minorHAnsi" w:hAnsiTheme="minorHAnsi"/>
          <w:szCs w:val="24"/>
        </w:rPr>
        <w:t xml:space="preserve"> konsekwentnie budując </w:t>
      </w:r>
      <w:r w:rsidR="002F183B" w:rsidRPr="006A484B">
        <w:rPr>
          <w:rFonts w:asciiTheme="minorHAnsi" w:hAnsiTheme="minorHAnsi"/>
          <w:szCs w:val="24"/>
        </w:rPr>
        <w:t>nowoczesne usługi cyfrowe i rozwiązania biznesowe w tamach e-administracji i e-</w:t>
      </w:r>
      <w:r w:rsidR="00B6473F" w:rsidRPr="006A484B">
        <w:rPr>
          <w:rFonts w:asciiTheme="minorHAnsi" w:hAnsiTheme="minorHAnsi"/>
          <w:szCs w:val="24"/>
        </w:rPr>
        <w:t>usług</w:t>
      </w:r>
      <w:r w:rsidR="002F183B" w:rsidRPr="006A484B">
        <w:rPr>
          <w:rFonts w:asciiTheme="minorHAnsi" w:hAnsiTheme="minorHAnsi"/>
          <w:szCs w:val="24"/>
        </w:rPr>
        <w:t xml:space="preserve"> oferowanych na Platformie Usług Elektronicznych „PUE”</w:t>
      </w:r>
      <w:r w:rsidRPr="006A484B">
        <w:rPr>
          <w:rFonts w:asciiTheme="minorHAnsi" w:eastAsia="Times New Roman" w:hAnsiTheme="minorHAnsi"/>
          <w:szCs w:val="24"/>
        </w:rPr>
        <w:t xml:space="preserve">. </w:t>
      </w:r>
    </w:p>
    <w:p w14:paraId="5B575B84" w14:textId="297CCAD6" w:rsidR="00B8724C" w:rsidRPr="006A484B" w:rsidRDefault="004B4EE9" w:rsidP="00B377C6">
      <w:pPr>
        <w:autoSpaceDE w:val="0"/>
        <w:autoSpaceDN w:val="0"/>
        <w:adjustRightInd w:val="0"/>
        <w:spacing w:before="120" w:line="360" w:lineRule="auto"/>
        <w:jc w:val="left"/>
        <w:rPr>
          <w:rFonts w:asciiTheme="minorHAnsi" w:hAnsiTheme="minorHAnsi"/>
          <w:szCs w:val="24"/>
        </w:rPr>
      </w:pPr>
      <w:r w:rsidRPr="006A484B">
        <w:rPr>
          <w:rFonts w:asciiTheme="minorHAnsi" w:hAnsiTheme="minorHAnsi"/>
          <w:szCs w:val="24"/>
        </w:rPr>
        <w:t>Na  opracowanie planu finansowego na 2023 rok</w:t>
      </w:r>
      <w:r w:rsidRPr="006A484B">
        <w:rPr>
          <w:rFonts w:asciiTheme="minorHAnsi" w:eastAsia="Times New Roman" w:hAnsiTheme="minorHAnsi"/>
          <w:szCs w:val="24"/>
        </w:rPr>
        <w:t xml:space="preserve"> </w:t>
      </w:r>
      <w:r w:rsidR="003975FC" w:rsidRPr="006A484B">
        <w:rPr>
          <w:rFonts w:asciiTheme="minorHAnsi" w:hAnsiTheme="minorHAnsi"/>
          <w:szCs w:val="24"/>
        </w:rPr>
        <w:t>wpływ</w:t>
      </w:r>
      <w:r w:rsidR="003975FC" w:rsidRPr="006A484B">
        <w:rPr>
          <w:rFonts w:asciiTheme="minorHAnsi" w:eastAsia="Times New Roman" w:hAnsiTheme="minorHAnsi"/>
          <w:szCs w:val="24"/>
        </w:rPr>
        <w:t xml:space="preserve"> </w:t>
      </w:r>
      <w:r w:rsidR="003975FC" w:rsidRPr="006A484B">
        <w:rPr>
          <w:rFonts w:asciiTheme="minorHAnsi" w:hAnsiTheme="minorHAnsi"/>
          <w:szCs w:val="24"/>
        </w:rPr>
        <w:t>miała</w:t>
      </w:r>
      <w:r w:rsidR="003975FC" w:rsidRPr="006A484B">
        <w:rPr>
          <w:rFonts w:asciiTheme="minorHAnsi" w:eastAsia="Times New Roman" w:hAnsiTheme="minorHAnsi"/>
          <w:szCs w:val="24"/>
        </w:rPr>
        <w:t xml:space="preserve"> </w:t>
      </w:r>
      <w:r w:rsidRPr="006A484B">
        <w:rPr>
          <w:rFonts w:asciiTheme="minorHAnsi" w:eastAsia="Times New Roman" w:hAnsiTheme="minorHAnsi"/>
          <w:szCs w:val="24"/>
        </w:rPr>
        <w:t>s</w:t>
      </w:r>
      <w:r w:rsidR="00B8724C" w:rsidRPr="006A484B">
        <w:rPr>
          <w:rFonts w:asciiTheme="minorHAnsi" w:hAnsiTheme="minorHAnsi"/>
          <w:szCs w:val="24"/>
        </w:rPr>
        <w:t>y</w:t>
      </w:r>
      <w:r w:rsidR="006E21AC" w:rsidRPr="006A484B">
        <w:rPr>
          <w:rFonts w:asciiTheme="minorHAnsi" w:hAnsiTheme="minorHAnsi"/>
          <w:szCs w:val="24"/>
        </w:rPr>
        <w:t xml:space="preserve">tuacja makroekonomiczna </w:t>
      </w:r>
      <w:r w:rsidR="003975FC" w:rsidRPr="006A484B">
        <w:rPr>
          <w:rFonts w:asciiTheme="minorHAnsi" w:hAnsiTheme="minorHAnsi"/>
          <w:szCs w:val="24"/>
        </w:rPr>
        <w:br/>
      </w:r>
      <w:r w:rsidR="006E21AC" w:rsidRPr="006A484B">
        <w:rPr>
          <w:rFonts w:asciiTheme="minorHAnsi" w:hAnsiTheme="minorHAnsi"/>
          <w:szCs w:val="24"/>
        </w:rPr>
        <w:t>w kraju</w:t>
      </w:r>
      <w:r w:rsidR="0007396C" w:rsidRPr="006A484B">
        <w:rPr>
          <w:rFonts w:asciiTheme="minorHAnsi" w:hAnsiTheme="minorHAnsi"/>
          <w:szCs w:val="24"/>
        </w:rPr>
        <w:t xml:space="preserve"> a także </w:t>
      </w:r>
      <w:r w:rsidR="00B8724C" w:rsidRPr="006A484B">
        <w:rPr>
          <w:rFonts w:asciiTheme="minorHAnsi" w:hAnsiTheme="minorHAnsi"/>
          <w:szCs w:val="24"/>
        </w:rPr>
        <w:t xml:space="preserve">konflikt </w:t>
      </w:r>
      <w:r w:rsidR="00113E86" w:rsidRPr="006A484B">
        <w:rPr>
          <w:rFonts w:asciiTheme="minorHAnsi" w:hAnsiTheme="minorHAnsi"/>
          <w:szCs w:val="24"/>
        </w:rPr>
        <w:t>zbrojny w Ukrainie</w:t>
      </w:r>
      <w:r w:rsidR="00DB55F8" w:rsidRPr="006A484B">
        <w:rPr>
          <w:rFonts w:asciiTheme="minorHAnsi" w:hAnsiTheme="minorHAnsi"/>
          <w:szCs w:val="24"/>
        </w:rPr>
        <w:t xml:space="preserve">, </w:t>
      </w:r>
      <w:r w:rsidR="00B8724C" w:rsidRPr="006A484B">
        <w:rPr>
          <w:rFonts w:asciiTheme="minorHAnsi" w:hAnsiTheme="minorHAnsi"/>
          <w:szCs w:val="24"/>
        </w:rPr>
        <w:t>c</w:t>
      </w:r>
      <w:r w:rsidR="00DB55F8" w:rsidRPr="006A484B">
        <w:rPr>
          <w:rFonts w:asciiTheme="minorHAnsi" w:hAnsiTheme="minorHAnsi"/>
          <w:szCs w:val="24"/>
        </w:rPr>
        <w:t>zego</w:t>
      </w:r>
      <w:r w:rsidR="00B8724C" w:rsidRPr="006A484B">
        <w:rPr>
          <w:rFonts w:asciiTheme="minorHAnsi" w:hAnsiTheme="minorHAnsi"/>
          <w:szCs w:val="24"/>
        </w:rPr>
        <w:t xml:space="preserve"> konsekwencj</w:t>
      </w:r>
      <w:r w:rsidR="00DB55F8" w:rsidRPr="006A484B">
        <w:rPr>
          <w:rFonts w:asciiTheme="minorHAnsi" w:hAnsiTheme="minorHAnsi"/>
          <w:szCs w:val="24"/>
        </w:rPr>
        <w:t>ą</w:t>
      </w:r>
      <w:r w:rsidR="00B8724C" w:rsidRPr="006A484B">
        <w:rPr>
          <w:rFonts w:asciiTheme="minorHAnsi" w:hAnsiTheme="minorHAnsi"/>
          <w:szCs w:val="24"/>
        </w:rPr>
        <w:t xml:space="preserve"> </w:t>
      </w:r>
      <w:r w:rsidR="00DB55F8" w:rsidRPr="006A484B">
        <w:rPr>
          <w:rFonts w:asciiTheme="minorHAnsi" w:hAnsiTheme="minorHAnsi"/>
          <w:szCs w:val="24"/>
        </w:rPr>
        <w:t xml:space="preserve">było </w:t>
      </w:r>
      <w:r w:rsidR="00B8724C" w:rsidRPr="006A484B">
        <w:rPr>
          <w:rFonts w:asciiTheme="minorHAnsi" w:hAnsiTheme="minorHAnsi"/>
          <w:szCs w:val="24"/>
        </w:rPr>
        <w:t>założ</w:t>
      </w:r>
      <w:r w:rsidR="00DB55F8" w:rsidRPr="006A484B">
        <w:rPr>
          <w:rFonts w:asciiTheme="minorHAnsi" w:hAnsiTheme="minorHAnsi"/>
          <w:szCs w:val="24"/>
        </w:rPr>
        <w:t>enie</w:t>
      </w:r>
      <w:r w:rsidR="00B8724C" w:rsidRPr="006A484B">
        <w:rPr>
          <w:rFonts w:asciiTheme="minorHAnsi" w:hAnsiTheme="minorHAnsi"/>
          <w:szCs w:val="24"/>
        </w:rPr>
        <w:t xml:space="preserve"> wzrost</w:t>
      </w:r>
      <w:r w:rsidR="00DB55F8" w:rsidRPr="006A484B">
        <w:rPr>
          <w:rFonts w:asciiTheme="minorHAnsi" w:hAnsiTheme="minorHAnsi"/>
          <w:szCs w:val="24"/>
        </w:rPr>
        <w:t>u</w:t>
      </w:r>
      <w:r w:rsidR="00B8724C" w:rsidRPr="006A484B">
        <w:rPr>
          <w:rFonts w:asciiTheme="minorHAnsi" w:hAnsiTheme="minorHAnsi"/>
          <w:szCs w:val="24"/>
        </w:rPr>
        <w:t xml:space="preserve"> kosztów w relacji r/r na </w:t>
      </w:r>
      <w:r w:rsidR="00B06143" w:rsidRPr="006A484B">
        <w:rPr>
          <w:rFonts w:asciiTheme="minorHAnsi" w:hAnsiTheme="minorHAnsi"/>
          <w:szCs w:val="24"/>
        </w:rPr>
        <w:t>większości</w:t>
      </w:r>
      <w:r w:rsidR="00B8724C" w:rsidRPr="006A484B">
        <w:rPr>
          <w:rFonts w:asciiTheme="minorHAnsi" w:hAnsiTheme="minorHAnsi"/>
          <w:szCs w:val="24"/>
        </w:rPr>
        <w:t xml:space="preserve"> pozycj</w:t>
      </w:r>
      <w:r w:rsidR="00B06143" w:rsidRPr="006A484B">
        <w:rPr>
          <w:rFonts w:asciiTheme="minorHAnsi" w:hAnsiTheme="minorHAnsi"/>
          <w:szCs w:val="24"/>
        </w:rPr>
        <w:t>i</w:t>
      </w:r>
      <w:r w:rsidR="00B8724C" w:rsidRPr="006A484B">
        <w:rPr>
          <w:rFonts w:asciiTheme="minorHAnsi" w:hAnsiTheme="minorHAnsi"/>
          <w:szCs w:val="24"/>
        </w:rPr>
        <w:t xml:space="preserve"> planu.</w:t>
      </w:r>
    </w:p>
    <w:p w14:paraId="1ECCA995" w14:textId="77777777" w:rsidR="00690865" w:rsidRPr="006A484B" w:rsidRDefault="00690865" w:rsidP="00B377C6">
      <w:pPr>
        <w:autoSpaceDE w:val="0"/>
        <w:autoSpaceDN w:val="0"/>
        <w:adjustRightInd w:val="0"/>
        <w:spacing w:before="120" w:line="360" w:lineRule="auto"/>
        <w:jc w:val="left"/>
        <w:rPr>
          <w:rFonts w:asciiTheme="minorHAnsi" w:eastAsia="SymbolMT" w:hAnsiTheme="minorHAnsi"/>
          <w:szCs w:val="24"/>
          <w:lang w:eastAsia="pl-PL"/>
        </w:rPr>
      </w:pPr>
      <w:r w:rsidRPr="006A484B">
        <w:rPr>
          <w:rFonts w:asciiTheme="minorHAnsi" w:eastAsia="SymbolMT" w:hAnsiTheme="minorHAnsi"/>
          <w:szCs w:val="24"/>
          <w:lang w:eastAsia="pl-PL"/>
        </w:rPr>
        <w:t>Środki na pokrycie kosztów realizacji zadań statutowych Zakładu ustalane są: (1) w postaci przyznawanych odpisów: z FUS i FEP oraz (2) przychodów naliczanych wskaźnikowo (procentowo) z tytułu zadań zleconych Zakładowi do realizacji.</w:t>
      </w:r>
    </w:p>
    <w:p w14:paraId="2C9278F8" w14:textId="77777777" w:rsidR="00690865" w:rsidRPr="006A484B" w:rsidRDefault="00690865" w:rsidP="00B377C6">
      <w:pPr>
        <w:autoSpaceDE w:val="0"/>
        <w:autoSpaceDN w:val="0"/>
        <w:adjustRightInd w:val="0"/>
        <w:spacing w:before="120" w:line="360" w:lineRule="auto"/>
        <w:jc w:val="left"/>
        <w:rPr>
          <w:rFonts w:asciiTheme="minorHAnsi" w:eastAsia="SymbolMT" w:hAnsiTheme="minorHAnsi"/>
          <w:szCs w:val="24"/>
          <w:lang w:eastAsia="pl-PL"/>
        </w:rPr>
      </w:pPr>
      <w:r w:rsidRPr="006A484B">
        <w:rPr>
          <w:rFonts w:asciiTheme="minorHAnsi" w:eastAsia="SymbolMT" w:hAnsiTheme="minorHAnsi"/>
          <w:szCs w:val="24"/>
          <w:lang w:eastAsia="pl-PL"/>
        </w:rPr>
        <w:t>Z przychodów Zakładu pokrywane są w szczególności:</w:t>
      </w:r>
    </w:p>
    <w:p w14:paraId="0A3792A5" w14:textId="77777777" w:rsidR="00690865" w:rsidRPr="00571962" w:rsidRDefault="00690865" w:rsidP="008C19CC">
      <w:pPr>
        <w:pStyle w:val="Akapitzlist"/>
        <w:numPr>
          <w:ilvl w:val="0"/>
          <w:numId w:val="33"/>
        </w:numPr>
        <w:spacing w:after="0" w:line="360" w:lineRule="auto"/>
        <w:ind w:left="567" w:hanging="283"/>
        <w:rPr>
          <w:rFonts w:asciiTheme="minorHAnsi" w:hAnsiTheme="minorHAnsi"/>
          <w:szCs w:val="24"/>
        </w:rPr>
      </w:pPr>
      <w:r w:rsidRPr="00571962">
        <w:rPr>
          <w:rFonts w:asciiTheme="minorHAnsi" w:hAnsiTheme="minorHAnsi"/>
          <w:szCs w:val="24"/>
        </w:rPr>
        <w:t xml:space="preserve">koszty działalności bieżącej, </w:t>
      </w:r>
    </w:p>
    <w:p w14:paraId="11018189" w14:textId="77777777" w:rsidR="00690865" w:rsidRPr="00571962" w:rsidRDefault="00690865" w:rsidP="008C19CC">
      <w:pPr>
        <w:pStyle w:val="Akapitzlist"/>
        <w:numPr>
          <w:ilvl w:val="0"/>
          <w:numId w:val="33"/>
        </w:numPr>
        <w:spacing w:after="0" w:line="360" w:lineRule="auto"/>
        <w:ind w:left="567" w:hanging="283"/>
        <w:rPr>
          <w:rFonts w:asciiTheme="minorHAnsi" w:hAnsiTheme="minorHAnsi"/>
          <w:szCs w:val="24"/>
        </w:rPr>
      </w:pPr>
      <w:r w:rsidRPr="00571962">
        <w:rPr>
          <w:rFonts w:asciiTheme="minorHAnsi" w:hAnsiTheme="minorHAnsi"/>
          <w:szCs w:val="24"/>
        </w:rPr>
        <w:t>wydatki na inwestycje, w tym na utrzymanie i rozwój IT,</w:t>
      </w:r>
    </w:p>
    <w:p w14:paraId="01D32417" w14:textId="77777777" w:rsidR="00690865" w:rsidRPr="00571962" w:rsidRDefault="00690865" w:rsidP="008C19CC">
      <w:pPr>
        <w:pStyle w:val="Akapitzlist"/>
        <w:numPr>
          <w:ilvl w:val="0"/>
          <w:numId w:val="33"/>
        </w:numPr>
        <w:spacing w:after="0" w:line="360" w:lineRule="auto"/>
        <w:ind w:left="567" w:hanging="283"/>
        <w:rPr>
          <w:rFonts w:asciiTheme="minorHAnsi" w:hAnsiTheme="minorHAnsi"/>
          <w:szCs w:val="24"/>
        </w:rPr>
      </w:pPr>
      <w:r w:rsidRPr="00571962">
        <w:rPr>
          <w:rFonts w:asciiTheme="minorHAnsi" w:hAnsiTheme="minorHAnsi"/>
          <w:szCs w:val="24"/>
        </w:rPr>
        <w:t>wydatki na działalność szkoleniową i popularyzatorską w zakresie ubezpieczeń społecznych,</w:t>
      </w:r>
    </w:p>
    <w:p w14:paraId="1C1C2621" w14:textId="77777777" w:rsidR="00690865" w:rsidRPr="00571962" w:rsidRDefault="00690865" w:rsidP="008C19CC">
      <w:pPr>
        <w:pStyle w:val="Akapitzlist"/>
        <w:numPr>
          <w:ilvl w:val="0"/>
          <w:numId w:val="33"/>
        </w:numPr>
        <w:spacing w:after="0" w:line="360" w:lineRule="auto"/>
        <w:ind w:left="567" w:hanging="283"/>
        <w:rPr>
          <w:rFonts w:asciiTheme="minorHAnsi" w:hAnsiTheme="minorHAnsi"/>
          <w:szCs w:val="24"/>
        </w:rPr>
      </w:pPr>
      <w:r w:rsidRPr="00571962">
        <w:rPr>
          <w:rFonts w:asciiTheme="minorHAnsi" w:hAnsiTheme="minorHAnsi"/>
          <w:szCs w:val="24"/>
        </w:rPr>
        <w:t>koszty obsługi świadczeń finansowanych z FUS, a realizowanych przez KRUS,</w:t>
      </w:r>
    </w:p>
    <w:p w14:paraId="7EEF7410" w14:textId="77777777" w:rsidR="00690865" w:rsidRPr="00571962" w:rsidRDefault="00690865" w:rsidP="008C19CC">
      <w:pPr>
        <w:pStyle w:val="Akapitzlist"/>
        <w:numPr>
          <w:ilvl w:val="0"/>
          <w:numId w:val="33"/>
        </w:numPr>
        <w:spacing w:after="0" w:line="360" w:lineRule="auto"/>
        <w:ind w:left="567" w:hanging="283"/>
        <w:rPr>
          <w:rFonts w:asciiTheme="minorHAnsi" w:hAnsiTheme="minorHAnsi"/>
          <w:szCs w:val="24"/>
        </w:rPr>
      </w:pPr>
      <w:r w:rsidRPr="00571962">
        <w:rPr>
          <w:rFonts w:asciiTheme="minorHAnsi" w:hAnsiTheme="minorHAnsi"/>
          <w:szCs w:val="24"/>
        </w:rPr>
        <w:t>koszty wypłaty świadczeń.</w:t>
      </w:r>
    </w:p>
    <w:p w14:paraId="6A8378E0" w14:textId="5BEBD890" w:rsidR="00C75928" w:rsidRPr="0068408B" w:rsidRDefault="00C75928" w:rsidP="00FE0873">
      <w:pPr>
        <w:pStyle w:val="Nagwek1"/>
        <w:numPr>
          <w:ilvl w:val="0"/>
          <w:numId w:val="9"/>
        </w:numPr>
        <w:spacing w:before="480" w:after="240" w:line="360" w:lineRule="auto"/>
        <w:ind w:left="425" w:hanging="425"/>
      </w:pPr>
      <w:bookmarkStart w:id="5" w:name="_Toc520375370"/>
      <w:bookmarkStart w:id="6" w:name="_Toc113284019"/>
      <w:bookmarkStart w:id="7" w:name="_Toc271718243"/>
      <w:r w:rsidRPr="0068408B">
        <w:lastRenderedPageBreak/>
        <w:t>Przewidywane wykonanie planu na rok 20</w:t>
      </w:r>
      <w:bookmarkEnd w:id="5"/>
      <w:r w:rsidR="008C733B" w:rsidRPr="0068408B">
        <w:t>2</w:t>
      </w:r>
      <w:r w:rsidR="00325155" w:rsidRPr="0068408B">
        <w:t>2</w:t>
      </w:r>
      <w:bookmarkEnd w:id="6"/>
      <w:r w:rsidRPr="0068408B">
        <w:t xml:space="preserve"> </w:t>
      </w:r>
    </w:p>
    <w:p w14:paraId="50C119EB" w14:textId="2EF593EF" w:rsidR="00C75928" w:rsidRPr="0068408B" w:rsidRDefault="003223F3" w:rsidP="00D762AA">
      <w:pPr>
        <w:pStyle w:val="Nagwek2"/>
        <w:numPr>
          <w:ilvl w:val="0"/>
          <w:numId w:val="0"/>
        </w:numPr>
        <w:ind w:left="567" w:hanging="567"/>
      </w:pPr>
      <w:bookmarkStart w:id="8" w:name="_Toc520375371"/>
      <w:bookmarkStart w:id="9" w:name="_Toc113284020"/>
      <w:r>
        <w:t>2.1</w:t>
      </w:r>
      <w:r w:rsidR="00D762AA">
        <w:t>.</w:t>
      </w:r>
      <w:r>
        <w:tab/>
      </w:r>
      <w:r w:rsidR="00C75928" w:rsidRPr="0068408B">
        <w:t>Przychody</w:t>
      </w:r>
      <w:bookmarkEnd w:id="8"/>
      <w:bookmarkEnd w:id="9"/>
    </w:p>
    <w:p w14:paraId="0209BE59" w14:textId="77777777" w:rsidR="00014F6A" w:rsidRPr="006A484B" w:rsidRDefault="00014F6A" w:rsidP="00B377C6">
      <w:pPr>
        <w:spacing w:before="120" w:after="0" w:line="360" w:lineRule="auto"/>
        <w:jc w:val="left"/>
        <w:rPr>
          <w:rFonts w:asciiTheme="minorHAnsi" w:eastAsia="Times New Roman" w:hAnsiTheme="minorHAnsi"/>
          <w:b/>
          <w:bCs/>
          <w:szCs w:val="24"/>
          <w:lang w:eastAsia="pl-PL"/>
        </w:rPr>
      </w:pPr>
      <w:bookmarkStart w:id="10" w:name="_Toc520375372"/>
      <w:r w:rsidRPr="006A484B">
        <w:rPr>
          <w:rFonts w:asciiTheme="minorHAnsi" w:eastAsia="Times New Roman" w:hAnsiTheme="minorHAnsi"/>
          <w:szCs w:val="24"/>
          <w:lang w:eastAsia="pl-PL"/>
        </w:rPr>
        <w:t xml:space="preserve">W przewidywanym wykonaniu planu br. oszacowano, że przychody Zakładu (łącznie z odpisem z FUS na działalność ZUS w kwocie 4.910.650 tys. zł oraz odpisem z FEP w kwocie 4.592 tys. zł, tj. w kwotach wynikających z ustawy budżetowej na 2022 rok) wyniosą </w:t>
      </w:r>
      <w:r w:rsidRPr="00571962">
        <w:rPr>
          <w:rFonts w:asciiTheme="minorHAnsi" w:eastAsia="Times New Roman" w:hAnsiTheme="minorHAnsi"/>
          <w:bCs/>
          <w:szCs w:val="24"/>
          <w:lang w:eastAsia="pl-PL"/>
        </w:rPr>
        <w:t xml:space="preserve">6.245.567 tys. zł </w:t>
      </w:r>
      <w:r w:rsidRPr="00571962">
        <w:rPr>
          <w:rFonts w:asciiTheme="minorHAnsi" w:eastAsia="Times New Roman" w:hAnsiTheme="minorHAnsi"/>
          <w:szCs w:val="24"/>
          <w:lang w:eastAsia="pl-PL"/>
        </w:rPr>
        <w:t>i</w:t>
      </w:r>
      <w:r w:rsidRPr="006A484B">
        <w:rPr>
          <w:rFonts w:asciiTheme="minorHAnsi" w:eastAsia="Times New Roman" w:hAnsiTheme="minorHAnsi"/>
          <w:szCs w:val="24"/>
          <w:lang w:eastAsia="pl-PL"/>
        </w:rPr>
        <w:t xml:space="preserve"> będą wyższe od planu br. o 184.293 tys. zł, (tj. o 3,0%), przy czym:</w:t>
      </w:r>
    </w:p>
    <w:p w14:paraId="4AD80491" w14:textId="77777777" w:rsidR="00014F6A" w:rsidRPr="006A484B" w:rsidRDefault="00014F6A" w:rsidP="00FE0873">
      <w:pPr>
        <w:numPr>
          <w:ilvl w:val="0"/>
          <w:numId w:val="5"/>
        </w:numPr>
        <w:tabs>
          <w:tab w:val="clear" w:pos="785"/>
          <w:tab w:val="num" w:pos="284"/>
        </w:tabs>
        <w:spacing w:before="12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571962">
        <w:rPr>
          <w:rFonts w:asciiTheme="minorHAnsi" w:hAnsiTheme="minorHAnsi"/>
          <w:szCs w:val="24"/>
        </w:rPr>
        <w:t>przychody z tytułu poboru i dochodzenia składek innych niż na FUS (</w:t>
      </w:r>
      <w:r w:rsidRPr="006A484B">
        <w:rPr>
          <w:rFonts w:asciiTheme="minorHAnsi" w:hAnsiTheme="minorHAnsi"/>
          <w:szCs w:val="24"/>
        </w:rPr>
        <w:t>tj. składek na otwarte fundusze emerytalne, FP, FGŚP i FS oraz na ubezpieczenie zdrowotne) szacuje się na kwotę łączną 344.117 tys. zł, tj. wyższą od planu o 47.123 tys. zł (tj. o 15,9%). Wyższa prognoza wynika z:</w:t>
      </w:r>
    </w:p>
    <w:p w14:paraId="5C341D45" w14:textId="77777777" w:rsidR="00014F6A" w:rsidRPr="006A484B" w:rsidRDefault="00014F6A" w:rsidP="00FE0873">
      <w:pPr>
        <w:pStyle w:val="Akapitzlist"/>
        <w:numPr>
          <w:ilvl w:val="0"/>
          <w:numId w:val="14"/>
        </w:numPr>
        <w:tabs>
          <w:tab w:val="clear" w:pos="785"/>
        </w:tabs>
        <w:spacing w:before="120" w:after="120" w:line="360" w:lineRule="auto"/>
        <w:ind w:left="782" w:hanging="357"/>
        <w:rPr>
          <w:rFonts w:asciiTheme="minorHAnsi" w:hAnsiTheme="minorHAnsi"/>
          <w:szCs w:val="24"/>
        </w:rPr>
      </w:pPr>
      <w:r w:rsidRPr="006A484B">
        <w:rPr>
          <w:rFonts w:ascii="Calibri" w:hAnsi="Calibri" w:cs="Times New Roman"/>
          <w:szCs w:val="24"/>
          <w:lang w:eastAsia="en-US"/>
        </w:rPr>
        <w:t>aktualizacji prognozy przychodów z tytułu poboru i dochodzenia składek na FP, FGŚP, FS,</w:t>
      </w:r>
      <w:r w:rsidRPr="006A484B">
        <w:rPr>
          <w:rFonts w:asciiTheme="minorHAnsi" w:hAnsiTheme="minorHAnsi"/>
          <w:szCs w:val="24"/>
        </w:rPr>
        <w:t xml:space="preserve"> w związku ze wzrostem wpływów ze składek,</w:t>
      </w:r>
    </w:p>
    <w:p w14:paraId="5653D4CE" w14:textId="0CABDDA4" w:rsidR="00014F6A" w:rsidRPr="006A484B" w:rsidRDefault="00014F6A" w:rsidP="00FE0873">
      <w:pPr>
        <w:pStyle w:val="Akapitzlist"/>
        <w:numPr>
          <w:ilvl w:val="0"/>
          <w:numId w:val="14"/>
        </w:numPr>
        <w:tabs>
          <w:tab w:val="clear" w:pos="785"/>
        </w:tabs>
        <w:spacing w:before="120" w:after="120" w:line="360" w:lineRule="auto"/>
        <w:ind w:left="782" w:hanging="357"/>
        <w:rPr>
          <w:rFonts w:asciiTheme="minorHAnsi" w:hAnsiTheme="minorHAnsi"/>
          <w:szCs w:val="24"/>
        </w:rPr>
      </w:pPr>
      <w:r w:rsidRPr="006A484B">
        <w:rPr>
          <w:rFonts w:asciiTheme="minorHAnsi" w:hAnsiTheme="minorHAnsi"/>
          <w:noProof/>
          <w:szCs w:val="24"/>
        </w:rPr>
        <w:t>wyższej prognozy przychodów z tytułu poboru i dochodzenia składek na ubezpieczenie zdrowotne, z uwagi na zmianę przepisów</w:t>
      </w:r>
      <w:r w:rsidR="00F12D8C" w:rsidRPr="006A484B">
        <w:rPr>
          <w:rStyle w:val="Odwoanieprzypisudolnego"/>
          <w:rFonts w:asciiTheme="minorHAnsi" w:eastAsia="Times New Roman" w:hAnsiTheme="minorHAnsi"/>
          <w:bCs/>
          <w:szCs w:val="24"/>
        </w:rPr>
        <w:footnoteReference w:id="14"/>
      </w:r>
      <w:r w:rsidRPr="006A484B">
        <w:rPr>
          <w:rFonts w:asciiTheme="minorHAnsi" w:hAnsiTheme="minorHAnsi"/>
          <w:noProof/>
          <w:szCs w:val="24"/>
        </w:rPr>
        <w:t xml:space="preserve"> oraz aktualizację planu finansowego NFZ na rok 2022</w:t>
      </w:r>
      <w:r w:rsidR="00740414" w:rsidRPr="006A484B">
        <w:rPr>
          <w:rFonts w:asciiTheme="minorHAnsi" w:hAnsiTheme="minorHAnsi"/>
          <w:noProof/>
          <w:szCs w:val="24"/>
        </w:rPr>
        <w:t>,</w:t>
      </w:r>
    </w:p>
    <w:p w14:paraId="6917BC86" w14:textId="591F4D21" w:rsidR="00014F6A" w:rsidRPr="006A484B" w:rsidRDefault="00014F6A" w:rsidP="00FE0873">
      <w:pPr>
        <w:numPr>
          <w:ilvl w:val="0"/>
          <w:numId w:val="5"/>
        </w:numPr>
        <w:tabs>
          <w:tab w:val="clear" w:pos="785"/>
        </w:tabs>
        <w:spacing w:before="120" w:line="360" w:lineRule="auto"/>
        <w:ind w:left="284" w:hanging="284"/>
        <w:jc w:val="left"/>
        <w:rPr>
          <w:rFonts w:asciiTheme="minorHAnsi" w:hAnsiTheme="minorHAnsi"/>
          <w:i/>
          <w:szCs w:val="24"/>
        </w:rPr>
      </w:pPr>
      <w:r w:rsidRPr="00571962">
        <w:rPr>
          <w:rFonts w:asciiTheme="minorHAnsi" w:hAnsiTheme="minorHAnsi"/>
          <w:szCs w:val="24"/>
        </w:rPr>
        <w:t>przychody z tytułu zwrotu kosztów obsługi zadań zleconych Zakładowi do realizacji</w:t>
      </w:r>
      <w:r w:rsidRPr="006A484B">
        <w:rPr>
          <w:rFonts w:asciiTheme="minorHAnsi" w:hAnsiTheme="minorHAnsi"/>
          <w:szCs w:val="24"/>
        </w:rPr>
        <w:t xml:space="preserve"> (tj. rent socjalnych, zasiłków i świadczeń przedemerytalnych, świadczeń na rzecz kombatantów, świadczeń zbiegowych realizowanych przez KRUS, od komorników za udzielanie informacji, rodzicielskich świadczeń uzupełniających i obsługi FAL w likwidacji, świadczeń uzupełniających dla osób niezdolnych do samodzielnej egzystencji, do</w:t>
      </w:r>
      <w:r w:rsidR="004849E7">
        <w:rPr>
          <w:rFonts w:asciiTheme="minorHAnsi" w:hAnsiTheme="minorHAnsi"/>
          <w:szCs w:val="24"/>
        </w:rPr>
        <w:t xml:space="preserve">datkowego rocznego świadczenia </w:t>
      </w:r>
      <w:r w:rsidRPr="006A484B">
        <w:rPr>
          <w:rFonts w:asciiTheme="minorHAnsi" w:hAnsiTheme="minorHAnsi"/>
          <w:szCs w:val="24"/>
        </w:rPr>
        <w:t xml:space="preserve">dla emerytów i rencistów, bonu turystycznego, świadczeń 300+, 500+, RKO, żłobkowego), przewiduje się na kwotę łączną 600.741 tys. zł, tj. wyższą od planu o 16.323 tys. zł (tj. o 2,8%). Wyższa prognoza wynika m.in. z uwzględnienia uzyskania przez Zakład przychodów z nowych źródeł: </w:t>
      </w:r>
      <w:r w:rsidR="00077B0C" w:rsidRPr="006A484B">
        <w:rPr>
          <w:rFonts w:asciiTheme="minorHAnsi" w:hAnsiTheme="minorHAnsi"/>
          <w:bCs/>
          <w:noProof/>
          <w:szCs w:val="24"/>
        </w:rPr>
        <w:t xml:space="preserve">(1) </w:t>
      </w:r>
      <w:r w:rsidRPr="006A484B">
        <w:rPr>
          <w:rFonts w:asciiTheme="minorHAnsi" w:hAnsiTheme="minorHAnsi"/>
          <w:bCs/>
          <w:noProof/>
          <w:szCs w:val="24"/>
        </w:rPr>
        <w:t>RKO</w:t>
      </w:r>
      <w:r w:rsidR="00077B0C" w:rsidRPr="006A484B">
        <w:rPr>
          <w:rFonts w:asciiTheme="minorHAnsi" w:hAnsiTheme="minorHAnsi"/>
          <w:bCs/>
          <w:noProof/>
          <w:szCs w:val="24"/>
        </w:rPr>
        <w:t xml:space="preserve">, (2) </w:t>
      </w:r>
      <w:r w:rsidRPr="006A484B">
        <w:rPr>
          <w:rFonts w:asciiTheme="minorHAnsi" w:hAnsiTheme="minorHAnsi"/>
          <w:bCs/>
          <w:noProof/>
          <w:szCs w:val="24"/>
        </w:rPr>
        <w:t>żłobkowego, (3) świadczenia wyrównawczego dla osób uprawnionych do emerytury z tytułu opieki nad dziećmi wymagającymi st</w:t>
      </w:r>
      <w:r w:rsidR="004849E7">
        <w:rPr>
          <w:rFonts w:asciiTheme="minorHAnsi" w:hAnsiTheme="minorHAnsi"/>
          <w:bCs/>
          <w:noProof/>
          <w:szCs w:val="24"/>
        </w:rPr>
        <w:t xml:space="preserve">ałej opieki oraz (4) świadczeń </w:t>
      </w:r>
      <w:r w:rsidRPr="006A484B">
        <w:rPr>
          <w:rFonts w:asciiTheme="minorHAnsi" w:hAnsiTheme="minorHAnsi"/>
          <w:bCs/>
          <w:noProof/>
          <w:szCs w:val="24"/>
        </w:rPr>
        <w:t>na rzecz obywa</w:t>
      </w:r>
      <w:r w:rsidR="00077B0C" w:rsidRPr="006A484B">
        <w:rPr>
          <w:rFonts w:asciiTheme="minorHAnsi" w:hAnsiTheme="minorHAnsi"/>
          <w:bCs/>
          <w:noProof/>
          <w:szCs w:val="24"/>
        </w:rPr>
        <w:t xml:space="preserve">teli Ukrainy (300+, 500+, </w:t>
      </w:r>
      <w:r w:rsidR="00077B0C" w:rsidRPr="006A484B">
        <w:rPr>
          <w:rFonts w:asciiTheme="minorHAnsi" w:hAnsiTheme="minorHAnsi"/>
          <w:bCs/>
          <w:noProof/>
          <w:szCs w:val="24"/>
        </w:rPr>
        <w:lastRenderedPageBreak/>
        <w:t xml:space="preserve">RKO, </w:t>
      </w:r>
      <w:r w:rsidRPr="006A484B">
        <w:rPr>
          <w:rFonts w:asciiTheme="minorHAnsi" w:hAnsiTheme="minorHAnsi"/>
          <w:bCs/>
          <w:noProof/>
          <w:szCs w:val="24"/>
        </w:rPr>
        <w:t>żłobkowe</w:t>
      </w:r>
      <w:r w:rsidR="00077B0C" w:rsidRPr="006A484B">
        <w:rPr>
          <w:rFonts w:asciiTheme="minorHAnsi" w:hAnsiTheme="minorHAnsi"/>
          <w:bCs/>
          <w:noProof/>
          <w:szCs w:val="24"/>
        </w:rPr>
        <w:t xml:space="preserve">), jak również uwzględnienia </w:t>
      </w:r>
      <w:r w:rsidRPr="006A484B">
        <w:rPr>
          <w:rFonts w:asciiTheme="minorHAnsi" w:hAnsiTheme="minorHAnsi"/>
          <w:bCs/>
          <w:noProof/>
          <w:szCs w:val="24"/>
        </w:rPr>
        <w:t>wydłużenia terminu obsługi bonu turystycznego,</w:t>
      </w:r>
    </w:p>
    <w:p w14:paraId="4EA84AC7" w14:textId="77777777" w:rsidR="00014F6A" w:rsidRPr="006A484B" w:rsidRDefault="00014F6A" w:rsidP="00FE0873">
      <w:pPr>
        <w:numPr>
          <w:ilvl w:val="0"/>
          <w:numId w:val="5"/>
        </w:numPr>
        <w:tabs>
          <w:tab w:val="clear" w:pos="785"/>
        </w:tabs>
        <w:spacing w:before="120" w:after="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571962">
        <w:rPr>
          <w:rFonts w:asciiTheme="minorHAnsi" w:hAnsiTheme="minorHAnsi"/>
          <w:szCs w:val="24"/>
        </w:rPr>
        <w:t>przychody finansowe</w:t>
      </w:r>
      <w:r w:rsidRPr="006A484B">
        <w:rPr>
          <w:rFonts w:asciiTheme="minorHAnsi" w:hAnsiTheme="minorHAnsi"/>
          <w:szCs w:val="24"/>
        </w:rPr>
        <w:t xml:space="preserve"> przewiduje się na kwotę 37.469 tys. zł, tj. wyższą od planu o 29.916 tys. zł (tj. o 396,1%) z uwagi na wzrost stóp procentowych, </w:t>
      </w:r>
    </w:p>
    <w:p w14:paraId="294995ED" w14:textId="7841B374" w:rsidR="00014F6A" w:rsidRPr="006A484B" w:rsidRDefault="00014F6A" w:rsidP="00FE0873">
      <w:pPr>
        <w:numPr>
          <w:ilvl w:val="0"/>
          <w:numId w:val="5"/>
        </w:numPr>
        <w:tabs>
          <w:tab w:val="clear" w:pos="785"/>
        </w:tabs>
        <w:spacing w:before="12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571962">
        <w:rPr>
          <w:rFonts w:asciiTheme="minorHAnsi" w:hAnsiTheme="minorHAnsi"/>
          <w:szCs w:val="24"/>
        </w:rPr>
        <w:t>pozostałe przychody</w:t>
      </w:r>
      <w:r w:rsidRPr="006A484B">
        <w:rPr>
          <w:rFonts w:asciiTheme="minorHAnsi" w:hAnsiTheme="minorHAnsi"/>
          <w:szCs w:val="24"/>
        </w:rPr>
        <w:t xml:space="preserve"> (głównie uzyskiwane z tytułu zwrotu kosztów egzekucyjnych </w:t>
      </w:r>
      <w:r w:rsidRPr="006A484B">
        <w:rPr>
          <w:rFonts w:asciiTheme="minorHAnsi" w:hAnsiTheme="minorHAnsi"/>
          <w:szCs w:val="24"/>
        </w:rPr>
        <w:br/>
        <w:t xml:space="preserve">oraz pozostałych przychodów operacyjnych, w tym za terminowe wpłacanie podatku dochodowego od osób fizycznych) przewiduje się w kwocie 347.998 tys. zł, tj. wyższej </w:t>
      </w:r>
      <w:r w:rsidRPr="006A484B">
        <w:rPr>
          <w:rFonts w:asciiTheme="minorHAnsi" w:hAnsiTheme="minorHAnsi"/>
          <w:szCs w:val="24"/>
        </w:rPr>
        <w:br/>
        <w:t xml:space="preserve">od planu o 90.931 tys. zł (tj. o 35,4%) z uwagi na: (1) wyższe niż planowano wpływy z tytułu zwrotu kosztów egzekucyjnych oraz (2) uwzględnienie uzyskania przez Zakład przychodów z nowych źródeł, tj. </w:t>
      </w:r>
      <w:r w:rsidR="00D24C8F" w:rsidRPr="006A484B">
        <w:rPr>
          <w:rFonts w:asciiTheme="minorHAnsi" w:hAnsiTheme="minorHAnsi"/>
          <w:szCs w:val="24"/>
        </w:rPr>
        <w:t>dofinansowania do zakwaterowania uchodźców z Ukrainy</w:t>
      </w:r>
      <w:r w:rsidRPr="006A484B">
        <w:rPr>
          <w:rFonts w:asciiTheme="minorHAnsi" w:hAnsiTheme="minorHAnsi"/>
          <w:szCs w:val="24"/>
        </w:rPr>
        <w:t xml:space="preserve"> w bazie </w:t>
      </w:r>
      <w:r w:rsidR="00D24C8F" w:rsidRPr="006A484B">
        <w:rPr>
          <w:rFonts w:asciiTheme="minorHAnsi" w:hAnsiTheme="minorHAnsi"/>
          <w:szCs w:val="24"/>
        </w:rPr>
        <w:t>lokalo</w:t>
      </w:r>
      <w:r w:rsidRPr="006A484B">
        <w:rPr>
          <w:rFonts w:asciiTheme="minorHAnsi" w:hAnsiTheme="minorHAnsi"/>
          <w:szCs w:val="24"/>
        </w:rPr>
        <w:t xml:space="preserve">wej ZUS. </w:t>
      </w:r>
    </w:p>
    <w:p w14:paraId="7C55E499" w14:textId="5E77A4AE" w:rsidR="00C75928" w:rsidRPr="0068408B" w:rsidRDefault="003223F3" w:rsidP="00D762AA">
      <w:pPr>
        <w:pStyle w:val="Nagwek2"/>
        <w:numPr>
          <w:ilvl w:val="0"/>
          <w:numId w:val="0"/>
        </w:numPr>
        <w:ind w:left="567" w:hanging="567"/>
        <w:rPr>
          <w:iCs/>
        </w:rPr>
      </w:pPr>
      <w:bookmarkStart w:id="11" w:name="_Toc113284021"/>
      <w:r>
        <w:t>2.2</w:t>
      </w:r>
      <w:r w:rsidR="00D762AA">
        <w:t>.</w:t>
      </w:r>
      <w:r>
        <w:tab/>
      </w:r>
      <w:r w:rsidR="00C75928" w:rsidRPr="0068408B">
        <w:t>Koszty działalności bieżącej</w:t>
      </w:r>
      <w:bookmarkEnd w:id="10"/>
      <w:bookmarkEnd w:id="11"/>
      <w:r w:rsidR="00C75928" w:rsidRPr="0068408B">
        <w:t xml:space="preserve"> </w:t>
      </w:r>
    </w:p>
    <w:p w14:paraId="062FBE7E" w14:textId="0B5BD7CA" w:rsidR="00404C79" w:rsidRPr="00B12B2E" w:rsidRDefault="00BE072F" w:rsidP="00B377C6">
      <w:pPr>
        <w:tabs>
          <w:tab w:val="left" w:pos="0"/>
          <w:tab w:val="left" w:pos="426"/>
        </w:tabs>
        <w:spacing w:before="12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B12B2E">
        <w:rPr>
          <w:rFonts w:asciiTheme="minorHAnsi" w:eastAsia="Times New Roman" w:hAnsiTheme="minorHAnsi"/>
          <w:szCs w:val="24"/>
          <w:lang w:eastAsia="pl-PL"/>
        </w:rPr>
        <w:t>W</w:t>
      </w:r>
      <w:r w:rsidR="00C75928" w:rsidRPr="00B12B2E">
        <w:rPr>
          <w:rFonts w:asciiTheme="minorHAnsi" w:eastAsia="Times New Roman" w:hAnsiTheme="minorHAnsi"/>
          <w:szCs w:val="24"/>
          <w:lang w:eastAsia="pl-PL"/>
        </w:rPr>
        <w:t xml:space="preserve"> przewidywanym wykonaniu </w:t>
      </w:r>
      <w:r w:rsidR="00A7182C" w:rsidRPr="00B12B2E">
        <w:rPr>
          <w:rFonts w:asciiTheme="minorHAnsi" w:eastAsia="Times New Roman" w:hAnsiTheme="minorHAnsi"/>
          <w:szCs w:val="24"/>
          <w:lang w:eastAsia="pl-PL"/>
        </w:rPr>
        <w:t xml:space="preserve">planu </w:t>
      </w:r>
      <w:r w:rsidR="003201AE" w:rsidRPr="00B12B2E">
        <w:rPr>
          <w:rFonts w:asciiTheme="minorHAnsi" w:eastAsia="Times New Roman" w:hAnsiTheme="minorHAnsi"/>
          <w:szCs w:val="24"/>
          <w:lang w:eastAsia="pl-PL"/>
        </w:rPr>
        <w:t>br</w:t>
      </w:r>
      <w:r w:rsidRPr="00B12B2E">
        <w:rPr>
          <w:rFonts w:asciiTheme="minorHAnsi" w:eastAsia="Times New Roman" w:hAnsiTheme="minorHAnsi"/>
          <w:szCs w:val="24"/>
          <w:lang w:eastAsia="pl-PL"/>
        </w:rPr>
        <w:t>. oszacowano</w:t>
      </w:r>
      <w:r w:rsidR="008E313F" w:rsidRPr="00B12B2E">
        <w:rPr>
          <w:rFonts w:asciiTheme="minorHAnsi" w:eastAsia="Times New Roman" w:hAnsiTheme="minorHAnsi"/>
          <w:szCs w:val="24"/>
          <w:lang w:eastAsia="pl-PL"/>
        </w:rPr>
        <w:t>, że</w:t>
      </w:r>
      <w:r w:rsidR="00C75928" w:rsidRPr="00B12B2E">
        <w:rPr>
          <w:rFonts w:asciiTheme="minorHAnsi" w:eastAsia="Times New Roman" w:hAnsiTheme="minorHAnsi"/>
          <w:szCs w:val="24"/>
          <w:lang w:eastAsia="pl-PL"/>
        </w:rPr>
        <w:t xml:space="preserve"> koszty działalności bieżącej Zakładu (z</w:t>
      </w:r>
      <w:r w:rsidR="005933F7" w:rsidRPr="00B12B2E">
        <w:rPr>
          <w:rFonts w:asciiTheme="minorHAnsi" w:eastAsia="Times New Roman" w:hAnsiTheme="minorHAnsi"/>
          <w:szCs w:val="24"/>
          <w:lang w:eastAsia="pl-PL"/>
        </w:rPr>
        <w:t> </w:t>
      </w:r>
      <w:r w:rsidR="00C75928" w:rsidRPr="00B12B2E">
        <w:rPr>
          <w:rFonts w:asciiTheme="minorHAnsi" w:eastAsia="Times New Roman" w:hAnsiTheme="minorHAnsi"/>
          <w:szCs w:val="24"/>
          <w:lang w:eastAsia="pl-PL"/>
        </w:rPr>
        <w:t xml:space="preserve">amortyzacją według stawek) wyniosą </w:t>
      </w:r>
      <w:r w:rsidR="00D75CB5" w:rsidRPr="00571962">
        <w:rPr>
          <w:rFonts w:asciiTheme="minorHAnsi" w:eastAsia="Times New Roman" w:hAnsiTheme="minorHAnsi"/>
          <w:bCs/>
          <w:szCs w:val="24"/>
          <w:lang w:eastAsia="pl-PL"/>
        </w:rPr>
        <w:t>6.3</w:t>
      </w:r>
      <w:r w:rsidR="00A929D1" w:rsidRPr="00571962">
        <w:rPr>
          <w:rFonts w:asciiTheme="minorHAnsi" w:eastAsia="Times New Roman" w:hAnsiTheme="minorHAnsi"/>
          <w:bCs/>
          <w:szCs w:val="24"/>
          <w:lang w:eastAsia="pl-PL"/>
        </w:rPr>
        <w:t>25.105</w:t>
      </w:r>
      <w:r w:rsidR="00371072" w:rsidRPr="00571962">
        <w:rPr>
          <w:rFonts w:asciiTheme="minorHAnsi" w:eastAsia="Times New Roman" w:hAnsiTheme="minorHAnsi"/>
          <w:bCs/>
          <w:szCs w:val="24"/>
          <w:lang w:eastAsia="pl-PL"/>
        </w:rPr>
        <w:t xml:space="preserve"> </w:t>
      </w:r>
      <w:r w:rsidR="00C75928" w:rsidRPr="00571962">
        <w:rPr>
          <w:rFonts w:asciiTheme="minorHAnsi" w:eastAsia="Times New Roman" w:hAnsiTheme="minorHAnsi"/>
          <w:bCs/>
          <w:szCs w:val="24"/>
          <w:lang w:eastAsia="pl-PL"/>
        </w:rPr>
        <w:t xml:space="preserve">tys. zł, </w:t>
      </w:r>
      <w:r w:rsidR="008E313F" w:rsidRPr="00571962">
        <w:rPr>
          <w:rFonts w:asciiTheme="minorHAnsi" w:eastAsia="Times New Roman" w:hAnsiTheme="minorHAnsi"/>
          <w:szCs w:val="24"/>
          <w:lang w:eastAsia="pl-PL"/>
        </w:rPr>
        <w:t xml:space="preserve">tj. będą niższe od planu </w:t>
      </w:r>
      <w:r w:rsidR="00371072" w:rsidRPr="00571962">
        <w:rPr>
          <w:rFonts w:asciiTheme="minorHAnsi" w:eastAsia="Times New Roman" w:hAnsiTheme="minorHAnsi"/>
          <w:szCs w:val="24"/>
          <w:lang w:eastAsia="pl-PL"/>
        </w:rPr>
        <w:t xml:space="preserve">o </w:t>
      </w:r>
      <w:r w:rsidR="00A929D1" w:rsidRPr="00571962">
        <w:rPr>
          <w:rFonts w:asciiTheme="minorHAnsi" w:eastAsia="Times New Roman" w:hAnsiTheme="minorHAnsi"/>
          <w:szCs w:val="24"/>
          <w:lang w:eastAsia="pl-PL"/>
        </w:rPr>
        <w:t>214.137</w:t>
      </w:r>
      <w:r w:rsidR="00C75928" w:rsidRPr="00571962">
        <w:rPr>
          <w:rFonts w:asciiTheme="minorHAnsi" w:eastAsia="Times New Roman" w:hAnsiTheme="minorHAnsi"/>
          <w:szCs w:val="24"/>
          <w:lang w:eastAsia="pl-PL"/>
        </w:rPr>
        <w:t xml:space="preserve"> tys. zł</w:t>
      </w:r>
      <w:r w:rsidR="007201BB" w:rsidRPr="00571962">
        <w:rPr>
          <w:rFonts w:asciiTheme="minorHAnsi" w:eastAsia="Times New Roman" w:hAnsiTheme="minorHAnsi"/>
          <w:szCs w:val="24"/>
          <w:lang w:eastAsia="pl-PL"/>
        </w:rPr>
        <w:t xml:space="preserve"> (tj. o </w:t>
      </w:r>
      <w:r w:rsidR="00D75CB5" w:rsidRPr="00571962">
        <w:rPr>
          <w:rFonts w:asciiTheme="minorHAnsi" w:eastAsia="Times New Roman" w:hAnsiTheme="minorHAnsi"/>
          <w:szCs w:val="24"/>
          <w:lang w:eastAsia="pl-PL"/>
        </w:rPr>
        <w:t>3,</w:t>
      </w:r>
      <w:r w:rsidR="00A929D1" w:rsidRPr="00571962">
        <w:rPr>
          <w:rFonts w:asciiTheme="minorHAnsi" w:eastAsia="Times New Roman" w:hAnsiTheme="minorHAnsi"/>
          <w:szCs w:val="24"/>
          <w:lang w:eastAsia="pl-PL"/>
        </w:rPr>
        <w:t>3</w:t>
      </w:r>
      <w:r w:rsidR="007201BB" w:rsidRPr="00571962">
        <w:rPr>
          <w:rFonts w:asciiTheme="minorHAnsi" w:eastAsia="Times New Roman" w:hAnsiTheme="minorHAnsi"/>
          <w:szCs w:val="24"/>
          <w:lang w:eastAsia="pl-PL"/>
        </w:rPr>
        <w:t>%)</w:t>
      </w:r>
      <w:r w:rsidR="00C75928" w:rsidRPr="00571962">
        <w:rPr>
          <w:rFonts w:asciiTheme="minorHAnsi" w:eastAsia="Times New Roman" w:hAnsiTheme="minorHAnsi"/>
          <w:szCs w:val="24"/>
          <w:lang w:eastAsia="pl-PL"/>
        </w:rPr>
        <w:t>, a</w:t>
      </w:r>
      <w:r w:rsidR="00C75928" w:rsidRPr="00571962">
        <w:rPr>
          <w:rFonts w:asciiTheme="minorHAnsi" w:eastAsia="Times New Roman" w:hAnsiTheme="minorHAnsi"/>
          <w:bCs/>
          <w:szCs w:val="24"/>
          <w:lang w:eastAsia="pl-PL"/>
        </w:rPr>
        <w:t xml:space="preserve"> </w:t>
      </w:r>
      <w:r w:rsidR="00C75928" w:rsidRPr="00571962">
        <w:rPr>
          <w:rFonts w:asciiTheme="minorHAnsi" w:eastAsia="Times New Roman" w:hAnsiTheme="minorHAnsi"/>
          <w:szCs w:val="24"/>
          <w:lang w:eastAsia="pl-PL"/>
        </w:rPr>
        <w:t>bez amortyza</w:t>
      </w:r>
      <w:r w:rsidR="00371072" w:rsidRPr="00571962">
        <w:rPr>
          <w:rFonts w:asciiTheme="minorHAnsi" w:eastAsia="Times New Roman" w:hAnsiTheme="minorHAnsi"/>
          <w:szCs w:val="24"/>
          <w:lang w:eastAsia="pl-PL"/>
        </w:rPr>
        <w:t xml:space="preserve">cji (naliczanej wg stawek) </w:t>
      </w:r>
      <w:r w:rsidR="00232CC9" w:rsidRPr="00571962">
        <w:rPr>
          <w:rFonts w:asciiTheme="minorHAnsi" w:eastAsia="Times New Roman" w:hAnsiTheme="minorHAnsi"/>
          <w:szCs w:val="24"/>
          <w:lang w:eastAsia="pl-PL"/>
        </w:rPr>
        <w:t>5.9</w:t>
      </w:r>
      <w:r w:rsidR="00A929D1" w:rsidRPr="00571962">
        <w:rPr>
          <w:rFonts w:asciiTheme="minorHAnsi" w:eastAsia="Times New Roman" w:hAnsiTheme="minorHAnsi"/>
          <w:szCs w:val="24"/>
          <w:lang w:eastAsia="pl-PL"/>
        </w:rPr>
        <w:t>10.870</w:t>
      </w:r>
      <w:r w:rsidR="00C75928" w:rsidRPr="00571962">
        <w:rPr>
          <w:rFonts w:asciiTheme="minorHAnsi" w:eastAsia="Times New Roman" w:hAnsiTheme="minorHAnsi"/>
          <w:szCs w:val="24"/>
          <w:lang w:eastAsia="pl-PL"/>
        </w:rPr>
        <w:t xml:space="preserve"> tys. zł, tj. niższe</w:t>
      </w:r>
      <w:r w:rsidR="00C75928" w:rsidRPr="00B12B2E">
        <w:rPr>
          <w:rFonts w:asciiTheme="minorHAnsi" w:eastAsia="Times New Roman" w:hAnsiTheme="minorHAnsi"/>
          <w:szCs w:val="24"/>
          <w:lang w:eastAsia="pl-PL"/>
        </w:rPr>
        <w:t xml:space="preserve"> od planu o</w:t>
      </w:r>
      <w:r w:rsidR="005933F7" w:rsidRPr="00B12B2E">
        <w:rPr>
          <w:rFonts w:asciiTheme="minorHAnsi" w:eastAsia="Times New Roman" w:hAnsiTheme="minorHAnsi"/>
          <w:szCs w:val="24"/>
          <w:lang w:eastAsia="pl-PL"/>
        </w:rPr>
        <w:t> </w:t>
      </w:r>
      <w:r w:rsidR="00232CC9" w:rsidRPr="00B12B2E">
        <w:rPr>
          <w:rFonts w:asciiTheme="minorHAnsi" w:eastAsia="Times New Roman" w:hAnsiTheme="minorHAnsi"/>
          <w:szCs w:val="24"/>
          <w:lang w:eastAsia="pl-PL"/>
        </w:rPr>
        <w:t>1</w:t>
      </w:r>
      <w:r w:rsidR="00A929D1" w:rsidRPr="00B12B2E">
        <w:rPr>
          <w:rFonts w:asciiTheme="minorHAnsi" w:eastAsia="Times New Roman" w:hAnsiTheme="minorHAnsi"/>
          <w:szCs w:val="24"/>
          <w:lang w:eastAsia="pl-PL"/>
        </w:rPr>
        <w:t>30.393</w:t>
      </w:r>
      <w:r w:rsidR="00C75928" w:rsidRPr="00B12B2E">
        <w:rPr>
          <w:rFonts w:asciiTheme="minorHAnsi" w:eastAsia="Times New Roman" w:hAnsiTheme="minorHAnsi"/>
          <w:szCs w:val="24"/>
          <w:lang w:eastAsia="pl-PL"/>
        </w:rPr>
        <w:t xml:space="preserve"> tys. zł</w:t>
      </w:r>
      <w:r w:rsidR="003201AE" w:rsidRPr="00B12B2E">
        <w:rPr>
          <w:rFonts w:asciiTheme="minorHAnsi" w:eastAsia="Times New Roman" w:hAnsiTheme="minorHAnsi"/>
          <w:szCs w:val="24"/>
          <w:lang w:eastAsia="pl-PL"/>
        </w:rPr>
        <w:t xml:space="preserve"> </w:t>
      </w:r>
      <w:r w:rsidR="00061717" w:rsidRPr="00B12B2E">
        <w:rPr>
          <w:rFonts w:asciiTheme="minorHAnsi" w:eastAsia="Times New Roman" w:hAnsiTheme="minorHAnsi"/>
          <w:szCs w:val="24"/>
          <w:lang w:eastAsia="pl-PL"/>
        </w:rPr>
        <w:t xml:space="preserve">(tj. o </w:t>
      </w:r>
      <w:r w:rsidR="00A929D1" w:rsidRPr="00B12B2E">
        <w:rPr>
          <w:rFonts w:asciiTheme="minorHAnsi" w:eastAsia="Times New Roman" w:hAnsiTheme="minorHAnsi"/>
          <w:szCs w:val="24"/>
          <w:lang w:eastAsia="pl-PL"/>
        </w:rPr>
        <w:t>2,2</w:t>
      </w:r>
      <w:r w:rsidR="003201AE" w:rsidRPr="00B12B2E">
        <w:rPr>
          <w:rFonts w:asciiTheme="minorHAnsi" w:eastAsia="Times New Roman" w:hAnsiTheme="minorHAnsi"/>
          <w:szCs w:val="24"/>
          <w:lang w:eastAsia="pl-PL"/>
        </w:rPr>
        <w:t>%)</w:t>
      </w:r>
      <w:r w:rsidR="00C75928" w:rsidRPr="00B12B2E">
        <w:rPr>
          <w:rFonts w:asciiTheme="minorHAnsi" w:eastAsia="Times New Roman" w:hAnsiTheme="minorHAnsi"/>
          <w:szCs w:val="24"/>
          <w:lang w:eastAsia="pl-PL"/>
        </w:rPr>
        <w:t xml:space="preserve">. </w:t>
      </w:r>
      <w:r w:rsidR="00404C79" w:rsidRPr="00B12B2E">
        <w:rPr>
          <w:rFonts w:asciiTheme="minorHAnsi" w:eastAsia="Times New Roman" w:hAnsiTheme="minorHAnsi"/>
          <w:szCs w:val="24"/>
          <w:lang w:eastAsia="pl-PL"/>
        </w:rPr>
        <w:t xml:space="preserve">Niższa prognoza wykonania planu </w:t>
      </w:r>
      <w:r w:rsidR="00B167C1" w:rsidRPr="00B12B2E">
        <w:rPr>
          <w:rFonts w:asciiTheme="minorHAnsi" w:eastAsia="Times New Roman" w:hAnsiTheme="minorHAnsi"/>
          <w:szCs w:val="24"/>
          <w:lang w:eastAsia="pl-PL"/>
        </w:rPr>
        <w:t>dotyczy</w:t>
      </w:r>
      <w:r w:rsidR="006E7894" w:rsidRPr="00B12B2E">
        <w:rPr>
          <w:rFonts w:asciiTheme="minorHAnsi" w:eastAsia="Times New Roman" w:hAnsiTheme="minorHAnsi"/>
          <w:szCs w:val="24"/>
          <w:lang w:eastAsia="pl-PL"/>
        </w:rPr>
        <w:t xml:space="preserve"> </w:t>
      </w:r>
      <w:r w:rsidR="00945B8E" w:rsidRPr="00B12B2E">
        <w:rPr>
          <w:rFonts w:asciiTheme="minorHAnsi" w:eastAsia="Times New Roman" w:hAnsiTheme="minorHAnsi"/>
          <w:szCs w:val="24"/>
          <w:lang w:eastAsia="pl-PL"/>
        </w:rPr>
        <w:t xml:space="preserve">m.in. </w:t>
      </w:r>
      <w:r w:rsidR="00404C79" w:rsidRPr="00B12B2E">
        <w:rPr>
          <w:rFonts w:asciiTheme="minorHAnsi" w:eastAsia="Times New Roman" w:hAnsiTheme="minorHAnsi"/>
          <w:szCs w:val="24"/>
          <w:lang w:eastAsia="pl-PL"/>
        </w:rPr>
        <w:t>:</w:t>
      </w:r>
    </w:p>
    <w:p w14:paraId="70AB9374" w14:textId="094ED782" w:rsidR="00CC7AD3" w:rsidRPr="00571962" w:rsidRDefault="00404C79" w:rsidP="008C19CC">
      <w:pPr>
        <w:pStyle w:val="Akapitzlist"/>
        <w:numPr>
          <w:ilvl w:val="0"/>
          <w:numId w:val="17"/>
        </w:numPr>
        <w:tabs>
          <w:tab w:val="clear" w:pos="785"/>
          <w:tab w:val="left" w:pos="0"/>
          <w:tab w:val="num" w:pos="284"/>
          <w:tab w:val="left" w:pos="426"/>
        </w:tabs>
        <w:spacing w:after="120" w:line="360" w:lineRule="auto"/>
        <w:ind w:left="284" w:hanging="284"/>
        <w:rPr>
          <w:rFonts w:asciiTheme="minorHAnsi" w:eastAsia="Times New Roman" w:hAnsiTheme="minorHAnsi"/>
          <w:szCs w:val="24"/>
        </w:rPr>
      </w:pPr>
      <w:r w:rsidRPr="00571962">
        <w:rPr>
          <w:rFonts w:asciiTheme="minorHAnsi" w:eastAsia="Times New Roman" w:hAnsiTheme="minorHAnsi"/>
          <w:szCs w:val="24"/>
        </w:rPr>
        <w:t>koszt</w:t>
      </w:r>
      <w:r w:rsidR="003B5096" w:rsidRPr="00571962">
        <w:rPr>
          <w:rFonts w:asciiTheme="minorHAnsi" w:eastAsia="Times New Roman" w:hAnsiTheme="minorHAnsi"/>
          <w:szCs w:val="24"/>
        </w:rPr>
        <w:t xml:space="preserve">ów </w:t>
      </w:r>
      <w:r w:rsidR="00A87658" w:rsidRPr="00571962">
        <w:rPr>
          <w:rFonts w:asciiTheme="minorHAnsi" w:eastAsia="Times New Roman" w:hAnsiTheme="minorHAnsi"/>
          <w:szCs w:val="24"/>
        </w:rPr>
        <w:t>amortyzacji</w:t>
      </w:r>
      <w:r w:rsidR="003B5096" w:rsidRPr="00571962">
        <w:rPr>
          <w:rFonts w:asciiTheme="minorHAnsi" w:eastAsia="Times New Roman" w:hAnsiTheme="minorHAnsi"/>
          <w:szCs w:val="24"/>
        </w:rPr>
        <w:t xml:space="preserve"> </w:t>
      </w:r>
      <w:r w:rsidR="00C357E9" w:rsidRPr="00571962">
        <w:rPr>
          <w:rFonts w:asciiTheme="minorHAnsi" w:eastAsia="Times New Roman" w:hAnsiTheme="minorHAnsi"/>
          <w:szCs w:val="24"/>
        </w:rPr>
        <w:t xml:space="preserve">– </w:t>
      </w:r>
      <w:r w:rsidR="00D076E7" w:rsidRPr="00571962">
        <w:rPr>
          <w:rFonts w:asciiTheme="minorHAnsi" w:eastAsia="Times New Roman" w:hAnsiTheme="minorHAnsi"/>
          <w:szCs w:val="24"/>
        </w:rPr>
        <w:t xml:space="preserve">których </w:t>
      </w:r>
      <w:r w:rsidR="005C4E1D" w:rsidRPr="00571962">
        <w:rPr>
          <w:rFonts w:asciiTheme="minorHAnsi" w:eastAsia="Times New Roman" w:hAnsiTheme="minorHAnsi"/>
          <w:szCs w:val="24"/>
        </w:rPr>
        <w:t>wysokość</w:t>
      </w:r>
      <w:r w:rsidR="00D076E7" w:rsidRPr="00571962">
        <w:rPr>
          <w:rFonts w:asciiTheme="minorHAnsi" w:eastAsia="Times New Roman" w:hAnsiTheme="minorHAnsi"/>
          <w:szCs w:val="24"/>
        </w:rPr>
        <w:t xml:space="preserve"> </w:t>
      </w:r>
      <w:r w:rsidR="00A87658" w:rsidRPr="00571962">
        <w:rPr>
          <w:rFonts w:asciiTheme="minorHAnsi" w:eastAsia="Times New Roman" w:hAnsiTheme="minorHAnsi"/>
          <w:szCs w:val="24"/>
        </w:rPr>
        <w:t>wynika z poziomu realizacji planu inwestycyjnego ZUS,</w:t>
      </w:r>
    </w:p>
    <w:p w14:paraId="6A3455FF" w14:textId="73C3A624" w:rsidR="00133610" w:rsidRPr="00571962" w:rsidRDefault="00133610" w:rsidP="008C19CC">
      <w:pPr>
        <w:pStyle w:val="Akapitzlist"/>
        <w:numPr>
          <w:ilvl w:val="0"/>
          <w:numId w:val="17"/>
        </w:numPr>
        <w:tabs>
          <w:tab w:val="clear" w:pos="785"/>
          <w:tab w:val="left" w:pos="0"/>
          <w:tab w:val="num" w:pos="284"/>
          <w:tab w:val="left" w:pos="426"/>
        </w:tabs>
        <w:spacing w:after="120" w:line="360" w:lineRule="auto"/>
        <w:ind w:left="284" w:hanging="284"/>
        <w:rPr>
          <w:rFonts w:asciiTheme="minorHAnsi" w:eastAsia="Times New Roman" w:hAnsiTheme="minorHAnsi"/>
          <w:szCs w:val="24"/>
        </w:rPr>
      </w:pPr>
      <w:r w:rsidRPr="00571962">
        <w:rPr>
          <w:rFonts w:asciiTheme="minorHAnsi" w:eastAsia="Times New Roman" w:hAnsiTheme="minorHAnsi"/>
          <w:szCs w:val="24"/>
        </w:rPr>
        <w:t>kosztów usług pocztowych i bankowych – niższe przewidywane wykonanie planu wynika m.</w:t>
      </w:r>
      <w:r w:rsidR="005933F7" w:rsidRPr="00571962">
        <w:rPr>
          <w:rFonts w:asciiTheme="minorHAnsi" w:eastAsia="Times New Roman" w:hAnsiTheme="minorHAnsi"/>
          <w:szCs w:val="24"/>
        </w:rPr>
        <w:t> </w:t>
      </w:r>
      <w:r w:rsidRPr="00571962">
        <w:rPr>
          <w:rFonts w:asciiTheme="minorHAnsi" w:eastAsia="Times New Roman" w:hAnsiTheme="minorHAnsi"/>
          <w:szCs w:val="24"/>
        </w:rPr>
        <w:t xml:space="preserve">in. z powodu </w:t>
      </w:r>
      <w:r w:rsidR="00730C04" w:rsidRPr="00571962">
        <w:rPr>
          <w:rFonts w:asciiTheme="minorHAnsi" w:eastAsia="Times New Roman" w:hAnsiTheme="minorHAnsi"/>
          <w:bCs/>
          <w:szCs w:val="24"/>
        </w:rPr>
        <w:t xml:space="preserve">przesunięcia terminu </w:t>
      </w:r>
      <w:r w:rsidRPr="00571962">
        <w:rPr>
          <w:rFonts w:asciiTheme="minorHAnsi" w:eastAsia="Times New Roman" w:hAnsiTheme="minorHAnsi"/>
          <w:bCs/>
          <w:szCs w:val="24"/>
        </w:rPr>
        <w:t xml:space="preserve">uruchomienia usługi </w:t>
      </w:r>
      <w:r w:rsidR="00D9702A" w:rsidRPr="00571962">
        <w:rPr>
          <w:rFonts w:asciiTheme="minorHAnsi" w:eastAsia="Times New Roman" w:hAnsiTheme="minorHAnsi"/>
          <w:bCs/>
          <w:szCs w:val="24"/>
        </w:rPr>
        <w:t>„</w:t>
      </w:r>
      <w:r w:rsidRPr="00571962">
        <w:rPr>
          <w:rFonts w:asciiTheme="minorHAnsi" w:eastAsia="Times New Roman" w:hAnsiTheme="minorHAnsi"/>
          <w:bCs/>
          <w:szCs w:val="24"/>
        </w:rPr>
        <w:t>e-doręczenia</w:t>
      </w:r>
      <w:r w:rsidR="00012FEF" w:rsidRPr="00571962">
        <w:rPr>
          <w:rStyle w:val="Odwoanieprzypisudolnego"/>
          <w:rFonts w:asciiTheme="minorHAnsi" w:eastAsia="Times New Roman" w:hAnsiTheme="minorHAnsi"/>
          <w:bCs/>
          <w:szCs w:val="24"/>
        </w:rPr>
        <w:footnoteReference w:id="15"/>
      </w:r>
      <w:r w:rsidR="00D9702A" w:rsidRPr="00571962">
        <w:rPr>
          <w:rFonts w:asciiTheme="minorHAnsi" w:eastAsia="Times New Roman" w:hAnsiTheme="minorHAnsi"/>
          <w:bCs/>
          <w:szCs w:val="24"/>
        </w:rPr>
        <w:t>”</w:t>
      </w:r>
      <w:r w:rsidRPr="00571962">
        <w:rPr>
          <w:rFonts w:asciiTheme="minorHAnsi" w:eastAsia="Times New Roman" w:hAnsiTheme="minorHAnsi"/>
          <w:bCs/>
          <w:szCs w:val="24"/>
        </w:rPr>
        <w:t>,</w:t>
      </w:r>
    </w:p>
    <w:p w14:paraId="4654ADA5" w14:textId="5A413FF6" w:rsidR="00A65E09" w:rsidRPr="00571962" w:rsidRDefault="00A65E09" w:rsidP="008C19CC">
      <w:pPr>
        <w:pStyle w:val="Akapitzlist"/>
        <w:numPr>
          <w:ilvl w:val="0"/>
          <w:numId w:val="17"/>
        </w:numPr>
        <w:tabs>
          <w:tab w:val="clear" w:pos="785"/>
          <w:tab w:val="left" w:pos="0"/>
          <w:tab w:val="num" w:pos="284"/>
          <w:tab w:val="left" w:pos="426"/>
        </w:tabs>
        <w:spacing w:after="120" w:line="360" w:lineRule="auto"/>
        <w:ind w:left="284" w:hanging="284"/>
        <w:rPr>
          <w:rFonts w:asciiTheme="minorHAnsi" w:eastAsia="Times New Roman" w:hAnsiTheme="minorHAnsi"/>
          <w:szCs w:val="24"/>
        </w:rPr>
      </w:pPr>
      <w:r w:rsidRPr="00571962">
        <w:rPr>
          <w:rFonts w:asciiTheme="minorHAnsi" w:eastAsia="Times New Roman" w:hAnsiTheme="minorHAnsi"/>
          <w:szCs w:val="24"/>
        </w:rPr>
        <w:t>usług związanych z przetwarzaniem danych</w:t>
      </w:r>
      <w:r w:rsidR="003B5096" w:rsidRPr="00571962">
        <w:rPr>
          <w:rFonts w:asciiTheme="minorHAnsi" w:eastAsia="Times New Roman" w:hAnsiTheme="minorHAnsi"/>
          <w:szCs w:val="24"/>
        </w:rPr>
        <w:t xml:space="preserve"> </w:t>
      </w:r>
      <w:r w:rsidR="001759C8" w:rsidRPr="00571962">
        <w:rPr>
          <w:rFonts w:asciiTheme="minorHAnsi" w:eastAsia="Times New Roman" w:hAnsiTheme="minorHAnsi"/>
          <w:szCs w:val="24"/>
        </w:rPr>
        <w:t>–</w:t>
      </w:r>
      <w:r w:rsidR="003B5096" w:rsidRPr="00571962">
        <w:rPr>
          <w:rFonts w:asciiTheme="minorHAnsi" w:eastAsia="Times New Roman" w:hAnsiTheme="minorHAnsi"/>
          <w:szCs w:val="24"/>
        </w:rPr>
        <w:t xml:space="preserve"> </w:t>
      </w:r>
      <w:r w:rsidR="001759C8" w:rsidRPr="00571962">
        <w:rPr>
          <w:rFonts w:asciiTheme="minorHAnsi" w:eastAsia="Times New Roman" w:hAnsiTheme="minorHAnsi"/>
          <w:szCs w:val="24"/>
        </w:rPr>
        <w:t>niższe przewidywane wykonanie planu wynika m.in. z</w:t>
      </w:r>
      <w:r w:rsidR="007C0866" w:rsidRPr="00571962">
        <w:rPr>
          <w:rFonts w:asciiTheme="minorHAnsi" w:eastAsia="Times New Roman" w:hAnsiTheme="minorHAnsi"/>
          <w:szCs w:val="24"/>
        </w:rPr>
        <w:t xml:space="preserve">e zmniejszenia </w:t>
      </w:r>
      <w:r w:rsidR="00D24C8F" w:rsidRPr="00571962">
        <w:rPr>
          <w:rFonts w:asciiTheme="minorHAnsi" w:eastAsia="Times New Roman" w:hAnsiTheme="minorHAnsi"/>
          <w:szCs w:val="24"/>
        </w:rPr>
        <w:t>liczby świadczeń obsługiwanych przez ośrodki obliczeniowe ZETO</w:t>
      </w:r>
      <w:r w:rsidR="00177F21" w:rsidRPr="00571962">
        <w:rPr>
          <w:rFonts w:asciiTheme="minorHAnsi" w:eastAsia="Times New Roman" w:hAnsiTheme="minorHAnsi"/>
          <w:szCs w:val="24"/>
        </w:rPr>
        <w:t>,</w:t>
      </w:r>
    </w:p>
    <w:p w14:paraId="0D030779" w14:textId="337E4D48" w:rsidR="008B2B8F" w:rsidRPr="00571962" w:rsidRDefault="008B2B8F" w:rsidP="008C19CC">
      <w:pPr>
        <w:pStyle w:val="Akapitzlist"/>
        <w:numPr>
          <w:ilvl w:val="0"/>
          <w:numId w:val="17"/>
        </w:numPr>
        <w:tabs>
          <w:tab w:val="clear" w:pos="785"/>
          <w:tab w:val="left" w:pos="0"/>
          <w:tab w:val="num" w:pos="284"/>
          <w:tab w:val="left" w:pos="426"/>
        </w:tabs>
        <w:spacing w:after="120" w:line="360" w:lineRule="auto"/>
        <w:ind w:left="284" w:hanging="284"/>
        <w:rPr>
          <w:rFonts w:asciiTheme="minorHAnsi" w:hAnsiTheme="minorHAnsi"/>
          <w:szCs w:val="24"/>
        </w:rPr>
      </w:pPr>
      <w:r w:rsidRPr="00571962">
        <w:rPr>
          <w:rFonts w:asciiTheme="minorHAnsi" w:eastAsia="Times New Roman" w:hAnsiTheme="minorHAnsi"/>
          <w:szCs w:val="24"/>
        </w:rPr>
        <w:t xml:space="preserve">kosztów najmu i utrzymania budynków, pomieszczeń i lokali – </w:t>
      </w:r>
      <w:r w:rsidR="009A4210" w:rsidRPr="00571962">
        <w:rPr>
          <w:rFonts w:asciiTheme="minorHAnsi" w:eastAsia="Times New Roman" w:hAnsiTheme="minorHAnsi"/>
          <w:szCs w:val="24"/>
        </w:rPr>
        <w:t xml:space="preserve">na </w:t>
      </w:r>
      <w:r w:rsidR="009A4210" w:rsidRPr="00571962">
        <w:rPr>
          <w:rFonts w:asciiTheme="minorHAnsi" w:hAnsiTheme="minorHAnsi"/>
          <w:szCs w:val="24"/>
        </w:rPr>
        <w:t>niższą</w:t>
      </w:r>
      <w:r w:rsidRPr="00571962">
        <w:rPr>
          <w:rFonts w:asciiTheme="minorHAnsi" w:hAnsiTheme="minorHAnsi"/>
          <w:szCs w:val="24"/>
        </w:rPr>
        <w:t xml:space="preserve"> prognoz</w:t>
      </w:r>
      <w:r w:rsidR="009A4210" w:rsidRPr="00571962">
        <w:rPr>
          <w:rFonts w:asciiTheme="minorHAnsi" w:hAnsiTheme="minorHAnsi"/>
          <w:szCs w:val="24"/>
        </w:rPr>
        <w:t xml:space="preserve">ę </w:t>
      </w:r>
      <w:r w:rsidR="003C49DF" w:rsidRPr="00571962">
        <w:rPr>
          <w:rFonts w:asciiTheme="minorHAnsi" w:hAnsiTheme="minorHAnsi"/>
          <w:szCs w:val="24"/>
        </w:rPr>
        <w:t>wpłynęło</w:t>
      </w:r>
      <w:r w:rsidRPr="00571962">
        <w:rPr>
          <w:rFonts w:asciiTheme="minorHAnsi" w:hAnsiTheme="minorHAnsi"/>
          <w:szCs w:val="24"/>
        </w:rPr>
        <w:t xml:space="preserve"> ogran</w:t>
      </w:r>
      <w:r w:rsidR="003C49DF" w:rsidRPr="00571962">
        <w:rPr>
          <w:rFonts w:asciiTheme="minorHAnsi" w:hAnsiTheme="minorHAnsi"/>
          <w:szCs w:val="24"/>
        </w:rPr>
        <w:t>iczenie</w:t>
      </w:r>
      <w:r w:rsidRPr="00571962">
        <w:rPr>
          <w:rFonts w:asciiTheme="minorHAnsi" w:hAnsiTheme="minorHAnsi"/>
          <w:szCs w:val="24"/>
        </w:rPr>
        <w:t xml:space="preserve"> ochrony fizycznej na rzecz systemów sygnalizacji wł</w:t>
      </w:r>
      <w:r w:rsidR="003C49DF" w:rsidRPr="00571962">
        <w:rPr>
          <w:rFonts w:asciiTheme="minorHAnsi" w:hAnsiTheme="minorHAnsi"/>
          <w:szCs w:val="24"/>
        </w:rPr>
        <w:t>amania i napadu oraz podłączenie</w:t>
      </w:r>
      <w:r w:rsidRPr="00571962">
        <w:rPr>
          <w:rFonts w:asciiTheme="minorHAnsi" w:hAnsiTheme="minorHAnsi"/>
          <w:szCs w:val="24"/>
        </w:rPr>
        <w:t xml:space="preserve"> ich do stacji monitorowania alarmów,</w:t>
      </w:r>
    </w:p>
    <w:p w14:paraId="39966E81" w14:textId="2D4B041F" w:rsidR="00A65E09" w:rsidRPr="00571962" w:rsidRDefault="00A65E09" w:rsidP="008C19CC">
      <w:pPr>
        <w:pStyle w:val="Akapitzlist"/>
        <w:numPr>
          <w:ilvl w:val="0"/>
          <w:numId w:val="17"/>
        </w:numPr>
        <w:tabs>
          <w:tab w:val="clear" w:pos="785"/>
          <w:tab w:val="left" w:pos="0"/>
          <w:tab w:val="num" w:pos="284"/>
          <w:tab w:val="left" w:pos="426"/>
        </w:tabs>
        <w:spacing w:after="120" w:line="360" w:lineRule="auto"/>
        <w:ind w:left="284" w:hanging="284"/>
        <w:rPr>
          <w:rFonts w:asciiTheme="minorHAnsi" w:eastAsia="Times New Roman" w:hAnsiTheme="minorHAnsi"/>
          <w:szCs w:val="24"/>
        </w:rPr>
      </w:pPr>
      <w:r w:rsidRPr="00571962">
        <w:rPr>
          <w:rFonts w:asciiTheme="minorHAnsi" w:eastAsia="Times New Roman" w:hAnsiTheme="minorHAnsi"/>
          <w:szCs w:val="24"/>
        </w:rPr>
        <w:lastRenderedPageBreak/>
        <w:t>usług remontowych i konserwacyjnych –</w:t>
      </w:r>
      <w:r w:rsidR="00C551B2" w:rsidRPr="00571962">
        <w:rPr>
          <w:rFonts w:asciiTheme="minorHAnsi" w:eastAsia="Times New Roman" w:hAnsiTheme="minorHAnsi"/>
          <w:szCs w:val="24"/>
        </w:rPr>
        <w:t xml:space="preserve"> </w:t>
      </w:r>
      <w:r w:rsidR="00C96AA1" w:rsidRPr="00571962">
        <w:rPr>
          <w:rStyle w:val="Odwoaniedokomentarza"/>
          <w:rFonts w:asciiTheme="minorHAnsi" w:hAnsiTheme="minorHAnsi" w:cs="Times New Roman"/>
          <w:sz w:val="24"/>
          <w:szCs w:val="24"/>
          <w:lang w:eastAsia="en-US"/>
        </w:rPr>
        <w:t>n</w:t>
      </w:r>
      <w:r w:rsidR="006A6B9A" w:rsidRPr="00571962">
        <w:rPr>
          <w:rFonts w:asciiTheme="minorHAnsi" w:eastAsia="Times New Roman" w:hAnsiTheme="minorHAnsi"/>
          <w:szCs w:val="24"/>
        </w:rPr>
        <w:t>iższe</w:t>
      </w:r>
      <w:r w:rsidR="007C01C0" w:rsidRPr="00571962">
        <w:rPr>
          <w:rFonts w:asciiTheme="minorHAnsi" w:eastAsia="Times New Roman" w:hAnsiTheme="minorHAnsi"/>
          <w:szCs w:val="24"/>
        </w:rPr>
        <w:t xml:space="preserve"> przewidywane wykonanie </w:t>
      </w:r>
      <w:r w:rsidR="00B37AAF" w:rsidRPr="00571962">
        <w:rPr>
          <w:rFonts w:asciiTheme="minorHAnsi" w:eastAsia="Times New Roman" w:hAnsiTheme="minorHAnsi"/>
          <w:szCs w:val="24"/>
        </w:rPr>
        <w:t xml:space="preserve">planu </w:t>
      </w:r>
      <w:r w:rsidR="007C01C0" w:rsidRPr="00571962">
        <w:rPr>
          <w:rFonts w:asciiTheme="minorHAnsi" w:eastAsia="Times New Roman" w:hAnsiTheme="minorHAnsi"/>
          <w:szCs w:val="24"/>
        </w:rPr>
        <w:t>wynika z</w:t>
      </w:r>
      <w:r w:rsidR="005933F7" w:rsidRPr="00571962">
        <w:rPr>
          <w:rFonts w:asciiTheme="minorHAnsi" w:eastAsia="Times New Roman" w:hAnsiTheme="minorHAnsi"/>
          <w:szCs w:val="24"/>
        </w:rPr>
        <w:t> </w:t>
      </w:r>
      <w:r w:rsidR="003C49DF" w:rsidRPr="00571962">
        <w:rPr>
          <w:rFonts w:asciiTheme="minorHAnsi" w:eastAsia="Times New Roman" w:hAnsiTheme="minorHAnsi"/>
          <w:szCs w:val="24"/>
        </w:rPr>
        <w:t>braku ofert w przeprowadzanych przetargach na usługi konserwacyjno- remontowe</w:t>
      </w:r>
      <w:r w:rsidR="00F96596" w:rsidRPr="00571962">
        <w:rPr>
          <w:rFonts w:asciiTheme="minorHAnsi" w:eastAsia="Times New Roman" w:hAnsiTheme="minorHAnsi"/>
          <w:szCs w:val="24"/>
        </w:rPr>
        <w:t xml:space="preserve"> oraz </w:t>
      </w:r>
      <w:r w:rsidR="00E9595A" w:rsidRPr="00571962">
        <w:rPr>
          <w:rFonts w:asciiTheme="minorHAnsi" w:eastAsia="Times New Roman" w:hAnsiTheme="minorHAnsi"/>
          <w:szCs w:val="24"/>
        </w:rPr>
        <w:t>przesunięcia części usług na rok następny</w:t>
      </w:r>
      <w:r w:rsidR="002E0822" w:rsidRPr="00571962">
        <w:rPr>
          <w:rFonts w:asciiTheme="minorHAnsi" w:eastAsia="Times New Roman" w:hAnsiTheme="minorHAnsi"/>
          <w:szCs w:val="24"/>
        </w:rPr>
        <w:t>,</w:t>
      </w:r>
      <w:r w:rsidR="00E9595A" w:rsidRPr="00571962">
        <w:rPr>
          <w:rFonts w:asciiTheme="minorHAnsi" w:eastAsia="Times New Roman" w:hAnsiTheme="minorHAnsi"/>
          <w:szCs w:val="24"/>
        </w:rPr>
        <w:t xml:space="preserve"> </w:t>
      </w:r>
    </w:p>
    <w:p w14:paraId="43743CFF" w14:textId="1A794085" w:rsidR="008265BD" w:rsidRPr="00571962" w:rsidRDefault="005C4D71" w:rsidP="008C19CC">
      <w:pPr>
        <w:pStyle w:val="Akapitzlist"/>
        <w:numPr>
          <w:ilvl w:val="0"/>
          <w:numId w:val="17"/>
        </w:numPr>
        <w:tabs>
          <w:tab w:val="clear" w:pos="785"/>
          <w:tab w:val="left" w:pos="0"/>
          <w:tab w:val="num" w:pos="284"/>
          <w:tab w:val="left" w:pos="426"/>
        </w:tabs>
        <w:spacing w:after="120" w:line="360" w:lineRule="auto"/>
        <w:ind w:left="284" w:hanging="284"/>
        <w:rPr>
          <w:rFonts w:asciiTheme="minorHAnsi" w:eastAsia="Times New Roman" w:hAnsiTheme="minorHAnsi"/>
          <w:szCs w:val="24"/>
        </w:rPr>
      </w:pPr>
      <w:r w:rsidRPr="00571962">
        <w:rPr>
          <w:rFonts w:asciiTheme="minorHAnsi" w:eastAsia="Times New Roman" w:hAnsiTheme="minorHAnsi"/>
          <w:szCs w:val="24"/>
        </w:rPr>
        <w:t xml:space="preserve">ubezpieczeń społecznych i innych świadczeń – </w:t>
      </w:r>
      <w:r w:rsidR="002C3F8F" w:rsidRPr="00571962">
        <w:rPr>
          <w:rFonts w:asciiTheme="minorHAnsi" w:eastAsia="Times New Roman" w:hAnsiTheme="minorHAnsi"/>
          <w:szCs w:val="24"/>
        </w:rPr>
        <w:t xml:space="preserve">niższa prognoza wynika z niepełnego wykorzystania środków z zakresu świadczeń rzeczowych wynikających z przepisów </w:t>
      </w:r>
      <w:r w:rsidR="00974D51" w:rsidRPr="00571962">
        <w:rPr>
          <w:rFonts w:asciiTheme="minorHAnsi" w:eastAsia="Times New Roman" w:hAnsiTheme="minorHAnsi"/>
          <w:szCs w:val="24"/>
        </w:rPr>
        <w:t>BHP</w:t>
      </w:r>
      <w:r w:rsidR="002C3F8F" w:rsidRPr="00571962">
        <w:rPr>
          <w:rFonts w:asciiTheme="minorHAnsi" w:eastAsia="Times New Roman" w:hAnsiTheme="minorHAnsi"/>
          <w:szCs w:val="24"/>
        </w:rPr>
        <w:t xml:space="preserve"> oraz z</w:t>
      </w:r>
      <w:r w:rsidR="00AD14A0" w:rsidRPr="00571962">
        <w:rPr>
          <w:rFonts w:asciiTheme="minorHAnsi" w:eastAsia="Times New Roman" w:hAnsiTheme="minorHAnsi"/>
          <w:szCs w:val="24"/>
        </w:rPr>
        <w:t> </w:t>
      </w:r>
      <w:r w:rsidR="002C3F8F" w:rsidRPr="00571962">
        <w:rPr>
          <w:rFonts w:asciiTheme="minorHAnsi" w:eastAsia="Times New Roman" w:hAnsiTheme="minorHAnsi"/>
          <w:szCs w:val="24"/>
        </w:rPr>
        <w:t xml:space="preserve">uwagi na mniejszą liczbę wykonanych </w:t>
      </w:r>
      <w:r w:rsidR="004E51B8" w:rsidRPr="00571962">
        <w:rPr>
          <w:rFonts w:asciiTheme="minorHAnsi" w:eastAsia="Times New Roman" w:hAnsiTheme="minorHAnsi"/>
          <w:szCs w:val="24"/>
        </w:rPr>
        <w:t>testów</w:t>
      </w:r>
      <w:r w:rsidR="002C3F8F" w:rsidRPr="00571962">
        <w:rPr>
          <w:rFonts w:asciiTheme="minorHAnsi" w:eastAsia="Times New Roman" w:hAnsiTheme="minorHAnsi"/>
          <w:szCs w:val="24"/>
        </w:rPr>
        <w:t xml:space="preserve"> lekarskich na COVID-19</w:t>
      </w:r>
      <w:r w:rsidR="008265BD" w:rsidRPr="00571962">
        <w:rPr>
          <w:rFonts w:asciiTheme="minorHAnsi" w:hAnsiTheme="minorHAnsi" w:cstheme="minorHAnsi"/>
          <w:szCs w:val="24"/>
        </w:rPr>
        <w:t>,</w:t>
      </w:r>
    </w:p>
    <w:p w14:paraId="203A685E" w14:textId="4E2C6FC2" w:rsidR="00741D04" w:rsidRPr="00571962" w:rsidRDefault="00741D04" w:rsidP="008C19CC">
      <w:pPr>
        <w:pStyle w:val="Akapitzlist"/>
        <w:numPr>
          <w:ilvl w:val="0"/>
          <w:numId w:val="17"/>
        </w:numPr>
        <w:tabs>
          <w:tab w:val="clear" w:pos="785"/>
          <w:tab w:val="left" w:pos="0"/>
          <w:tab w:val="num" w:pos="284"/>
          <w:tab w:val="left" w:pos="426"/>
        </w:tabs>
        <w:spacing w:after="120" w:line="360" w:lineRule="auto"/>
        <w:ind w:left="284" w:hanging="284"/>
        <w:rPr>
          <w:rFonts w:asciiTheme="minorHAnsi" w:eastAsia="Times New Roman" w:hAnsiTheme="minorHAnsi"/>
          <w:szCs w:val="24"/>
        </w:rPr>
      </w:pPr>
      <w:r w:rsidRPr="00571962">
        <w:rPr>
          <w:rFonts w:asciiTheme="minorHAnsi" w:eastAsia="Times New Roman" w:hAnsiTheme="minorHAnsi"/>
          <w:szCs w:val="24"/>
        </w:rPr>
        <w:t>pozostałych koszt</w:t>
      </w:r>
      <w:r w:rsidR="00D518FA" w:rsidRPr="00571962">
        <w:rPr>
          <w:rFonts w:asciiTheme="minorHAnsi" w:eastAsia="Times New Roman" w:hAnsiTheme="minorHAnsi"/>
          <w:szCs w:val="24"/>
        </w:rPr>
        <w:t>ów</w:t>
      </w:r>
      <w:r w:rsidRPr="00571962">
        <w:rPr>
          <w:rFonts w:asciiTheme="minorHAnsi" w:eastAsia="Times New Roman" w:hAnsiTheme="minorHAnsi"/>
          <w:szCs w:val="24"/>
        </w:rPr>
        <w:t xml:space="preserve"> operacyjnych</w:t>
      </w:r>
      <w:r w:rsidR="00D518FA" w:rsidRPr="00571962">
        <w:rPr>
          <w:rFonts w:asciiTheme="minorHAnsi" w:eastAsia="Times New Roman" w:hAnsiTheme="minorHAnsi"/>
          <w:szCs w:val="24"/>
        </w:rPr>
        <w:t xml:space="preserve"> </w:t>
      </w:r>
      <w:r w:rsidRPr="00571962">
        <w:rPr>
          <w:rFonts w:asciiTheme="minorHAnsi" w:eastAsia="Times New Roman" w:hAnsiTheme="minorHAnsi"/>
          <w:bCs/>
          <w:szCs w:val="24"/>
        </w:rPr>
        <w:t>– niższa prognoza jest wynikiem przewidywanego braku rozstrzygnięcia toczących się spraw spornych.</w:t>
      </w:r>
      <w:r w:rsidRPr="00571962">
        <w:rPr>
          <w:rFonts w:asciiTheme="minorHAnsi" w:eastAsia="Times New Roman" w:hAnsiTheme="minorHAnsi"/>
          <w:szCs w:val="24"/>
        </w:rPr>
        <w:t xml:space="preserve"> </w:t>
      </w:r>
    </w:p>
    <w:p w14:paraId="3BC9682A" w14:textId="1D1F8D2C" w:rsidR="00C75928" w:rsidRPr="00E462F5" w:rsidRDefault="003223F3" w:rsidP="00D762AA">
      <w:pPr>
        <w:pStyle w:val="Nagwek2"/>
        <w:numPr>
          <w:ilvl w:val="0"/>
          <w:numId w:val="0"/>
        </w:numPr>
        <w:ind w:left="567" w:hanging="567"/>
      </w:pPr>
      <w:bookmarkStart w:id="12" w:name="_Toc520375373"/>
      <w:bookmarkStart w:id="13" w:name="_Toc113284022"/>
      <w:r>
        <w:t>2.3</w:t>
      </w:r>
      <w:r w:rsidR="00D762AA">
        <w:t>.</w:t>
      </w:r>
      <w:r>
        <w:tab/>
      </w:r>
      <w:r w:rsidR="00C75928" w:rsidRPr="0068408B">
        <w:t>Nakłady na budowę, ulepszenie i zakup</w:t>
      </w:r>
      <w:r w:rsidR="00C90F13" w:rsidRPr="0068408B">
        <w:t xml:space="preserve"> środków trwałych oraz wartości </w:t>
      </w:r>
      <w:r w:rsidR="00E462F5">
        <w:t xml:space="preserve">  </w:t>
      </w:r>
      <w:r w:rsidR="00C75928" w:rsidRPr="0068408B">
        <w:t>niematerialnych i prawnych</w:t>
      </w:r>
      <w:bookmarkEnd w:id="12"/>
      <w:bookmarkEnd w:id="13"/>
    </w:p>
    <w:p w14:paraId="4C6F132A" w14:textId="27552999" w:rsidR="00E462F5" w:rsidRPr="00B12B2E" w:rsidRDefault="008517A8" w:rsidP="00B377C6">
      <w:pPr>
        <w:tabs>
          <w:tab w:val="left" w:pos="0"/>
          <w:tab w:val="left" w:pos="567"/>
        </w:tabs>
        <w:spacing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08388A">
        <w:rPr>
          <w:rFonts w:asciiTheme="minorHAnsi" w:hAnsiTheme="minorHAnsi"/>
          <w:szCs w:val="24"/>
        </w:rPr>
        <w:t>Przewidywane wykonanie planu inwestycyjnego na 202</w:t>
      </w:r>
      <w:r w:rsidR="002872DA" w:rsidRPr="0008388A">
        <w:rPr>
          <w:rFonts w:asciiTheme="minorHAnsi" w:hAnsiTheme="minorHAnsi"/>
          <w:szCs w:val="24"/>
        </w:rPr>
        <w:t>2</w:t>
      </w:r>
      <w:r w:rsidRPr="0008388A">
        <w:rPr>
          <w:rFonts w:asciiTheme="minorHAnsi" w:hAnsiTheme="minorHAnsi"/>
          <w:szCs w:val="24"/>
        </w:rPr>
        <w:t xml:space="preserve"> rok zostało wyszacowane na kwotę </w:t>
      </w:r>
      <w:r w:rsidR="00C84907" w:rsidRPr="0008388A">
        <w:rPr>
          <w:rFonts w:asciiTheme="minorHAnsi" w:hAnsiTheme="minorHAnsi"/>
          <w:szCs w:val="24"/>
        </w:rPr>
        <w:t>6</w:t>
      </w:r>
      <w:r w:rsidR="00FF6CA1" w:rsidRPr="0008388A">
        <w:rPr>
          <w:rFonts w:asciiTheme="minorHAnsi" w:hAnsiTheme="minorHAnsi"/>
          <w:szCs w:val="24"/>
        </w:rPr>
        <w:t>13</w:t>
      </w:r>
      <w:r w:rsidR="00C84907" w:rsidRPr="0008388A">
        <w:rPr>
          <w:rFonts w:asciiTheme="minorHAnsi" w:hAnsiTheme="minorHAnsi"/>
          <w:szCs w:val="24"/>
        </w:rPr>
        <w:t>.</w:t>
      </w:r>
      <w:r w:rsidR="00FF6CA1" w:rsidRPr="0008388A">
        <w:rPr>
          <w:rFonts w:asciiTheme="minorHAnsi" w:hAnsiTheme="minorHAnsi"/>
          <w:szCs w:val="24"/>
        </w:rPr>
        <w:t>632</w:t>
      </w:r>
      <w:r w:rsidRPr="0008388A">
        <w:rPr>
          <w:rFonts w:asciiTheme="minorHAnsi" w:hAnsiTheme="minorHAnsi"/>
          <w:szCs w:val="24"/>
        </w:rPr>
        <w:t xml:space="preserve"> tys. zł, co stanowi </w:t>
      </w:r>
      <w:r w:rsidR="00C17E06" w:rsidRPr="0008388A">
        <w:rPr>
          <w:rFonts w:asciiTheme="minorHAnsi" w:hAnsiTheme="minorHAnsi"/>
          <w:szCs w:val="24"/>
        </w:rPr>
        <w:t>7</w:t>
      </w:r>
      <w:r w:rsidR="00FF6CA1" w:rsidRPr="0008388A">
        <w:rPr>
          <w:rFonts w:asciiTheme="minorHAnsi" w:hAnsiTheme="minorHAnsi"/>
          <w:szCs w:val="24"/>
        </w:rPr>
        <w:t>6,0</w:t>
      </w:r>
      <w:r w:rsidRPr="0008388A">
        <w:rPr>
          <w:rFonts w:asciiTheme="minorHAnsi" w:hAnsiTheme="minorHAnsi"/>
          <w:szCs w:val="24"/>
        </w:rPr>
        <w:t xml:space="preserve">% realizacji </w:t>
      </w:r>
      <w:r w:rsidR="00735D42" w:rsidRPr="0008388A">
        <w:rPr>
          <w:rFonts w:asciiTheme="minorHAnsi" w:hAnsiTheme="minorHAnsi"/>
          <w:szCs w:val="24"/>
        </w:rPr>
        <w:t>planowanych zadań inwestycyjnych</w:t>
      </w:r>
      <w:r w:rsidRPr="0008388A">
        <w:rPr>
          <w:rFonts w:asciiTheme="minorHAnsi" w:hAnsiTheme="minorHAnsi"/>
          <w:szCs w:val="24"/>
        </w:rPr>
        <w:t>, w oparciu</w:t>
      </w:r>
      <w:r w:rsidRPr="00B12B2E">
        <w:rPr>
          <w:rFonts w:asciiTheme="minorHAnsi" w:hAnsiTheme="minorHAnsi"/>
          <w:szCs w:val="24"/>
        </w:rPr>
        <w:t xml:space="preserve"> o stopień zaangażowania prac, zawarte umowy, oferty wyłonione w postępowaniach przetargowych oraz zmiany w harmonogramach i zakresach realizacji zadań.</w:t>
      </w:r>
      <w:r w:rsidR="00234319" w:rsidRPr="00B12B2E">
        <w:rPr>
          <w:rFonts w:asciiTheme="minorHAnsi" w:hAnsiTheme="minorHAnsi"/>
          <w:szCs w:val="24"/>
        </w:rPr>
        <w:t xml:space="preserve"> </w:t>
      </w:r>
      <w:bookmarkStart w:id="14" w:name="_Toc113272809"/>
      <w:bookmarkStart w:id="15" w:name="_Toc113284023"/>
      <w:bookmarkStart w:id="16" w:name="_Toc113272810"/>
      <w:bookmarkStart w:id="17" w:name="_Toc113284024"/>
      <w:bookmarkStart w:id="18" w:name="_Toc520375374"/>
      <w:bookmarkEnd w:id="14"/>
      <w:bookmarkEnd w:id="15"/>
      <w:bookmarkEnd w:id="16"/>
      <w:bookmarkEnd w:id="17"/>
    </w:p>
    <w:p w14:paraId="369D88BE" w14:textId="02D76A8E" w:rsidR="00C75928" w:rsidRPr="00E462F5" w:rsidRDefault="003223F3" w:rsidP="00D762AA">
      <w:pPr>
        <w:pStyle w:val="Nagwek2"/>
        <w:numPr>
          <w:ilvl w:val="0"/>
          <w:numId w:val="0"/>
        </w:numPr>
        <w:ind w:left="567" w:hanging="567"/>
      </w:pPr>
      <w:bookmarkStart w:id="19" w:name="_Toc113284025"/>
      <w:r>
        <w:t>2.4</w:t>
      </w:r>
      <w:r w:rsidR="00D762AA">
        <w:t>.</w:t>
      </w:r>
      <w:r>
        <w:tab/>
      </w:r>
      <w:r w:rsidR="00C75928" w:rsidRPr="0068408B">
        <w:t>Zobowiązania i środki finansowe</w:t>
      </w:r>
      <w:bookmarkEnd w:id="18"/>
      <w:bookmarkEnd w:id="19"/>
    </w:p>
    <w:p w14:paraId="5493A37C" w14:textId="2B5828A9" w:rsidR="00831923" w:rsidRPr="0008388A" w:rsidRDefault="00C75928" w:rsidP="00B377C6">
      <w:pPr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B12B2E">
        <w:rPr>
          <w:rFonts w:asciiTheme="minorHAnsi" w:eastAsia="Times New Roman" w:hAnsiTheme="minorHAnsi"/>
          <w:szCs w:val="24"/>
          <w:lang w:eastAsia="pl-PL"/>
        </w:rPr>
        <w:t xml:space="preserve">Według oszacowanego przez Zakład </w:t>
      </w:r>
      <w:r w:rsidR="00E3195B" w:rsidRPr="00B12B2E">
        <w:rPr>
          <w:rFonts w:asciiTheme="minorHAnsi" w:eastAsia="Times New Roman" w:hAnsiTheme="minorHAnsi"/>
          <w:szCs w:val="24"/>
          <w:lang w:eastAsia="pl-PL"/>
        </w:rPr>
        <w:t>przewidywanego wykonania br.</w:t>
      </w:r>
      <w:r w:rsidR="002D34F3" w:rsidRPr="00B12B2E">
        <w:rPr>
          <w:rFonts w:asciiTheme="minorHAnsi" w:eastAsia="Times New Roman" w:hAnsiTheme="minorHAnsi"/>
          <w:szCs w:val="24"/>
          <w:lang w:eastAsia="pl-PL"/>
        </w:rPr>
        <w:t xml:space="preserve"> </w:t>
      </w:r>
      <w:r w:rsidR="00831923" w:rsidRPr="00B12B2E">
        <w:rPr>
          <w:rFonts w:asciiTheme="minorHAnsi" w:eastAsia="Times New Roman" w:hAnsiTheme="minorHAnsi"/>
          <w:szCs w:val="24"/>
          <w:lang w:eastAsia="pl-PL"/>
        </w:rPr>
        <w:t>z</w:t>
      </w:r>
      <w:r w:rsidRPr="00B12B2E">
        <w:rPr>
          <w:rFonts w:asciiTheme="minorHAnsi" w:eastAsia="Times New Roman" w:hAnsiTheme="minorHAnsi"/>
          <w:szCs w:val="24"/>
          <w:lang w:eastAsia="pl-PL"/>
        </w:rPr>
        <w:t>obowiązania na koniec ro</w:t>
      </w:r>
      <w:r w:rsidR="006C010E" w:rsidRPr="00B12B2E">
        <w:rPr>
          <w:rFonts w:asciiTheme="minorHAnsi" w:eastAsia="Times New Roman" w:hAnsiTheme="minorHAnsi"/>
          <w:szCs w:val="24"/>
          <w:lang w:eastAsia="pl-PL"/>
        </w:rPr>
        <w:t>ku uks</w:t>
      </w:r>
      <w:r w:rsidR="00CB4675" w:rsidRPr="00B12B2E">
        <w:rPr>
          <w:rFonts w:asciiTheme="minorHAnsi" w:eastAsia="Times New Roman" w:hAnsiTheme="minorHAnsi"/>
          <w:szCs w:val="24"/>
          <w:lang w:eastAsia="pl-PL"/>
        </w:rPr>
        <w:t xml:space="preserve">ztałtują się na poziomie </w:t>
      </w:r>
      <w:r w:rsidR="00232CC9" w:rsidRPr="0008388A">
        <w:rPr>
          <w:rFonts w:asciiTheme="minorHAnsi" w:eastAsia="Times New Roman" w:hAnsiTheme="minorHAnsi"/>
          <w:szCs w:val="24"/>
          <w:lang w:eastAsia="pl-PL"/>
        </w:rPr>
        <w:t>989.032</w:t>
      </w:r>
      <w:r w:rsidRPr="0008388A">
        <w:rPr>
          <w:rFonts w:asciiTheme="minorHAnsi" w:eastAsia="Times New Roman" w:hAnsiTheme="minorHAnsi"/>
          <w:szCs w:val="24"/>
          <w:lang w:eastAsia="pl-PL"/>
        </w:rPr>
        <w:t xml:space="preserve"> tys. zł. </w:t>
      </w:r>
    </w:p>
    <w:p w14:paraId="3EF3AA4F" w14:textId="15A30391" w:rsidR="00C75928" w:rsidRPr="0068408B" w:rsidRDefault="00C75928" w:rsidP="00B377C6">
      <w:pPr>
        <w:spacing w:before="120" w:after="0" w:line="360" w:lineRule="auto"/>
        <w:jc w:val="left"/>
        <w:rPr>
          <w:rFonts w:asciiTheme="minorHAnsi" w:eastAsia="Times New Roman" w:hAnsiTheme="minorHAnsi"/>
          <w:sz w:val="23"/>
          <w:szCs w:val="23"/>
          <w:lang w:eastAsia="pl-PL"/>
        </w:rPr>
      </w:pPr>
      <w:r w:rsidRPr="0008388A">
        <w:rPr>
          <w:rFonts w:asciiTheme="minorHAnsi" w:eastAsia="Times New Roman" w:hAnsiTheme="minorHAnsi"/>
          <w:szCs w:val="24"/>
          <w:lang w:eastAsia="pl-PL"/>
        </w:rPr>
        <w:t xml:space="preserve">Środki finansowe jakimi będzie </w:t>
      </w:r>
      <w:r w:rsidR="002D34F3" w:rsidRPr="0008388A">
        <w:rPr>
          <w:rFonts w:asciiTheme="minorHAnsi" w:eastAsia="Times New Roman" w:hAnsiTheme="minorHAnsi"/>
          <w:szCs w:val="24"/>
          <w:lang w:eastAsia="pl-PL"/>
        </w:rPr>
        <w:t>dysponował Zakład na koniec 202</w:t>
      </w:r>
      <w:r w:rsidR="00232CC9" w:rsidRPr="0008388A">
        <w:rPr>
          <w:rFonts w:asciiTheme="minorHAnsi" w:eastAsia="Times New Roman" w:hAnsiTheme="minorHAnsi"/>
          <w:szCs w:val="24"/>
          <w:lang w:eastAsia="pl-PL"/>
        </w:rPr>
        <w:t>2</w:t>
      </w:r>
      <w:r w:rsidRPr="0008388A">
        <w:rPr>
          <w:rFonts w:asciiTheme="minorHAnsi" w:eastAsia="Times New Roman" w:hAnsiTheme="minorHAnsi"/>
          <w:szCs w:val="24"/>
          <w:lang w:eastAsia="pl-PL"/>
        </w:rPr>
        <w:t xml:space="preserve"> r</w:t>
      </w:r>
      <w:r w:rsidR="00831923" w:rsidRPr="0008388A">
        <w:rPr>
          <w:rFonts w:asciiTheme="minorHAnsi" w:eastAsia="Times New Roman" w:hAnsiTheme="minorHAnsi"/>
          <w:szCs w:val="24"/>
          <w:lang w:eastAsia="pl-PL"/>
        </w:rPr>
        <w:t>.</w:t>
      </w:r>
      <w:r w:rsidRPr="0008388A">
        <w:rPr>
          <w:rFonts w:asciiTheme="minorHAnsi" w:eastAsia="Times New Roman" w:hAnsiTheme="minorHAnsi"/>
          <w:szCs w:val="24"/>
          <w:lang w:eastAsia="pl-PL"/>
        </w:rPr>
        <w:t xml:space="preserve"> według </w:t>
      </w:r>
      <w:r w:rsidR="00831923" w:rsidRPr="0008388A">
        <w:rPr>
          <w:rFonts w:asciiTheme="minorHAnsi" w:eastAsia="Times New Roman" w:hAnsiTheme="minorHAnsi"/>
          <w:szCs w:val="24"/>
          <w:lang w:eastAsia="pl-PL"/>
        </w:rPr>
        <w:t>prognozy</w:t>
      </w:r>
      <w:r w:rsidR="007E654B" w:rsidRPr="0008388A">
        <w:rPr>
          <w:rFonts w:asciiTheme="minorHAnsi" w:eastAsia="Times New Roman" w:hAnsiTheme="minorHAnsi"/>
          <w:szCs w:val="24"/>
          <w:lang w:eastAsia="pl-PL"/>
        </w:rPr>
        <w:t xml:space="preserve"> </w:t>
      </w:r>
      <w:r w:rsidR="00E3195B" w:rsidRPr="0008388A">
        <w:rPr>
          <w:rFonts w:asciiTheme="minorHAnsi" w:eastAsia="Times New Roman" w:hAnsiTheme="minorHAnsi"/>
          <w:szCs w:val="24"/>
          <w:lang w:eastAsia="pl-PL"/>
        </w:rPr>
        <w:t xml:space="preserve">ukształtują się na poziomie </w:t>
      </w:r>
      <w:r w:rsidR="00ED5CA9" w:rsidRPr="0008388A">
        <w:rPr>
          <w:rFonts w:asciiTheme="minorHAnsi" w:eastAsia="Times New Roman" w:hAnsiTheme="minorHAnsi"/>
          <w:szCs w:val="24"/>
          <w:lang w:eastAsia="pl-PL"/>
        </w:rPr>
        <w:t>913.771</w:t>
      </w:r>
      <w:r w:rsidR="006C010E" w:rsidRPr="0008388A">
        <w:rPr>
          <w:rFonts w:asciiTheme="minorHAnsi" w:eastAsia="Times New Roman" w:hAnsiTheme="minorHAnsi"/>
          <w:szCs w:val="24"/>
          <w:lang w:eastAsia="pl-PL"/>
        </w:rPr>
        <w:t xml:space="preserve"> tys. zł</w:t>
      </w:r>
      <w:r w:rsidR="00B4122A" w:rsidRPr="0008388A">
        <w:rPr>
          <w:rFonts w:asciiTheme="minorHAnsi" w:eastAsia="Times New Roman" w:hAnsiTheme="minorHAnsi"/>
          <w:szCs w:val="24"/>
          <w:lang w:eastAsia="pl-PL"/>
        </w:rPr>
        <w:t>,</w:t>
      </w:r>
      <w:r w:rsidR="00B4122A" w:rsidRPr="00B12B2E">
        <w:rPr>
          <w:rFonts w:asciiTheme="minorHAnsi" w:eastAsia="Times New Roman" w:hAnsiTheme="minorHAnsi"/>
          <w:b/>
          <w:szCs w:val="24"/>
          <w:lang w:eastAsia="pl-PL"/>
        </w:rPr>
        <w:t xml:space="preserve"> </w:t>
      </w:r>
      <w:r w:rsidR="00B4122A" w:rsidRPr="00B12B2E">
        <w:rPr>
          <w:rFonts w:asciiTheme="minorHAnsi" w:eastAsia="Times New Roman" w:hAnsiTheme="minorHAnsi"/>
          <w:szCs w:val="24"/>
          <w:lang w:eastAsia="pl-PL"/>
        </w:rPr>
        <w:t>które stanowić</w:t>
      </w:r>
      <w:r w:rsidR="00C62AD1" w:rsidRPr="00B12B2E">
        <w:rPr>
          <w:rFonts w:asciiTheme="minorHAnsi" w:eastAsia="Times New Roman" w:hAnsiTheme="minorHAnsi"/>
          <w:szCs w:val="24"/>
          <w:lang w:eastAsia="pl-PL"/>
        </w:rPr>
        <w:t xml:space="preserve"> będą </w:t>
      </w:r>
      <w:r w:rsidR="00831923" w:rsidRPr="00B12B2E">
        <w:rPr>
          <w:rFonts w:asciiTheme="minorHAnsi" w:eastAsia="Times New Roman" w:hAnsiTheme="minorHAnsi"/>
          <w:szCs w:val="24"/>
          <w:lang w:eastAsia="pl-PL"/>
        </w:rPr>
        <w:t>środki pieniężne na rachunkach bankowych i</w:t>
      </w:r>
      <w:r w:rsidR="001F1884" w:rsidRPr="00B12B2E">
        <w:rPr>
          <w:rFonts w:asciiTheme="minorHAnsi" w:eastAsia="Times New Roman" w:hAnsiTheme="minorHAnsi"/>
          <w:szCs w:val="24"/>
          <w:lang w:eastAsia="pl-PL"/>
        </w:rPr>
        <w:t> </w:t>
      </w:r>
      <w:r w:rsidR="00831923" w:rsidRPr="00B12B2E">
        <w:rPr>
          <w:rFonts w:asciiTheme="minorHAnsi" w:eastAsia="Times New Roman" w:hAnsiTheme="minorHAnsi"/>
          <w:szCs w:val="24"/>
          <w:lang w:eastAsia="pl-PL"/>
        </w:rPr>
        <w:t>lokatach</w:t>
      </w:r>
      <w:r w:rsidR="00831923" w:rsidRPr="00C84907">
        <w:rPr>
          <w:rFonts w:asciiTheme="minorHAnsi" w:eastAsia="Times New Roman" w:hAnsiTheme="minorHAnsi"/>
          <w:sz w:val="23"/>
          <w:szCs w:val="23"/>
          <w:lang w:eastAsia="pl-PL"/>
        </w:rPr>
        <w:t>.</w:t>
      </w:r>
      <w:r w:rsidR="007E654B" w:rsidRPr="0068408B">
        <w:rPr>
          <w:rFonts w:asciiTheme="minorHAnsi" w:eastAsia="Times New Roman" w:hAnsiTheme="minorHAnsi"/>
          <w:sz w:val="23"/>
          <w:szCs w:val="23"/>
          <w:lang w:eastAsia="pl-PL"/>
        </w:rPr>
        <w:t xml:space="preserve"> </w:t>
      </w:r>
    </w:p>
    <w:p w14:paraId="6E0DF704" w14:textId="5ED8D9BB" w:rsidR="00E462F5" w:rsidRPr="00EE7AC9" w:rsidRDefault="00C75928" w:rsidP="00EE7AC9">
      <w:pPr>
        <w:pStyle w:val="Nagwek1"/>
        <w:numPr>
          <w:ilvl w:val="0"/>
          <w:numId w:val="0"/>
        </w:numPr>
      </w:pPr>
      <w:bookmarkStart w:id="20" w:name="_Toc520375375"/>
      <w:bookmarkStart w:id="21" w:name="_Toc113284026"/>
      <w:r w:rsidRPr="00EE7AC9">
        <w:lastRenderedPageBreak/>
        <w:t xml:space="preserve">3. Plan finansowy ZUS na rok </w:t>
      </w:r>
      <w:bookmarkEnd w:id="20"/>
      <w:r w:rsidRPr="00EE7AC9">
        <w:t>202</w:t>
      </w:r>
      <w:r w:rsidR="005E0819" w:rsidRPr="00EE7AC9">
        <w:t>3</w:t>
      </w:r>
      <w:bookmarkStart w:id="22" w:name="_Toc113272813"/>
      <w:bookmarkStart w:id="23" w:name="_Toc113284027"/>
      <w:bookmarkStart w:id="24" w:name="_Toc520375376"/>
      <w:bookmarkEnd w:id="21"/>
      <w:bookmarkEnd w:id="22"/>
      <w:bookmarkEnd w:id="23"/>
    </w:p>
    <w:p w14:paraId="0B384D00" w14:textId="66D48AA3" w:rsidR="00C75928" w:rsidRPr="00EE7AC9" w:rsidRDefault="00EE7AC9" w:rsidP="00D762AA">
      <w:pPr>
        <w:pStyle w:val="Nagwek2"/>
        <w:numPr>
          <w:ilvl w:val="0"/>
          <w:numId w:val="0"/>
        </w:numPr>
        <w:ind w:left="567" w:hanging="567"/>
      </w:pPr>
      <w:bookmarkStart w:id="25" w:name="_Toc113284028"/>
      <w:r>
        <w:t>3.1</w:t>
      </w:r>
      <w:r w:rsidR="00D762AA">
        <w:t>.</w:t>
      </w:r>
      <w:r w:rsidR="00B96639">
        <w:tab/>
      </w:r>
      <w:r w:rsidR="00C75928" w:rsidRPr="00EE7AC9">
        <w:t>Założenia</w:t>
      </w:r>
      <w:bookmarkEnd w:id="24"/>
      <w:bookmarkEnd w:id="25"/>
    </w:p>
    <w:p w14:paraId="09EEB4CC" w14:textId="443A837A" w:rsidR="00831923" w:rsidRPr="00B12B2E" w:rsidRDefault="00C75928" w:rsidP="00B377C6">
      <w:pPr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B12B2E">
        <w:rPr>
          <w:rFonts w:asciiTheme="minorHAnsi" w:hAnsiTheme="minorHAnsi"/>
          <w:szCs w:val="24"/>
        </w:rPr>
        <w:t>Pl</w:t>
      </w:r>
      <w:r w:rsidR="00290199" w:rsidRPr="00B12B2E">
        <w:rPr>
          <w:rFonts w:asciiTheme="minorHAnsi" w:hAnsiTheme="minorHAnsi"/>
          <w:szCs w:val="24"/>
        </w:rPr>
        <w:t>an finansowy Zakładu na rok 202</w:t>
      </w:r>
      <w:r w:rsidR="005E0819" w:rsidRPr="00B12B2E">
        <w:rPr>
          <w:rFonts w:asciiTheme="minorHAnsi" w:hAnsiTheme="minorHAnsi"/>
          <w:szCs w:val="24"/>
        </w:rPr>
        <w:t>3</w:t>
      </w:r>
      <w:r w:rsidR="002156A4" w:rsidRPr="00B12B2E">
        <w:rPr>
          <w:rFonts w:asciiTheme="minorHAnsi" w:hAnsiTheme="minorHAnsi"/>
          <w:szCs w:val="24"/>
        </w:rPr>
        <w:t xml:space="preserve"> </w:t>
      </w:r>
      <w:r w:rsidRPr="00B12B2E">
        <w:rPr>
          <w:rFonts w:asciiTheme="minorHAnsi" w:hAnsiTheme="minorHAnsi"/>
          <w:szCs w:val="24"/>
        </w:rPr>
        <w:t>został p</w:t>
      </w:r>
      <w:r w:rsidR="00C93EC6" w:rsidRPr="00B12B2E">
        <w:rPr>
          <w:rFonts w:asciiTheme="minorHAnsi" w:hAnsiTheme="minorHAnsi"/>
          <w:szCs w:val="24"/>
        </w:rPr>
        <w:t xml:space="preserve">rzygotowany w formacie zgodnym </w:t>
      </w:r>
      <w:r w:rsidRPr="00B12B2E">
        <w:rPr>
          <w:rFonts w:asciiTheme="minorHAnsi" w:hAnsiTheme="minorHAnsi"/>
          <w:szCs w:val="24"/>
        </w:rPr>
        <w:t>z rozporządzeniem Ministra Finansów</w:t>
      </w:r>
      <w:r w:rsidR="008E313F" w:rsidRPr="00B12B2E">
        <w:rPr>
          <w:rStyle w:val="Odwoanieprzypisudolnego"/>
          <w:rFonts w:asciiTheme="minorHAnsi" w:hAnsiTheme="minorHAnsi"/>
          <w:szCs w:val="24"/>
        </w:rPr>
        <w:footnoteReference w:id="16"/>
      </w:r>
      <w:r w:rsidR="006E1A15" w:rsidRPr="00B12B2E">
        <w:rPr>
          <w:rFonts w:asciiTheme="minorHAnsi" w:hAnsiTheme="minorHAnsi"/>
          <w:szCs w:val="24"/>
        </w:rPr>
        <w:t>,</w:t>
      </w:r>
      <w:r w:rsidRPr="00B12B2E">
        <w:rPr>
          <w:rFonts w:asciiTheme="minorHAnsi" w:hAnsiTheme="minorHAnsi"/>
          <w:i/>
          <w:szCs w:val="24"/>
        </w:rPr>
        <w:t xml:space="preserve"> </w:t>
      </w:r>
      <w:r w:rsidRPr="00B12B2E">
        <w:rPr>
          <w:rFonts w:asciiTheme="minorHAnsi" w:hAnsiTheme="minorHAnsi"/>
          <w:szCs w:val="24"/>
        </w:rPr>
        <w:t xml:space="preserve">tzw. „notą budżetową”. </w:t>
      </w:r>
      <w:r w:rsidR="008C733B" w:rsidRPr="00B12B2E">
        <w:rPr>
          <w:rFonts w:ascii="Calibri" w:eastAsia="Times New Roman" w:hAnsi="Calibri"/>
          <w:szCs w:val="24"/>
          <w:lang w:eastAsia="pl-PL"/>
        </w:rPr>
        <w:t>Plan finansowy na 202</w:t>
      </w:r>
      <w:r w:rsidR="005E0819" w:rsidRPr="00B12B2E">
        <w:rPr>
          <w:rFonts w:ascii="Calibri" w:eastAsia="Times New Roman" w:hAnsi="Calibri"/>
          <w:szCs w:val="24"/>
          <w:lang w:eastAsia="pl-PL"/>
        </w:rPr>
        <w:t>3</w:t>
      </w:r>
      <w:r w:rsidRPr="00B12B2E">
        <w:rPr>
          <w:rFonts w:ascii="Calibri" w:eastAsia="Times New Roman" w:hAnsi="Calibri"/>
          <w:szCs w:val="24"/>
          <w:lang w:eastAsia="pl-PL"/>
        </w:rPr>
        <w:t xml:space="preserve"> rok został opracowany z</w:t>
      </w:r>
      <w:r w:rsidR="00A42012" w:rsidRPr="00B12B2E">
        <w:rPr>
          <w:rFonts w:ascii="Calibri" w:eastAsia="Times New Roman" w:hAnsi="Calibri"/>
          <w:szCs w:val="24"/>
          <w:lang w:eastAsia="pl-PL"/>
        </w:rPr>
        <w:t> </w:t>
      </w:r>
      <w:r w:rsidRPr="00B12B2E">
        <w:rPr>
          <w:rFonts w:ascii="Calibri" w:eastAsia="Times New Roman" w:hAnsi="Calibri"/>
          <w:szCs w:val="24"/>
          <w:lang w:eastAsia="pl-PL"/>
        </w:rPr>
        <w:t xml:space="preserve">uwzględnieniem: </w:t>
      </w:r>
    </w:p>
    <w:p w14:paraId="71427A3F" w14:textId="77777777" w:rsidR="00741D04" w:rsidRPr="00B12B2E" w:rsidRDefault="00741D04" w:rsidP="008C19CC">
      <w:pPr>
        <w:numPr>
          <w:ilvl w:val="0"/>
          <w:numId w:val="18"/>
        </w:numPr>
        <w:tabs>
          <w:tab w:val="clear" w:pos="785"/>
          <w:tab w:val="num" w:pos="284"/>
        </w:tabs>
        <w:spacing w:before="120" w:after="0" w:line="360" w:lineRule="auto"/>
        <w:ind w:left="284" w:hanging="284"/>
        <w:jc w:val="left"/>
        <w:rPr>
          <w:rFonts w:ascii="Calibri" w:hAnsi="Calibri"/>
          <w:szCs w:val="24"/>
        </w:rPr>
      </w:pPr>
      <w:r w:rsidRPr="00B12B2E">
        <w:rPr>
          <w:rFonts w:ascii="Calibri" w:hAnsi="Calibri"/>
          <w:szCs w:val="24"/>
        </w:rPr>
        <w:t>wskaźników makroekonomicznych przyjętych przez Radę Ministrów do opracowania materiałów do ustawy budżetowej na rok 2023, w tym w zakresie:</w:t>
      </w:r>
    </w:p>
    <w:p w14:paraId="1E58C8A3" w14:textId="606C8C27" w:rsidR="00741D04" w:rsidRPr="00B12B2E" w:rsidRDefault="00741D04" w:rsidP="00FE0873">
      <w:pPr>
        <w:numPr>
          <w:ilvl w:val="0"/>
          <w:numId w:val="13"/>
        </w:numPr>
        <w:tabs>
          <w:tab w:val="clear" w:pos="785"/>
        </w:tabs>
        <w:spacing w:before="120" w:line="360" w:lineRule="auto"/>
        <w:ind w:left="567" w:hanging="283"/>
        <w:jc w:val="left"/>
        <w:rPr>
          <w:rFonts w:ascii="Calibri" w:hAnsi="Calibri"/>
          <w:szCs w:val="24"/>
        </w:rPr>
      </w:pPr>
      <w:r w:rsidRPr="00B12B2E">
        <w:rPr>
          <w:rFonts w:ascii="Calibri" w:hAnsi="Calibri"/>
          <w:szCs w:val="24"/>
        </w:rPr>
        <w:t>wzrostu wysokości minimalnego wynagrodzenia za pracę w okresie od 1 stycznia 2023</w:t>
      </w:r>
      <w:r w:rsidR="003009D4" w:rsidRPr="00B12B2E">
        <w:rPr>
          <w:rFonts w:ascii="Calibri" w:hAnsi="Calibri"/>
          <w:szCs w:val="24"/>
        </w:rPr>
        <w:t xml:space="preserve"> r.</w:t>
      </w:r>
      <w:r w:rsidRPr="00B12B2E">
        <w:rPr>
          <w:rFonts w:ascii="Calibri" w:hAnsi="Calibri"/>
          <w:szCs w:val="24"/>
        </w:rPr>
        <w:t xml:space="preserve"> do kwoty 3.383 zł oraz od 1 lipca 2023</w:t>
      </w:r>
      <w:r w:rsidR="003009D4" w:rsidRPr="00B12B2E">
        <w:rPr>
          <w:rFonts w:ascii="Calibri" w:hAnsi="Calibri"/>
          <w:szCs w:val="24"/>
        </w:rPr>
        <w:t xml:space="preserve"> r.</w:t>
      </w:r>
      <w:r w:rsidRPr="00B12B2E">
        <w:rPr>
          <w:rFonts w:ascii="Calibri" w:hAnsi="Calibri"/>
          <w:szCs w:val="24"/>
        </w:rPr>
        <w:t xml:space="preserve"> do kwoty 3.450 zł, </w:t>
      </w:r>
    </w:p>
    <w:p w14:paraId="4F15D188" w14:textId="160711B8" w:rsidR="00741D04" w:rsidRPr="00B12B2E" w:rsidRDefault="00741D04" w:rsidP="00FE0873">
      <w:pPr>
        <w:numPr>
          <w:ilvl w:val="0"/>
          <w:numId w:val="13"/>
        </w:numPr>
        <w:tabs>
          <w:tab w:val="clear" w:pos="785"/>
        </w:tabs>
        <w:spacing w:before="120" w:line="360" w:lineRule="auto"/>
        <w:ind w:left="567" w:hanging="283"/>
        <w:jc w:val="left"/>
        <w:rPr>
          <w:rFonts w:ascii="Calibri" w:hAnsi="Calibri"/>
          <w:szCs w:val="24"/>
        </w:rPr>
      </w:pPr>
      <w:r w:rsidRPr="00B12B2E">
        <w:rPr>
          <w:rFonts w:ascii="Calibri" w:hAnsi="Calibri"/>
          <w:szCs w:val="24"/>
        </w:rPr>
        <w:t>wzrostu wysokości minimalnej stawki godzinowej w umowach cywilnoprawnych w</w:t>
      </w:r>
      <w:r w:rsidR="00A42012" w:rsidRPr="00B12B2E">
        <w:rPr>
          <w:rFonts w:ascii="Calibri" w:hAnsi="Calibri"/>
          <w:szCs w:val="24"/>
        </w:rPr>
        <w:t> </w:t>
      </w:r>
      <w:r w:rsidRPr="00B12B2E">
        <w:rPr>
          <w:rFonts w:ascii="Calibri" w:hAnsi="Calibri"/>
          <w:szCs w:val="24"/>
        </w:rPr>
        <w:t>okresie od 1 stycznia 2023</w:t>
      </w:r>
      <w:r w:rsidR="003009D4" w:rsidRPr="00B12B2E">
        <w:rPr>
          <w:rFonts w:ascii="Calibri" w:hAnsi="Calibri"/>
          <w:szCs w:val="24"/>
        </w:rPr>
        <w:t xml:space="preserve"> r.</w:t>
      </w:r>
      <w:r w:rsidRPr="00B12B2E">
        <w:rPr>
          <w:rFonts w:ascii="Calibri" w:hAnsi="Calibri"/>
          <w:szCs w:val="24"/>
        </w:rPr>
        <w:t xml:space="preserve"> do </w:t>
      </w:r>
      <w:r w:rsidR="00BC375B" w:rsidRPr="00B12B2E">
        <w:rPr>
          <w:rFonts w:ascii="Calibri" w:hAnsi="Calibri"/>
          <w:szCs w:val="24"/>
        </w:rPr>
        <w:t xml:space="preserve">kwoty </w:t>
      </w:r>
      <w:r w:rsidRPr="00B12B2E">
        <w:rPr>
          <w:rFonts w:ascii="Calibri" w:hAnsi="Calibri"/>
          <w:szCs w:val="24"/>
        </w:rPr>
        <w:t>22,10 zł oraz od 1 lipca 2023</w:t>
      </w:r>
      <w:r w:rsidR="003009D4" w:rsidRPr="00B12B2E">
        <w:rPr>
          <w:rFonts w:ascii="Calibri" w:hAnsi="Calibri"/>
          <w:szCs w:val="24"/>
        </w:rPr>
        <w:t xml:space="preserve"> r.</w:t>
      </w:r>
      <w:r w:rsidR="00BC375B" w:rsidRPr="00B12B2E">
        <w:rPr>
          <w:rFonts w:ascii="Calibri" w:hAnsi="Calibri"/>
          <w:szCs w:val="24"/>
        </w:rPr>
        <w:t xml:space="preserve"> do kwoty 22,50 zł,</w:t>
      </w:r>
    </w:p>
    <w:p w14:paraId="131430B7" w14:textId="00FB8BFB" w:rsidR="00741D04" w:rsidRPr="0008388A" w:rsidRDefault="00741D04" w:rsidP="008C19CC">
      <w:pPr>
        <w:pStyle w:val="Akapitzlist"/>
        <w:numPr>
          <w:ilvl w:val="0"/>
          <w:numId w:val="18"/>
        </w:numPr>
        <w:tabs>
          <w:tab w:val="clear" w:pos="785"/>
          <w:tab w:val="num" w:pos="284"/>
        </w:tabs>
        <w:spacing w:before="120" w:after="0" w:line="360" w:lineRule="auto"/>
        <w:ind w:left="284" w:hanging="284"/>
        <w:rPr>
          <w:rFonts w:ascii="Calibri" w:hAnsi="Calibri"/>
          <w:szCs w:val="24"/>
        </w:rPr>
      </w:pPr>
      <w:r w:rsidRPr="0008388A">
        <w:rPr>
          <w:rFonts w:ascii="Calibri" w:hAnsi="Calibri"/>
          <w:szCs w:val="24"/>
        </w:rPr>
        <w:t>wytycznych Ministra Finansów z dnia 14 lipca 2022 r. (znak: BP6.411.9.2022), za wyjątkiem kwestii do</w:t>
      </w:r>
      <w:r w:rsidR="003009D4" w:rsidRPr="0008388A">
        <w:rPr>
          <w:rFonts w:ascii="Calibri" w:hAnsi="Calibri"/>
          <w:szCs w:val="24"/>
        </w:rPr>
        <w:t>tyczących wysokości odpisu z FUS</w:t>
      </w:r>
      <w:r w:rsidRPr="0008388A">
        <w:rPr>
          <w:rFonts w:ascii="Calibri" w:hAnsi="Calibri"/>
          <w:szCs w:val="24"/>
        </w:rPr>
        <w:t xml:space="preserve">, </w:t>
      </w:r>
    </w:p>
    <w:p w14:paraId="18C58821" w14:textId="31844CBB" w:rsidR="00CF4597" w:rsidRPr="0008388A" w:rsidRDefault="00CF4597" w:rsidP="008C19CC">
      <w:pPr>
        <w:pStyle w:val="Akapitzlist"/>
        <w:numPr>
          <w:ilvl w:val="0"/>
          <w:numId w:val="18"/>
        </w:numPr>
        <w:tabs>
          <w:tab w:val="clear" w:pos="785"/>
          <w:tab w:val="num" w:pos="284"/>
        </w:tabs>
        <w:spacing w:before="120" w:after="0" w:line="360" w:lineRule="auto"/>
        <w:ind w:left="284" w:hanging="284"/>
        <w:rPr>
          <w:rFonts w:ascii="Calibri" w:hAnsi="Calibri"/>
          <w:szCs w:val="24"/>
        </w:rPr>
      </w:pPr>
      <w:r w:rsidRPr="0008388A">
        <w:rPr>
          <w:rFonts w:ascii="Calibri" w:hAnsi="Calibri"/>
          <w:szCs w:val="24"/>
        </w:rPr>
        <w:t>wytycznych Ministra Finansów z dnia 18 sierpnia 2022 r. (znak: BP6.411.14.2022),</w:t>
      </w:r>
    </w:p>
    <w:p w14:paraId="089D9BF3" w14:textId="68C0843C" w:rsidR="00741D04" w:rsidRPr="0008388A" w:rsidRDefault="00741D04" w:rsidP="008C19CC">
      <w:pPr>
        <w:pStyle w:val="Akapitzlist"/>
        <w:numPr>
          <w:ilvl w:val="0"/>
          <w:numId w:val="18"/>
        </w:numPr>
        <w:tabs>
          <w:tab w:val="clear" w:pos="785"/>
          <w:tab w:val="num" w:pos="284"/>
        </w:tabs>
        <w:spacing w:before="120" w:after="0" w:line="360" w:lineRule="auto"/>
        <w:ind w:left="284" w:hanging="284"/>
        <w:rPr>
          <w:rFonts w:ascii="Calibri" w:hAnsi="Calibri"/>
          <w:szCs w:val="24"/>
        </w:rPr>
      </w:pPr>
      <w:r w:rsidRPr="0008388A">
        <w:rPr>
          <w:rFonts w:ascii="Calibri" w:hAnsi="Calibri"/>
          <w:szCs w:val="24"/>
        </w:rPr>
        <w:t>wysokości odpisu z FUS na działalność ZUS w kwocie 5.</w:t>
      </w:r>
      <w:r w:rsidR="00CF4597" w:rsidRPr="0008388A">
        <w:rPr>
          <w:rFonts w:ascii="Calibri" w:hAnsi="Calibri"/>
          <w:szCs w:val="24"/>
        </w:rPr>
        <w:t>170</w:t>
      </w:r>
      <w:r w:rsidRPr="0008388A">
        <w:rPr>
          <w:rFonts w:ascii="Calibri" w:hAnsi="Calibri"/>
          <w:szCs w:val="24"/>
        </w:rPr>
        <w:t>.</w:t>
      </w:r>
      <w:r w:rsidR="00CF4597" w:rsidRPr="0008388A">
        <w:rPr>
          <w:rFonts w:ascii="Calibri" w:hAnsi="Calibri"/>
          <w:szCs w:val="24"/>
        </w:rPr>
        <w:t>243</w:t>
      </w:r>
      <w:r w:rsidRPr="0008388A">
        <w:rPr>
          <w:rFonts w:ascii="Calibri" w:hAnsi="Calibri"/>
          <w:szCs w:val="24"/>
        </w:rPr>
        <w:t xml:space="preserve"> tys. zł oraz wysokości odpisu z FEP w kwocie 4.829 tys. zł,</w:t>
      </w:r>
    </w:p>
    <w:p w14:paraId="5F919642" w14:textId="77777777" w:rsidR="00C75928" w:rsidRPr="0008388A" w:rsidRDefault="00C75928" w:rsidP="008C19CC">
      <w:pPr>
        <w:pStyle w:val="Akapitzlist"/>
        <w:numPr>
          <w:ilvl w:val="0"/>
          <w:numId w:val="18"/>
        </w:numPr>
        <w:tabs>
          <w:tab w:val="clear" w:pos="785"/>
          <w:tab w:val="num" w:pos="284"/>
        </w:tabs>
        <w:spacing w:before="120" w:after="0" w:line="360" w:lineRule="auto"/>
        <w:ind w:left="284" w:hanging="284"/>
        <w:rPr>
          <w:rFonts w:ascii="Calibri" w:eastAsia="Times New Roman" w:hAnsi="Calibri"/>
          <w:iCs/>
          <w:szCs w:val="24"/>
        </w:rPr>
      </w:pPr>
      <w:r w:rsidRPr="0008388A">
        <w:rPr>
          <w:rFonts w:ascii="Calibri" w:eastAsia="Times New Roman" w:hAnsi="Calibri"/>
          <w:iCs/>
          <w:szCs w:val="24"/>
        </w:rPr>
        <w:t>aktualnego stanu organizacyjnego Zakładu,</w:t>
      </w:r>
    </w:p>
    <w:p w14:paraId="6F3E3C90" w14:textId="64E2F3E8" w:rsidR="00E3195B" w:rsidRPr="0008388A" w:rsidRDefault="00E02AF3" w:rsidP="008C19CC">
      <w:pPr>
        <w:pStyle w:val="Akapitzlist"/>
        <w:numPr>
          <w:ilvl w:val="0"/>
          <w:numId w:val="18"/>
        </w:numPr>
        <w:tabs>
          <w:tab w:val="clear" w:pos="785"/>
          <w:tab w:val="num" w:pos="284"/>
        </w:tabs>
        <w:spacing w:before="120" w:after="0" w:line="360" w:lineRule="auto"/>
        <w:ind w:left="284" w:hanging="284"/>
        <w:rPr>
          <w:rFonts w:ascii="Calibri" w:hAnsi="Calibri"/>
          <w:szCs w:val="24"/>
        </w:rPr>
      </w:pPr>
      <w:r w:rsidRPr="0008388A">
        <w:rPr>
          <w:rFonts w:ascii="Calibri" w:eastAsia="Times New Roman" w:hAnsi="Calibri"/>
          <w:iCs/>
          <w:szCs w:val="24"/>
        </w:rPr>
        <w:t>aktualnego stanu prawnego, z uwzględnieniem projektów przepisów aktów prawnych oczekujących na wejście w życie</w:t>
      </w:r>
      <w:r w:rsidR="00274C7F" w:rsidRPr="0008388A">
        <w:rPr>
          <w:rFonts w:ascii="Calibri" w:eastAsia="Times New Roman" w:hAnsi="Calibri"/>
          <w:iCs/>
          <w:szCs w:val="24"/>
        </w:rPr>
        <w:t>,</w:t>
      </w:r>
      <w:r w:rsidRPr="0008388A">
        <w:rPr>
          <w:rFonts w:ascii="Calibri" w:eastAsia="Times New Roman" w:hAnsi="Calibri"/>
          <w:iCs/>
          <w:szCs w:val="24"/>
        </w:rPr>
        <w:t xml:space="preserve"> przyjętych </w:t>
      </w:r>
      <w:r w:rsidRPr="0008388A">
        <w:rPr>
          <w:rFonts w:asciiTheme="minorHAnsi" w:eastAsia="Times New Roman" w:hAnsiTheme="minorHAnsi"/>
          <w:iCs/>
          <w:szCs w:val="24"/>
        </w:rPr>
        <w:t>przez Radę Ministrów</w:t>
      </w:r>
      <w:r w:rsidR="003F2ED0" w:rsidRPr="0008388A">
        <w:rPr>
          <w:rFonts w:asciiTheme="minorHAnsi" w:eastAsia="Times New Roman" w:hAnsiTheme="minorHAnsi"/>
          <w:iCs/>
          <w:szCs w:val="24"/>
        </w:rPr>
        <w:t xml:space="preserve"> na moment opracowywania projektu planu</w:t>
      </w:r>
      <w:r w:rsidRPr="0008388A">
        <w:rPr>
          <w:rFonts w:asciiTheme="minorHAnsi" w:eastAsia="Times New Roman" w:hAnsiTheme="minorHAnsi"/>
          <w:iCs/>
          <w:szCs w:val="24"/>
        </w:rPr>
        <w:t xml:space="preserve">, </w:t>
      </w:r>
    </w:p>
    <w:p w14:paraId="41A6514E" w14:textId="77777777" w:rsidR="00C75928" w:rsidRPr="0008388A" w:rsidRDefault="00C75928" w:rsidP="008C19CC">
      <w:pPr>
        <w:pStyle w:val="Akapitzlist"/>
        <w:numPr>
          <w:ilvl w:val="0"/>
          <w:numId w:val="18"/>
        </w:numPr>
        <w:tabs>
          <w:tab w:val="clear" w:pos="785"/>
          <w:tab w:val="num" w:pos="284"/>
        </w:tabs>
        <w:spacing w:before="120" w:after="0" w:line="360" w:lineRule="auto"/>
        <w:ind w:left="284" w:hanging="284"/>
        <w:rPr>
          <w:rFonts w:ascii="Calibri" w:hAnsi="Calibri"/>
          <w:szCs w:val="24"/>
        </w:rPr>
      </w:pPr>
      <w:r w:rsidRPr="0008388A">
        <w:rPr>
          <w:rFonts w:ascii="Calibri" w:hAnsi="Calibri"/>
          <w:szCs w:val="24"/>
        </w:rPr>
        <w:t xml:space="preserve">planowanej liczby świadczeniobiorców obsługiwanych przez jednostki organizacyjne ZUS, </w:t>
      </w:r>
    </w:p>
    <w:p w14:paraId="57C55386" w14:textId="0D3BD51D" w:rsidR="00741D04" w:rsidRPr="0008388A" w:rsidRDefault="00741D04" w:rsidP="008C19CC">
      <w:pPr>
        <w:pStyle w:val="Akapitzlist"/>
        <w:numPr>
          <w:ilvl w:val="0"/>
          <w:numId w:val="18"/>
        </w:numPr>
        <w:tabs>
          <w:tab w:val="clear" w:pos="785"/>
          <w:tab w:val="num" w:pos="284"/>
        </w:tabs>
        <w:spacing w:before="120" w:after="0" w:line="360" w:lineRule="auto"/>
        <w:ind w:left="284" w:hanging="284"/>
        <w:rPr>
          <w:rFonts w:ascii="Calibri" w:hAnsi="Calibri"/>
          <w:szCs w:val="24"/>
        </w:rPr>
      </w:pPr>
      <w:r w:rsidRPr="0008388A">
        <w:rPr>
          <w:rFonts w:ascii="Calibri" w:hAnsi="Calibri"/>
          <w:szCs w:val="24"/>
        </w:rPr>
        <w:t>wysokości środków na Zakładowy Fundusz Świadczeń Socjalnych naliczonych zgodnie z</w:t>
      </w:r>
      <w:r w:rsidR="00A42012" w:rsidRPr="0008388A">
        <w:rPr>
          <w:rFonts w:ascii="Calibri" w:hAnsi="Calibri"/>
          <w:szCs w:val="24"/>
        </w:rPr>
        <w:t> </w:t>
      </w:r>
      <w:r w:rsidRPr="0008388A">
        <w:rPr>
          <w:rFonts w:ascii="Calibri" w:hAnsi="Calibri"/>
          <w:szCs w:val="24"/>
        </w:rPr>
        <w:t>podstawą wynikającą z pisma Ministra Finansów z dnia 14 lipca 2022 r.</w:t>
      </w:r>
    </w:p>
    <w:p w14:paraId="482218D1" w14:textId="5331C837" w:rsidR="00741D04" w:rsidRPr="00B12B2E" w:rsidRDefault="00741D04" w:rsidP="00B377C6">
      <w:pPr>
        <w:spacing w:before="120" w:after="0" w:line="360" w:lineRule="auto"/>
        <w:jc w:val="left"/>
        <w:rPr>
          <w:rFonts w:ascii="Calibri" w:eastAsia="Times New Roman" w:hAnsi="Calibri"/>
          <w:szCs w:val="24"/>
          <w:lang w:eastAsia="pl-PL"/>
        </w:rPr>
      </w:pPr>
      <w:r w:rsidRPr="00B12B2E">
        <w:rPr>
          <w:rFonts w:ascii="Calibri" w:hAnsi="Calibri"/>
          <w:szCs w:val="24"/>
        </w:rPr>
        <w:lastRenderedPageBreak/>
        <w:t>Mając na uwadze powyższe, plan finansowy ZUS na 2023 rok zabezpiecza finansowanie dla zadań: (1)</w:t>
      </w:r>
      <w:r w:rsidR="008A0741" w:rsidRPr="00B12B2E">
        <w:rPr>
          <w:rFonts w:ascii="Calibri" w:hAnsi="Calibri"/>
          <w:szCs w:val="24"/>
        </w:rPr>
        <w:t> </w:t>
      </w:r>
      <w:r w:rsidRPr="00B12B2E">
        <w:rPr>
          <w:rFonts w:ascii="Calibri" w:hAnsi="Calibri"/>
          <w:szCs w:val="24"/>
        </w:rPr>
        <w:t xml:space="preserve">priorytetowych wynikających </w:t>
      </w:r>
      <w:r w:rsidR="003009D4" w:rsidRPr="00B12B2E">
        <w:rPr>
          <w:rFonts w:ascii="Calibri" w:hAnsi="Calibri"/>
          <w:szCs w:val="24"/>
        </w:rPr>
        <w:t xml:space="preserve">z </w:t>
      </w:r>
      <w:r w:rsidR="003009D4" w:rsidRPr="00B12B2E">
        <w:rPr>
          <w:rFonts w:asciiTheme="minorHAnsi" w:eastAsia="Times New Roman" w:hAnsiTheme="minorHAnsi" w:cs="Calibri"/>
          <w:szCs w:val="24"/>
          <w:lang w:eastAsia="pl-PL"/>
        </w:rPr>
        <w:t>programów rządowych oraz zmian legislacyjnych</w:t>
      </w:r>
      <w:r w:rsidR="003009D4" w:rsidRPr="00B12B2E">
        <w:rPr>
          <w:rFonts w:ascii="Calibri" w:hAnsi="Calibri"/>
          <w:szCs w:val="24"/>
        </w:rPr>
        <w:t>,</w:t>
      </w:r>
      <w:r w:rsidR="008A0741" w:rsidRPr="00B12B2E">
        <w:rPr>
          <w:rFonts w:ascii="Calibri" w:hAnsi="Calibri"/>
          <w:szCs w:val="24"/>
        </w:rPr>
        <w:t xml:space="preserve"> (2) </w:t>
      </w:r>
      <w:r w:rsidRPr="00B12B2E">
        <w:rPr>
          <w:rFonts w:ascii="Calibri" w:hAnsi="Calibri"/>
          <w:szCs w:val="24"/>
        </w:rPr>
        <w:t>niezbędnych dla zapewnienia ciągłości funkcjonowania Zakładu, (3) dotyczących wdrożenia i</w:t>
      </w:r>
      <w:r w:rsidR="00A42012" w:rsidRPr="00B12B2E">
        <w:rPr>
          <w:rFonts w:ascii="Calibri" w:hAnsi="Calibri"/>
          <w:szCs w:val="24"/>
        </w:rPr>
        <w:t> </w:t>
      </w:r>
      <w:r w:rsidRPr="00B12B2E">
        <w:rPr>
          <w:rFonts w:ascii="Calibri" w:hAnsi="Calibri"/>
          <w:szCs w:val="24"/>
        </w:rPr>
        <w:t>realizacji Strategii Zakładu.</w:t>
      </w:r>
    </w:p>
    <w:p w14:paraId="5F1EDB4C" w14:textId="2368135C" w:rsidR="00741D04" w:rsidRPr="00B12B2E" w:rsidRDefault="00741D04" w:rsidP="00B377C6">
      <w:pPr>
        <w:spacing w:before="120" w:after="0" w:line="360" w:lineRule="auto"/>
        <w:jc w:val="left"/>
        <w:rPr>
          <w:rFonts w:ascii="Calibri" w:hAnsi="Calibri"/>
          <w:szCs w:val="24"/>
        </w:rPr>
      </w:pPr>
      <w:r w:rsidRPr="00B12B2E">
        <w:rPr>
          <w:rFonts w:ascii="Calibri" w:eastAsia="Times New Roman" w:hAnsi="Calibri"/>
          <w:szCs w:val="24"/>
          <w:lang w:eastAsia="pl-PL"/>
        </w:rPr>
        <w:t>Ponadto, w planie finansowym Zakładu na 2023 rok na</w:t>
      </w:r>
      <w:r w:rsidR="00274C7F" w:rsidRPr="00B12B2E">
        <w:rPr>
          <w:rFonts w:ascii="Calibri" w:eastAsia="Times New Roman" w:hAnsi="Calibri"/>
          <w:szCs w:val="24"/>
          <w:lang w:eastAsia="pl-PL"/>
        </w:rPr>
        <w:t xml:space="preserve"> dzień</w:t>
      </w:r>
      <w:r w:rsidRPr="00B12B2E">
        <w:rPr>
          <w:rFonts w:ascii="Calibri" w:eastAsia="Times New Roman" w:hAnsi="Calibri"/>
          <w:szCs w:val="24"/>
          <w:lang w:eastAsia="pl-PL"/>
        </w:rPr>
        <w:t xml:space="preserve"> 1</w:t>
      </w:r>
      <w:r w:rsidR="003009D4" w:rsidRPr="00B12B2E">
        <w:rPr>
          <w:rFonts w:ascii="Calibri" w:eastAsia="Times New Roman" w:hAnsi="Calibri"/>
          <w:szCs w:val="24"/>
          <w:lang w:eastAsia="pl-PL"/>
        </w:rPr>
        <w:t xml:space="preserve"> stycznia </w:t>
      </w:r>
      <w:r w:rsidRPr="00B12B2E">
        <w:rPr>
          <w:rFonts w:ascii="Calibri" w:eastAsia="Times New Roman" w:hAnsi="Calibri"/>
          <w:szCs w:val="24"/>
          <w:lang w:eastAsia="pl-PL"/>
        </w:rPr>
        <w:t xml:space="preserve">2023 r. zostały uwzględnione: </w:t>
      </w:r>
      <w:r w:rsidRPr="00B12B2E">
        <w:rPr>
          <w:rFonts w:ascii="Calibri" w:eastAsia="Times New Roman" w:hAnsi="Calibri"/>
          <w:szCs w:val="24"/>
        </w:rPr>
        <w:t xml:space="preserve">środki finansowe w kwocie 913.771 tys. zł, </w:t>
      </w:r>
      <w:r w:rsidRPr="00B12B2E">
        <w:rPr>
          <w:rFonts w:ascii="Calibri" w:hAnsi="Calibri"/>
          <w:szCs w:val="24"/>
        </w:rPr>
        <w:t xml:space="preserve">zapasy i należności w kwocie łącznej 52.642 tys. zł oraz zobowiązania w kwocie 989.032 tys. zł </w:t>
      </w:r>
      <w:r w:rsidRPr="00B12B2E">
        <w:rPr>
          <w:rFonts w:ascii="Calibri" w:eastAsia="Times New Roman" w:hAnsi="Calibri"/>
          <w:szCs w:val="24"/>
        </w:rPr>
        <w:t xml:space="preserve">(w tym na zobowiązania z tytułu odsetek za nieprzekazanie do OFE </w:t>
      </w:r>
      <w:r w:rsidR="00F96596" w:rsidRPr="00B12B2E">
        <w:rPr>
          <w:rFonts w:ascii="Calibri" w:eastAsia="Times New Roman" w:hAnsi="Calibri"/>
          <w:szCs w:val="24"/>
        </w:rPr>
        <w:t xml:space="preserve">w kwocie </w:t>
      </w:r>
      <w:r w:rsidRPr="00B12B2E">
        <w:rPr>
          <w:rFonts w:ascii="Calibri" w:eastAsia="Times New Roman" w:hAnsi="Calibri"/>
          <w:szCs w:val="24"/>
        </w:rPr>
        <w:t>23.509 tys. zł)</w:t>
      </w:r>
      <w:r w:rsidRPr="00B12B2E">
        <w:rPr>
          <w:rFonts w:ascii="Calibri" w:hAnsi="Calibri"/>
          <w:szCs w:val="24"/>
        </w:rPr>
        <w:t>,</w:t>
      </w:r>
      <w:r w:rsidRPr="00B12B2E">
        <w:rPr>
          <w:rFonts w:ascii="Calibri" w:eastAsia="Times New Roman" w:hAnsi="Calibri"/>
          <w:szCs w:val="24"/>
        </w:rPr>
        <w:t xml:space="preserve"> oszacowane przez ZUS na podstawie przewidywanego wykonania 2022 r. </w:t>
      </w:r>
    </w:p>
    <w:p w14:paraId="3DCFD67D" w14:textId="77777777" w:rsidR="00741D04" w:rsidRPr="00B12B2E" w:rsidRDefault="00741D04" w:rsidP="00B377C6">
      <w:pPr>
        <w:tabs>
          <w:tab w:val="num" w:pos="426"/>
        </w:tabs>
        <w:spacing w:before="240" w:line="360" w:lineRule="auto"/>
        <w:jc w:val="left"/>
        <w:rPr>
          <w:rFonts w:ascii="Calibri" w:eastAsia="Times New Roman" w:hAnsi="Calibri"/>
          <w:szCs w:val="24"/>
          <w:lang w:eastAsia="pl-PL"/>
        </w:rPr>
      </w:pPr>
      <w:r w:rsidRPr="00B12B2E">
        <w:rPr>
          <w:rFonts w:ascii="Calibri" w:eastAsia="Times New Roman" w:hAnsi="Calibri"/>
          <w:szCs w:val="24"/>
          <w:lang w:eastAsia="pl-PL"/>
        </w:rPr>
        <w:t xml:space="preserve">Po uwzględnieniu powyższych założeń na koniec roku 2023: </w:t>
      </w:r>
    </w:p>
    <w:p w14:paraId="6964581E" w14:textId="77777777" w:rsidR="00741D04" w:rsidRPr="00B12B2E" w:rsidRDefault="00741D04" w:rsidP="008C19CC">
      <w:pPr>
        <w:numPr>
          <w:ilvl w:val="0"/>
          <w:numId w:val="34"/>
        </w:numPr>
        <w:tabs>
          <w:tab w:val="clear" w:pos="785"/>
          <w:tab w:val="num" w:pos="567"/>
        </w:tabs>
        <w:spacing w:before="120" w:line="360" w:lineRule="auto"/>
        <w:ind w:left="567" w:hanging="283"/>
        <w:jc w:val="left"/>
        <w:rPr>
          <w:rFonts w:ascii="Calibri" w:hAnsi="Calibri"/>
          <w:szCs w:val="24"/>
        </w:rPr>
      </w:pPr>
      <w:r w:rsidRPr="00B12B2E">
        <w:rPr>
          <w:rFonts w:ascii="Calibri" w:hAnsi="Calibri"/>
          <w:szCs w:val="24"/>
        </w:rPr>
        <w:t xml:space="preserve">środki finansowe ukształtują się na poziomie 35.777 tys. zł, </w:t>
      </w:r>
    </w:p>
    <w:p w14:paraId="7150D11E" w14:textId="72245DD3" w:rsidR="0017579D" w:rsidRPr="00B12B2E" w:rsidRDefault="00741D04" w:rsidP="008C19CC">
      <w:pPr>
        <w:numPr>
          <w:ilvl w:val="0"/>
          <w:numId w:val="34"/>
        </w:numPr>
        <w:tabs>
          <w:tab w:val="clear" w:pos="785"/>
          <w:tab w:val="num" w:pos="567"/>
        </w:tabs>
        <w:spacing w:before="120" w:line="360" w:lineRule="auto"/>
        <w:ind w:left="567" w:hanging="283"/>
        <w:jc w:val="left"/>
        <w:rPr>
          <w:rFonts w:ascii="Calibri" w:hAnsi="Calibri"/>
          <w:szCs w:val="24"/>
        </w:rPr>
      </w:pPr>
      <w:r w:rsidRPr="00B12B2E">
        <w:rPr>
          <w:rFonts w:ascii="Calibri" w:hAnsi="Calibri"/>
          <w:szCs w:val="24"/>
        </w:rPr>
        <w:t>zapasy oraz należności ukształtują się na poziomie 52.642 tys. zł, a zobowiązania na poziomie 989.032 tys. zł.</w:t>
      </w:r>
    </w:p>
    <w:p w14:paraId="44735878" w14:textId="64E74B22" w:rsidR="00707841" w:rsidRPr="0068408B" w:rsidRDefault="00707841" w:rsidP="00D762AA">
      <w:pPr>
        <w:pStyle w:val="Nagwek2"/>
      </w:pPr>
      <w:bookmarkStart w:id="26" w:name="_Toc520375377"/>
      <w:bookmarkStart w:id="27" w:name="_Toc113284029"/>
      <w:r w:rsidRPr="0068408B">
        <w:t>Przychody</w:t>
      </w:r>
      <w:bookmarkEnd w:id="26"/>
      <w:bookmarkEnd w:id="27"/>
      <w:r w:rsidRPr="0068408B">
        <w:t xml:space="preserve"> </w:t>
      </w:r>
      <w:r w:rsidRPr="0068408B">
        <w:tab/>
      </w:r>
    </w:p>
    <w:p w14:paraId="1A98A422" w14:textId="77777777" w:rsidR="00BA7BA1" w:rsidRPr="00B12B2E" w:rsidRDefault="00BA7BA1" w:rsidP="00B377C6">
      <w:pPr>
        <w:tabs>
          <w:tab w:val="left" w:pos="0"/>
          <w:tab w:val="left" w:pos="426"/>
        </w:tabs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bookmarkStart w:id="28" w:name="_Toc13485529"/>
      <w:r w:rsidRPr="00B12B2E">
        <w:rPr>
          <w:rFonts w:asciiTheme="minorHAnsi" w:eastAsia="Times New Roman" w:hAnsiTheme="minorHAnsi"/>
          <w:szCs w:val="24"/>
          <w:lang w:eastAsia="pl-PL"/>
        </w:rPr>
        <w:t>Zakład w 2023 roku będzie uzyskiwał przychody z sześciu podstawowych źródeł:</w:t>
      </w:r>
    </w:p>
    <w:p w14:paraId="6CDD7DB9" w14:textId="77777777" w:rsidR="00BA7BA1" w:rsidRPr="00212398" w:rsidRDefault="00BA7BA1" w:rsidP="008C19CC">
      <w:pPr>
        <w:numPr>
          <w:ilvl w:val="0"/>
          <w:numId w:val="19"/>
        </w:numPr>
        <w:tabs>
          <w:tab w:val="clear" w:pos="785"/>
          <w:tab w:val="num" w:pos="284"/>
        </w:tabs>
        <w:spacing w:before="120" w:after="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212398">
        <w:rPr>
          <w:rFonts w:asciiTheme="minorHAnsi" w:hAnsiTheme="minorHAnsi"/>
          <w:szCs w:val="24"/>
        </w:rPr>
        <w:t>odpisu z FUS,</w:t>
      </w:r>
    </w:p>
    <w:p w14:paraId="082D0617" w14:textId="77777777" w:rsidR="00BA7BA1" w:rsidRPr="00212398" w:rsidRDefault="00BA7BA1" w:rsidP="008C19CC">
      <w:pPr>
        <w:numPr>
          <w:ilvl w:val="0"/>
          <w:numId w:val="19"/>
        </w:numPr>
        <w:tabs>
          <w:tab w:val="clear" w:pos="785"/>
          <w:tab w:val="num" w:pos="284"/>
        </w:tabs>
        <w:spacing w:before="120" w:after="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212398">
        <w:rPr>
          <w:rFonts w:asciiTheme="minorHAnsi" w:hAnsiTheme="minorHAnsi"/>
          <w:szCs w:val="24"/>
        </w:rPr>
        <w:t>odpisu z FEP,</w:t>
      </w:r>
    </w:p>
    <w:p w14:paraId="424F58C7" w14:textId="77777777" w:rsidR="00BA7BA1" w:rsidRPr="00212398" w:rsidRDefault="00BA7BA1" w:rsidP="008C19CC">
      <w:pPr>
        <w:numPr>
          <w:ilvl w:val="0"/>
          <w:numId w:val="19"/>
        </w:numPr>
        <w:tabs>
          <w:tab w:val="clear" w:pos="785"/>
          <w:tab w:val="num" w:pos="284"/>
        </w:tabs>
        <w:spacing w:before="120" w:after="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212398">
        <w:rPr>
          <w:rFonts w:asciiTheme="minorHAnsi" w:hAnsiTheme="minorHAnsi"/>
          <w:szCs w:val="24"/>
        </w:rPr>
        <w:t>przychodów z tytułu poboru i dochodzenia składek innych niż na FUS, tj. składek na OFE, FP, FGŚP, FS oraz na ubezpieczenie zdrowotne do NFZ,</w:t>
      </w:r>
    </w:p>
    <w:p w14:paraId="790D9B83" w14:textId="04712FEF" w:rsidR="00BA7BA1" w:rsidRPr="00212398" w:rsidRDefault="00BA7BA1" w:rsidP="008C19CC">
      <w:pPr>
        <w:numPr>
          <w:ilvl w:val="0"/>
          <w:numId w:val="19"/>
        </w:numPr>
        <w:tabs>
          <w:tab w:val="clear" w:pos="785"/>
          <w:tab w:val="num" w:pos="284"/>
        </w:tabs>
        <w:spacing w:before="120" w:after="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212398">
        <w:rPr>
          <w:rFonts w:asciiTheme="minorHAnsi" w:hAnsiTheme="minorHAnsi"/>
          <w:szCs w:val="24"/>
        </w:rPr>
        <w:t>przychodów z tytułu zwrotu kosztów obsługi zadań zleconych Zakładowi do realizacji, uzyskiwanych głównie z tytułu obsługi: rent socjalnych, zasiłków i świadczeń przedemerytalnych, świadczeń na rzecz kombatantów, świadczeń zbiegowych realizowanych przez KRUS, F</w:t>
      </w:r>
      <w:r w:rsidR="005E6E7A" w:rsidRPr="00212398">
        <w:rPr>
          <w:rFonts w:asciiTheme="minorHAnsi" w:hAnsiTheme="minorHAnsi"/>
          <w:szCs w:val="24"/>
        </w:rPr>
        <w:t>AL</w:t>
      </w:r>
      <w:r w:rsidR="00F96596" w:rsidRPr="00212398">
        <w:rPr>
          <w:rFonts w:asciiTheme="minorHAnsi" w:hAnsiTheme="minorHAnsi"/>
          <w:szCs w:val="24"/>
        </w:rPr>
        <w:t xml:space="preserve"> w likwidacji</w:t>
      </w:r>
      <w:r w:rsidRPr="00212398">
        <w:rPr>
          <w:rFonts w:asciiTheme="minorHAnsi" w:hAnsiTheme="minorHAnsi"/>
          <w:szCs w:val="24"/>
        </w:rPr>
        <w:t xml:space="preserve">, rodzicielskich świadczeń uzupełniających, świadczeń uzupełniających dla osób niezdolnych do samodzielnej egzystencji, dodatkowego rocznego świadczenia dla emerytów i rencistów, tzw. „13-tej emerytury”, świadczenia </w:t>
      </w:r>
      <w:r w:rsidR="00575588" w:rsidRPr="00212398">
        <w:rPr>
          <w:rFonts w:asciiTheme="minorHAnsi" w:hAnsiTheme="minorHAnsi"/>
          <w:szCs w:val="24"/>
        </w:rPr>
        <w:t>300+</w:t>
      </w:r>
      <w:r w:rsidRPr="00212398">
        <w:rPr>
          <w:rFonts w:asciiTheme="minorHAnsi" w:hAnsiTheme="minorHAnsi"/>
          <w:szCs w:val="24"/>
        </w:rPr>
        <w:t xml:space="preserve">, świadczenia 500+, </w:t>
      </w:r>
      <w:r w:rsidR="00575588" w:rsidRPr="00212398">
        <w:rPr>
          <w:rFonts w:asciiTheme="minorHAnsi" w:hAnsiTheme="minorHAnsi"/>
          <w:szCs w:val="24"/>
        </w:rPr>
        <w:t>RKO</w:t>
      </w:r>
      <w:r w:rsidRPr="00212398">
        <w:rPr>
          <w:rFonts w:asciiTheme="minorHAnsi" w:hAnsiTheme="minorHAnsi"/>
          <w:szCs w:val="24"/>
        </w:rPr>
        <w:t xml:space="preserve">, </w:t>
      </w:r>
      <w:r w:rsidR="00575588" w:rsidRPr="00212398">
        <w:rPr>
          <w:rFonts w:asciiTheme="minorHAnsi" w:hAnsiTheme="minorHAnsi"/>
          <w:szCs w:val="24"/>
        </w:rPr>
        <w:t>świadczeń na rzecz obywateli Ukrainy oraz</w:t>
      </w:r>
      <w:r w:rsidR="00725504" w:rsidRPr="00212398">
        <w:rPr>
          <w:rFonts w:asciiTheme="minorHAnsi" w:hAnsiTheme="minorHAnsi"/>
          <w:szCs w:val="24"/>
        </w:rPr>
        <w:t> </w:t>
      </w:r>
      <w:r w:rsidR="00575588" w:rsidRPr="00212398">
        <w:rPr>
          <w:rFonts w:asciiTheme="minorHAnsi" w:hAnsiTheme="minorHAnsi"/>
          <w:szCs w:val="24"/>
        </w:rPr>
        <w:t xml:space="preserve"> </w:t>
      </w:r>
      <w:r w:rsidRPr="00212398">
        <w:rPr>
          <w:rFonts w:asciiTheme="minorHAnsi" w:hAnsiTheme="minorHAnsi"/>
          <w:szCs w:val="24"/>
        </w:rPr>
        <w:t>prowizji za informacje udzielane komornikom,</w:t>
      </w:r>
    </w:p>
    <w:p w14:paraId="1A13ECE6" w14:textId="6B7AD1F7" w:rsidR="00BA7BA1" w:rsidRPr="00212398" w:rsidRDefault="00BA7BA1" w:rsidP="008C19CC">
      <w:pPr>
        <w:numPr>
          <w:ilvl w:val="0"/>
          <w:numId w:val="19"/>
        </w:numPr>
        <w:tabs>
          <w:tab w:val="clear" w:pos="785"/>
          <w:tab w:val="num" w:pos="284"/>
        </w:tabs>
        <w:spacing w:before="120" w:after="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212398">
        <w:rPr>
          <w:rFonts w:asciiTheme="minorHAnsi" w:hAnsiTheme="minorHAnsi"/>
          <w:szCs w:val="24"/>
        </w:rPr>
        <w:lastRenderedPageBreak/>
        <w:t xml:space="preserve">przychodów finansowych uzyskiwanych głównie z tytułu: oprocentowania środków </w:t>
      </w:r>
      <w:r w:rsidR="005124CD" w:rsidRPr="00212398">
        <w:rPr>
          <w:rFonts w:asciiTheme="minorHAnsi" w:hAnsiTheme="minorHAnsi"/>
          <w:szCs w:val="24"/>
        </w:rPr>
        <w:br/>
      </w:r>
      <w:r w:rsidRPr="00212398">
        <w:rPr>
          <w:rFonts w:asciiTheme="minorHAnsi" w:hAnsiTheme="minorHAnsi"/>
          <w:szCs w:val="24"/>
        </w:rPr>
        <w:t>na rachunkach bankowych, odsetek od papierów wartościowych, odsetek uzyskanych (wycofanych) od OFE oraz odsetek za zwłokę w spłacie należności,</w:t>
      </w:r>
    </w:p>
    <w:p w14:paraId="0973F439" w14:textId="77777777" w:rsidR="00BA7BA1" w:rsidRPr="00212398" w:rsidRDefault="00BA7BA1" w:rsidP="008C19CC">
      <w:pPr>
        <w:numPr>
          <w:ilvl w:val="0"/>
          <w:numId w:val="19"/>
        </w:numPr>
        <w:tabs>
          <w:tab w:val="clear" w:pos="785"/>
          <w:tab w:val="num" w:pos="284"/>
        </w:tabs>
        <w:spacing w:before="120" w:after="0" w:line="360" w:lineRule="auto"/>
        <w:ind w:left="284" w:hanging="284"/>
        <w:jc w:val="left"/>
        <w:rPr>
          <w:rFonts w:asciiTheme="minorHAnsi" w:hAnsiTheme="minorHAnsi"/>
          <w:szCs w:val="24"/>
        </w:rPr>
      </w:pPr>
      <w:r w:rsidRPr="00212398">
        <w:rPr>
          <w:rFonts w:asciiTheme="minorHAnsi" w:hAnsiTheme="minorHAnsi"/>
          <w:szCs w:val="24"/>
        </w:rPr>
        <w:t xml:space="preserve">innych przychodów </w:t>
      </w:r>
      <w:r w:rsidRPr="00212398">
        <w:rPr>
          <w:rFonts w:asciiTheme="minorHAnsi" w:hAnsiTheme="minorHAnsi"/>
          <w:bCs/>
          <w:szCs w:val="24"/>
        </w:rPr>
        <w:t xml:space="preserve">(pozostałych i operacyjnych) </w:t>
      </w:r>
      <w:r w:rsidRPr="00212398">
        <w:rPr>
          <w:rFonts w:asciiTheme="minorHAnsi" w:hAnsiTheme="minorHAnsi"/>
          <w:szCs w:val="24"/>
        </w:rPr>
        <w:t xml:space="preserve">uzyskiwanych głównie z tytułu zwrotu kosztów egzekucyjnych, a także: za terminowe wpłacanie podatku dochodowego od osób fizycznych, ze sprzedaży pozostałych produktów i usług (np. nieruchomości, środków trwałych, wydawnictw własnych i druków, wynajmu sal i bazy noclegowej w Centrach Szkoleń), jak również z tytułu wpływów z zasądzonych kosztów postępowania sądowego i egzekucyjnego. </w:t>
      </w:r>
    </w:p>
    <w:p w14:paraId="406CD8D1" w14:textId="38C58822" w:rsidR="00BA7BA1" w:rsidRPr="00B12B2E" w:rsidRDefault="00BA7BA1" w:rsidP="00B377C6">
      <w:pPr>
        <w:tabs>
          <w:tab w:val="left" w:pos="426"/>
          <w:tab w:val="num" w:pos="851"/>
        </w:tabs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B12B2E">
        <w:rPr>
          <w:rFonts w:asciiTheme="minorHAnsi" w:eastAsia="Times New Roman" w:hAnsiTheme="minorHAnsi"/>
          <w:szCs w:val="24"/>
          <w:lang w:eastAsia="pl-PL"/>
        </w:rPr>
        <w:t xml:space="preserve">Łączne przychody Zakładu na 2023 r. zostały określone na kwotę </w:t>
      </w:r>
      <w:r w:rsidRPr="00212398">
        <w:rPr>
          <w:rFonts w:asciiTheme="minorHAnsi" w:eastAsia="Times New Roman" w:hAnsiTheme="minorHAnsi"/>
          <w:bCs/>
          <w:szCs w:val="24"/>
          <w:lang w:eastAsia="pl-PL"/>
        </w:rPr>
        <w:t>6.</w:t>
      </w:r>
      <w:r w:rsidR="00505469" w:rsidRPr="00212398">
        <w:rPr>
          <w:rFonts w:asciiTheme="minorHAnsi" w:eastAsia="Times New Roman" w:hAnsiTheme="minorHAnsi"/>
          <w:bCs/>
          <w:szCs w:val="24"/>
          <w:lang w:eastAsia="pl-PL"/>
        </w:rPr>
        <w:t>470.398</w:t>
      </w:r>
      <w:r w:rsidRPr="00212398">
        <w:rPr>
          <w:rFonts w:asciiTheme="minorHAnsi" w:eastAsia="Times New Roman" w:hAnsiTheme="minorHAnsi"/>
          <w:bCs/>
          <w:szCs w:val="24"/>
          <w:lang w:eastAsia="pl-PL"/>
        </w:rPr>
        <w:t xml:space="preserve"> tys. zł,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co oznacza wzrost o </w:t>
      </w:r>
      <w:r w:rsidR="00AD3CC7" w:rsidRPr="00B12B2E">
        <w:rPr>
          <w:rFonts w:asciiTheme="minorHAnsi" w:eastAsia="Times New Roman" w:hAnsiTheme="minorHAnsi"/>
          <w:szCs w:val="24"/>
          <w:lang w:eastAsia="pl-PL"/>
        </w:rPr>
        <w:t>3,</w:t>
      </w:r>
      <w:r w:rsidR="00322BE5" w:rsidRPr="00B12B2E">
        <w:rPr>
          <w:rFonts w:asciiTheme="minorHAnsi" w:eastAsia="Times New Roman" w:hAnsiTheme="minorHAnsi"/>
          <w:szCs w:val="24"/>
          <w:lang w:eastAsia="pl-PL"/>
        </w:rPr>
        <w:t>6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% w stosunku do p.w. 2022 r. W stosunku do planu na 2022 r. przychody będą wyższe o </w:t>
      </w:r>
      <w:r w:rsidR="005C7304" w:rsidRPr="00B12B2E">
        <w:rPr>
          <w:rFonts w:asciiTheme="minorHAnsi" w:eastAsia="Times New Roman" w:hAnsiTheme="minorHAnsi"/>
          <w:szCs w:val="24"/>
          <w:lang w:eastAsia="pl-PL"/>
        </w:rPr>
        <w:t>409</w:t>
      </w:r>
      <w:r w:rsidRPr="00B12B2E">
        <w:rPr>
          <w:rFonts w:asciiTheme="minorHAnsi" w:eastAsia="Times New Roman" w:hAnsiTheme="minorHAnsi"/>
          <w:szCs w:val="24"/>
          <w:lang w:eastAsia="pl-PL"/>
        </w:rPr>
        <w:t>.</w:t>
      </w:r>
      <w:r w:rsidR="005C7304" w:rsidRPr="00B12B2E">
        <w:rPr>
          <w:rFonts w:asciiTheme="minorHAnsi" w:eastAsia="Times New Roman" w:hAnsiTheme="minorHAnsi"/>
          <w:szCs w:val="24"/>
          <w:lang w:eastAsia="pl-PL"/>
        </w:rPr>
        <w:t>124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tys. zł (tj. o </w:t>
      </w:r>
      <w:r w:rsidR="005C7304" w:rsidRPr="00B12B2E">
        <w:rPr>
          <w:rFonts w:asciiTheme="minorHAnsi" w:eastAsia="Times New Roman" w:hAnsiTheme="minorHAnsi"/>
          <w:szCs w:val="24"/>
          <w:lang w:eastAsia="pl-PL"/>
        </w:rPr>
        <w:t>6</w:t>
      </w:r>
      <w:r w:rsidRPr="00B12B2E">
        <w:rPr>
          <w:rFonts w:asciiTheme="minorHAnsi" w:eastAsia="Times New Roman" w:hAnsiTheme="minorHAnsi"/>
          <w:szCs w:val="24"/>
          <w:lang w:eastAsia="pl-PL"/>
        </w:rPr>
        <w:t>,</w:t>
      </w:r>
      <w:r w:rsidR="005C7304" w:rsidRPr="00B12B2E">
        <w:rPr>
          <w:rFonts w:asciiTheme="minorHAnsi" w:eastAsia="Times New Roman" w:hAnsiTheme="minorHAnsi"/>
          <w:szCs w:val="24"/>
          <w:lang w:eastAsia="pl-PL"/>
        </w:rPr>
        <w:t>7</w:t>
      </w:r>
      <w:r w:rsidRPr="00B12B2E">
        <w:rPr>
          <w:rFonts w:asciiTheme="minorHAnsi" w:eastAsia="Times New Roman" w:hAnsiTheme="minorHAnsi"/>
          <w:szCs w:val="24"/>
          <w:lang w:eastAsia="pl-PL"/>
        </w:rPr>
        <w:t>%).</w:t>
      </w:r>
    </w:p>
    <w:p w14:paraId="42576D37" w14:textId="2F05A116" w:rsidR="00490093" w:rsidRPr="00B12B2E" w:rsidRDefault="00AF1233" w:rsidP="004849E7">
      <w:pPr>
        <w:tabs>
          <w:tab w:val="left" w:pos="426"/>
          <w:tab w:val="num" w:pos="851"/>
        </w:tabs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B12B2E">
        <w:rPr>
          <w:rFonts w:asciiTheme="minorHAnsi" w:eastAsia="Times New Roman" w:hAnsiTheme="minorHAnsi"/>
          <w:szCs w:val="24"/>
          <w:lang w:eastAsia="pl-PL"/>
        </w:rPr>
        <w:t xml:space="preserve">Strukturę przychodów w 2023 r. przedstawia poniższy wykres. </w:t>
      </w:r>
    </w:p>
    <w:p w14:paraId="06019520" w14:textId="75ECE4B1" w:rsidR="00490093" w:rsidRPr="00431C7E" w:rsidRDefault="00AF1233" w:rsidP="00431C7E">
      <w:pPr>
        <w:spacing w:after="0" w:line="360" w:lineRule="auto"/>
        <w:jc w:val="left"/>
        <w:rPr>
          <w:rFonts w:asciiTheme="minorHAnsi" w:hAnsiTheme="minorHAnsi"/>
          <w:i/>
          <w:szCs w:val="24"/>
        </w:rPr>
      </w:pPr>
      <w:r w:rsidRPr="00431C7E">
        <w:rPr>
          <w:rFonts w:asciiTheme="minorHAnsi" w:hAnsiTheme="minorHAnsi"/>
          <w:i/>
          <w:szCs w:val="24"/>
        </w:rPr>
        <w:t>Wykres 1. Struktura przychodów ogółem w 2023 r.</w:t>
      </w:r>
    </w:p>
    <w:p w14:paraId="7F64038C" w14:textId="5C13AB03" w:rsidR="00490093" w:rsidRDefault="00542838" w:rsidP="00B377C6">
      <w:pPr>
        <w:spacing w:before="120" w:after="0" w:line="360" w:lineRule="auto"/>
        <w:jc w:val="left"/>
        <w:rPr>
          <w:rFonts w:asciiTheme="minorHAnsi" w:hAnsiTheme="minorHAnsi"/>
          <w:i/>
          <w:sz w:val="20"/>
          <w:szCs w:val="23"/>
        </w:rPr>
      </w:pPr>
      <w:r w:rsidRPr="00542838">
        <w:rPr>
          <w:noProof/>
          <w:lang w:eastAsia="pl-PL"/>
        </w:rPr>
        <w:drawing>
          <wp:inline distT="0" distB="0" distL="0" distR="0" wp14:anchorId="1F3E1BDA" wp14:editId="68AD8D5D">
            <wp:extent cx="5850890" cy="2499995"/>
            <wp:effectExtent l="0" t="0" r="0" b="0"/>
            <wp:docPr id="31" name="Obraz 31" descr="Wykres pierścieniowy dotyczący struktury przychodów ogółem w 2023 r." title="Wykres 1. Struktura przychodów ogółem w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4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F4157" w14:textId="3485D36A" w:rsidR="00707841" w:rsidRPr="00D762AA" w:rsidRDefault="00707841" w:rsidP="008C19CC">
      <w:pPr>
        <w:pStyle w:val="Nagwek3"/>
        <w:numPr>
          <w:ilvl w:val="2"/>
          <w:numId w:val="38"/>
        </w:numPr>
        <w:ind w:left="567" w:hanging="567"/>
      </w:pPr>
      <w:bookmarkStart w:id="29" w:name="_Toc113284030"/>
      <w:r w:rsidRPr="00D762AA">
        <w:t>Odpis z FUS</w:t>
      </w:r>
      <w:bookmarkEnd w:id="28"/>
      <w:bookmarkEnd w:id="29"/>
      <w:r w:rsidRPr="00D762AA">
        <w:t xml:space="preserve"> </w:t>
      </w:r>
    </w:p>
    <w:p w14:paraId="5E196EFA" w14:textId="1F542839" w:rsidR="000C55BF" w:rsidRPr="00B12B2E" w:rsidRDefault="000C55BF" w:rsidP="00B377C6">
      <w:pPr>
        <w:spacing w:before="12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bookmarkStart w:id="30" w:name="_Toc13485530"/>
      <w:r w:rsidRPr="00B12B2E">
        <w:rPr>
          <w:rFonts w:asciiTheme="minorHAnsi" w:eastAsia="Times New Roman" w:hAnsiTheme="minorHAnsi"/>
          <w:szCs w:val="24"/>
          <w:lang w:eastAsia="pl-PL"/>
        </w:rPr>
        <w:t>Odpis z FUS jest dominującym źródłem przychodów Zakładu, jego wysokość co roku ustalana jest w ustawie budżetowej. Odpis z FUS na 2023 r. został zaplanowany w k</w:t>
      </w:r>
      <w:r w:rsidRPr="00212398">
        <w:rPr>
          <w:rFonts w:asciiTheme="minorHAnsi" w:eastAsia="Times New Roman" w:hAnsiTheme="minorHAnsi"/>
          <w:szCs w:val="24"/>
          <w:lang w:eastAsia="pl-PL"/>
        </w:rPr>
        <w:t>wocie 5.</w:t>
      </w:r>
      <w:r w:rsidR="005C7304" w:rsidRPr="00212398">
        <w:rPr>
          <w:rFonts w:asciiTheme="minorHAnsi" w:eastAsia="Times New Roman" w:hAnsiTheme="minorHAnsi"/>
          <w:szCs w:val="24"/>
          <w:lang w:eastAsia="pl-PL"/>
        </w:rPr>
        <w:t>170</w:t>
      </w:r>
      <w:r w:rsidRPr="00212398">
        <w:rPr>
          <w:rFonts w:asciiTheme="minorHAnsi" w:eastAsia="Times New Roman" w:hAnsiTheme="minorHAnsi"/>
          <w:szCs w:val="24"/>
          <w:lang w:eastAsia="pl-PL"/>
        </w:rPr>
        <w:t>.</w:t>
      </w:r>
      <w:r w:rsidR="005C7304" w:rsidRPr="00212398">
        <w:rPr>
          <w:rFonts w:asciiTheme="minorHAnsi" w:eastAsia="Times New Roman" w:hAnsiTheme="minorHAnsi"/>
          <w:szCs w:val="24"/>
          <w:lang w:eastAsia="pl-PL"/>
        </w:rPr>
        <w:t>243</w:t>
      </w:r>
      <w:r w:rsidRPr="00212398">
        <w:rPr>
          <w:rFonts w:asciiTheme="minorHAnsi" w:eastAsia="Times New Roman" w:hAnsiTheme="minorHAnsi"/>
          <w:szCs w:val="24"/>
          <w:lang w:eastAsia="pl-PL"/>
        </w:rPr>
        <w:t xml:space="preserve"> tys. zł, </w:t>
      </w:r>
      <w:r w:rsidRPr="00B12B2E">
        <w:rPr>
          <w:rFonts w:asciiTheme="minorHAnsi" w:eastAsia="Times New Roman" w:hAnsiTheme="minorHAnsi"/>
          <w:szCs w:val="24"/>
          <w:lang w:eastAsia="pl-PL"/>
        </w:rPr>
        <w:t>tj.</w:t>
      </w:r>
      <w:r w:rsidR="0070272B" w:rsidRPr="00B12B2E">
        <w:rPr>
          <w:rFonts w:asciiTheme="minorHAnsi" w:eastAsia="Times New Roman" w:hAnsiTheme="minorHAnsi"/>
          <w:szCs w:val="24"/>
          <w:lang w:eastAsia="pl-PL"/>
        </w:rPr>
        <w:t> </w:t>
      </w:r>
      <w:r w:rsidRPr="00B12B2E">
        <w:rPr>
          <w:rFonts w:asciiTheme="minorHAnsi" w:eastAsia="Times New Roman" w:hAnsiTheme="minorHAnsi"/>
          <w:szCs w:val="24"/>
          <w:lang w:eastAsia="pl-PL"/>
        </w:rPr>
        <w:t>w</w:t>
      </w:r>
      <w:r w:rsidR="0070272B" w:rsidRPr="00B12B2E">
        <w:rPr>
          <w:rFonts w:asciiTheme="minorHAnsi" w:eastAsia="Times New Roman" w:hAnsiTheme="minorHAnsi"/>
          <w:szCs w:val="24"/>
          <w:lang w:eastAsia="pl-PL"/>
        </w:rPr>
        <w:t> 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kwocie wyższej od planu na 2022 r. o </w:t>
      </w:r>
      <w:r w:rsidR="005C7304" w:rsidRPr="00B12B2E">
        <w:rPr>
          <w:rFonts w:asciiTheme="minorHAnsi" w:eastAsia="Times New Roman" w:hAnsiTheme="minorHAnsi"/>
          <w:szCs w:val="24"/>
          <w:lang w:eastAsia="pl-PL"/>
        </w:rPr>
        <w:t>259</w:t>
      </w:r>
      <w:r w:rsidRPr="00B12B2E">
        <w:rPr>
          <w:rFonts w:asciiTheme="minorHAnsi" w:eastAsia="Times New Roman" w:hAnsiTheme="minorHAnsi"/>
          <w:szCs w:val="24"/>
          <w:lang w:eastAsia="pl-PL"/>
        </w:rPr>
        <w:t>.</w:t>
      </w:r>
      <w:r w:rsidR="005C7304" w:rsidRPr="00B12B2E">
        <w:rPr>
          <w:rFonts w:asciiTheme="minorHAnsi" w:eastAsia="Times New Roman" w:hAnsiTheme="minorHAnsi"/>
          <w:szCs w:val="24"/>
          <w:lang w:eastAsia="pl-PL"/>
        </w:rPr>
        <w:t>593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tys. zł (tj. o </w:t>
      </w:r>
      <w:r w:rsidR="005C7304" w:rsidRPr="00B12B2E">
        <w:rPr>
          <w:rFonts w:asciiTheme="minorHAnsi" w:eastAsia="Times New Roman" w:hAnsiTheme="minorHAnsi"/>
          <w:szCs w:val="24"/>
          <w:lang w:eastAsia="pl-PL"/>
        </w:rPr>
        <w:t>5</w:t>
      </w:r>
      <w:r w:rsidRPr="00B12B2E">
        <w:rPr>
          <w:rFonts w:asciiTheme="minorHAnsi" w:eastAsia="Times New Roman" w:hAnsiTheme="minorHAnsi"/>
          <w:szCs w:val="24"/>
          <w:lang w:eastAsia="pl-PL"/>
        </w:rPr>
        <w:t>,</w:t>
      </w:r>
      <w:r w:rsidR="005C7304" w:rsidRPr="00B12B2E">
        <w:rPr>
          <w:rFonts w:asciiTheme="minorHAnsi" w:eastAsia="Times New Roman" w:hAnsiTheme="minorHAnsi"/>
          <w:szCs w:val="24"/>
          <w:lang w:eastAsia="pl-PL"/>
        </w:rPr>
        <w:t>3</w:t>
      </w:r>
      <w:r w:rsidRPr="00B12B2E">
        <w:rPr>
          <w:rFonts w:asciiTheme="minorHAnsi" w:eastAsia="Times New Roman" w:hAnsiTheme="minorHAnsi"/>
          <w:szCs w:val="24"/>
          <w:lang w:eastAsia="pl-PL"/>
        </w:rPr>
        <w:t>%).</w:t>
      </w:r>
    </w:p>
    <w:p w14:paraId="06809BCC" w14:textId="77777777" w:rsidR="00AF1233" w:rsidRPr="00B12B2E" w:rsidRDefault="00AF1233" w:rsidP="00A5465F">
      <w:pPr>
        <w:spacing w:before="84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B12B2E">
        <w:rPr>
          <w:rFonts w:asciiTheme="minorHAnsi" w:eastAsia="Times New Roman" w:hAnsiTheme="minorHAnsi"/>
          <w:szCs w:val="24"/>
          <w:lang w:eastAsia="pl-PL"/>
        </w:rPr>
        <w:t xml:space="preserve">Wysokość odpisu z FUS w poszczególnych latach przedstawia poniższy wykres. </w:t>
      </w:r>
    </w:p>
    <w:p w14:paraId="004A27E5" w14:textId="54FEB5C4" w:rsidR="00AF1233" w:rsidRDefault="00AF1233" w:rsidP="00A5465F">
      <w:pPr>
        <w:spacing w:before="120" w:after="0" w:line="360" w:lineRule="auto"/>
        <w:jc w:val="left"/>
        <w:rPr>
          <w:rFonts w:asciiTheme="minorHAnsi" w:hAnsiTheme="minorHAnsi"/>
          <w:i/>
          <w:sz w:val="20"/>
          <w:szCs w:val="23"/>
        </w:rPr>
      </w:pPr>
      <w:r w:rsidRPr="00C84907">
        <w:rPr>
          <w:rFonts w:asciiTheme="minorHAnsi" w:hAnsiTheme="minorHAnsi"/>
          <w:i/>
          <w:sz w:val="20"/>
          <w:szCs w:val="23"/>
        </w:rPr>
        <w:lastRenderedPageBreak/>
        <w:t>Wykres 2. Odpis z FUS w latach 2014-2023 (w tys. zł)</w:t>
      </w:r>
    </w:p>
    <w:p w14:paraId="4347479F" w14:textId="154B4F5D" w:rsidR="00542838" w:rsidRPr="0068408B" w:rsidRDefault="00542838" w:rsidP="00B377C6">
      <w:pPr>
        <w:spacing w:after="0" w:line="360" w:lineRule="auto"/>
        <w:jc w:val="left"/>
        <w:rPr>
          <w:rFonts w:asciiTheme="minorHAnsi" w:hAnsiTheme="minorHAnsi"/>
          <w:i/>
          <w:sz w:val="20"/>
          <w:szCs w:val="23"/>
        </w:rPr>
      </w:pPr>
      <w:r w:rsidRPr="00542838">
        <w:rPr>
          <w:noProof/>
          <w:lang w:eastAsia="pl-PL"/>
        </w:rPr>
        <w:drawing>
          <wp:inline distT="0" distB="0" distL="0" distR="0" wp14:anchorId="586B76CC" wp14:editId="1F8B963A">
            <wp:extent cx="5850890" cy="1612265"/>
            <wp:effectExtent l="0" t="0" r="0" b="0"/>
            <wp:docPr id="288" name="Obraz 288" descr="Wykres kolumnowy dotyczący odpisu z Funduszu Ubezpieczeń Społecznych w latach 2014-2023 (w tys. zł)" title="Wykres 2. Odpis z FUS w latach 2014-2023 (w tys. z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92ED8" w14:textId="77777777" w:rsidR="00AF1233" w:rsidRPr="00B12B2E" w:rsidRDefault="00AF1233" w:rsidP="00B377C6">
      <w:pPr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B12B2E">
        <w:rPr>
          <w:rFonts w:asciiTheme="minorHAnsi" w:eastAsia="Times New Roman" w:hAnsiTheme="minorHAnsi"/>
          <w:szCs w:val="24"/>
          <w:lang w:eastAsia="pl-PL"/>
        </w:rPr>
        <w:t>Odpis z FUS na działalność ZUS w 2023 r. w relacji do przychodów FUS zaplanowanych na 2023 r. wyniesie 1,42%, natomiast w relacji do wydatków FUS wyniesie 1,43%.</w:t>
      </w:r>
    </w:p>
    <w:p w14:paraId="07B6E639" w14:textId="77777777" w:rsidR="00AF1233" w:rsidRPr="00B12B2E" w:rsidRDefault="00AF1233" w:rsidP="00B377C6">
      <w:pPr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B12B2E">
        <w:rPr>
          <w:rFonts w:asciiTheme="minorHAnsi" w:eastAsia="Times New Roman" w:hAnsiTheme="minorHAnsi"/>
          <w:szCs w:val="24"/>
          <w:lang w:eastAsia="pl-PL"/>
        </w:rPr>
        <w:t>Kształtowanie się relacji odpisu z FUS do przychodów i wydatków FUS w perspektywie 10 lat (lata 2014-2023) przedstawia poniższy wykres.</w:t>
      </w:r>
    </w:p>
    <w:p w14:paraId="0EAABABA" w14:textId="77777777" w:rsidR="00AF1233" w:rsidRPr="00B12B2E" w:rsidRDefault="00AF1233" w:rsidP="004849E7">
      <w:pPr>
        <w:spacing w:before="120" w:line="360" w:lineRule="auto"/>
        <w:jc w:val="left"/>
        <w:rPr>
          <w:rFonts w:asciiTheme="minorHAnsi" w:hAnsiTheme="minorHAnsi"/>
          <w:i/>
          <w:szCs w:val="24"/>
        </w:rPr>
      </w:pPr>
      <w:r w:rsidRPr="00B12B2E">
        <w:rPr>
          <w:rFonts w:asciiTheme="minorHAnsi" w:hAnsiTheme="minorHAnsi"/>
          <w:i/>
          <w:szCs w:val="24"/>
        </w:rPr>
        <w:t>Wykres 3. Odpis z FUS w relacji do przychodów FUS i wydatków FUS w latach 2014-2023 w %.</w:t>
      </w:r>
    </w:p>
    <w:p w14:paraId="3BA61BA9" w14:textId="50E05D4D" w:rsidR="00542838" w:rsidRPr="00AF1233" w:rsidRDefault="00542838" w:rsidP="00B377C6">
      <w:pPr>
        <w:spacing w:before="240" w:line="360" w:lineRule="auto"/>
        <w:jc w:val="left"/>
        <w:rPr>
          <w:rFonts w:asciiTheme="minorHAnsi" w:hAnsiTheme="minorHAnsi"/>
          <w:i/>
          <w:sz w:val="20"/>
          <w:szCs w:val="23"/>
        </w:rPr>
      </w:pPr>
      <w:r w:rsidRPr="00542838">
        <w:rPr>
          <w:noProof/>
          <w:lang w:eastAsia="pl-PL"/>
        </w:rPr>
        <w:drawing>
          <wp:inline distT="0" distB="0" distL="0" distR="0" wp14:anchorId="40EE49B4" wp14:editId="5E103F46">
            <wp:extent cx="5850890" cy="2251710"/>
            <wp:effectExtent l="0" t="0" r="0" b="0"/>
            <wp:docPr id="289" name="Obraz 289" descr="Wykres kolumnowy dotyczący odpisu z Funduszu Ubezpieczeń Społecznych w relacji do przychodów i wydatków Funduszu Ubezpieczeń Społecznych w latach 2014-2023 w %." title="Wykres 3. Odpis z FUS w relacji do przychodów FUS i wydatków FUS w latach 2014-2023 w 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D799D" w14:textId="42752204" w:rsidR="00707841" w:rsidRPr="00431C7E" w:rsidRDefault="00707841" w:rsidP="008C19CC">
      <w:pPr>
        <w:pStyle w:val="Nagwek3"/>
        <w:numPr>
          <w:ilvl w:val="2"/>
          <w:numId w:val="37"/>
        </w:numPr>
        <w:spacing w:before="240" w:after="120" w:line="360" w:lineRule="auto"/>
        <w:ind w:left="567" w:hanging="567"/>
        <w:rPr>
          <w:sz w:val="24"/>
          <w:szCs w:val="24"/>
        </w:rPr>
      </w:pPr>
      <w:bookmarkStart w:id="31" w:name="_Toc113284031"/>
      <w:r w:rsidRPr="00431C7E">
        <w:rPr>
          <w:sz w:val="24"/>
          <w:szCs w:val="24"/>
        </w:rPr>
        <w:t>Odpis z FEP</w:t>
      </w:r>
      <w:bookmarkEnd w:id="30"/>
      <w:bookmarkEnd w:id="31"/>
      <w:r w:rsidRPr="00431C7E">
        <w:rPr>
          <w:sz w:val="24"/>
          <w:szCs w:val="24"/>
        </w:rPr>
        <w:t xml:space="preserve"> </w:t>
      </w:r>
    </w:p>
    <w:p w14:paraId="3C753A52" w14:textId="77777777" w:rsidR="000C55BF" w:rsidRPr="00B12B2E" w:rsidRDefault="000C55BF" w:rsidP="00B377C6">
      <w:pPr>
        <w:spacing w:before="12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bookmarkStart w:id="32" w:name="_Toc13485531"/>
      <w:r w:rsidRPr="00B12B2E">
        <w:rPr>
          <w:rFonts w:asciiTheme="minorHAnsi" w:eastAsia="Times New Roman" w:hAnsiTheme="minorHAnsi"/>
          <w:szCs w:val="24"/>
          <w:lang w:eastAsia="pl-PL"/>
        </w:rPr>
        <w:t xml:space="preserve">Wysokość odpisu z FEP jest ustalana corocznie w ustawie budżetowej. Na 2023 r. wysokość odpisu z FEP została zaplanowana w kwocie </w:t>
      </w:r>
      <w:r w:rsidRPr="00212398">
        <w:rPr>
          <w:rFonts w:asciiTheme="minorHAnsi" w:eastAsia="Times New Roman" w:hAnsiTheme="minorHAnsi"/>
          <w:szCs w:val="24"/>
          <w:lang w:eastAsia="pl-PL"/>
        </w:rPr>
        <w:t>4.829 tys. zł, zgodnie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z wytycznymi Ministra Finansów zawartymi w piśmie z dnia 14 lipca 2022 r. </w:t>
      </w:r>
    </w:p>
    <w:p w14:paraId="50453133" w14:textId="34D6DB71" w:rsidR="0070272B" w:rsidRPr="00B12B2E" w:rsidRDefault="000C55BF" w:rsidP="00D762AA">
      <w:pPr>
        <w:spacing w:before="2160" w:line="360" w:lineRule="auto"/>
        <w:jc w:val="left"/>
        <w:rPr>
          <w:rFonts w:asciiTheme="minorHAnsi" w:hAnsiTheme="minorHAnsi"/>
          <w:i/>
          <w:szCs w:val="24"/>
        </w:rPr>
      </w:pPr>
      <w:r w:rsidRPr="00B12B2E">
        <w:rPr>
          <w:rFonts w:asciiTheme="minorHAnsi" w:eastAsia="Times New Roman" w:hAnsiTheme="minorHAnsi"/>
          <w:szCs w:val="24"/>
          <w:lang w:eastAsia="pl-PL"/>
        </w:rPr>
        <w:lastRenderedPageBreak/>
        <w:t xml:space="preserve">Wysokość odpisu z FEP w poszczególnych latach przedstawia </w:t>
      </w:r>
      <w:r w:rsidR="00EE7FC3" w:rsidRPr="00B12B2E">
        <w:rPr>
          <w:rFonts w:asciiTheme="minorHAnsi" w:eastAsia="Times New Roman" w:hAnsiTheme="minorHAnsi"/>
          <w:szCs w:val="24"/>
          <w:lang w:eastAsia="pl-PL"/>
        </w:rPr>
        <w:t>poniższy wykr</w:t>
      </w:r>
      <w:r w:rsidRPr="00B12B2E">
        <w:rPr>
          <w:rFonts w:asciiTheme="minorHAnsi" w:eastAsia="Times New Roman" w:hAnsiTheme="minorHAnsi"/>
          <w:szCs w:val="24"/>
          <w:lang w:eastAsia="pl-PL"/>
        </w:rPr>
        <w:t>es.</w:t>
      </w:r>
    </w:p>
    <w:p w14:paraId="2954D6CF" w14:textId="192D7B88" w:rsidR="000C55BF" w:rsidRPr="00B12B2E" w:rsidRDefault="000C55BF" w:rsidP="00A5465F">
      <w:pPr>
        <w:spacing w:before="120" w:line="360" w:lineRule="auto"/>
        <w:jc w:val="left"/>
        <w:rPr>
          <w:rFonts w:asciiTheme="minorHAnsi" w:hAnsiTheme="minorHAnsi"/>
          <w:i/>
          <w:szCs w:val="24"/>
        </w:rPr>
      </w:pPr>
      <w:r w:rsidRPr="00B12B2E">
        <w:rPr>
          <w:rFonts w:asciiTheme="minorHAnsi" w:hAnsiTheme="minorHAnsi"/>
          <w:i/>
          <w:szCs w:val="24"/>
        </w:rPr>
        <w:t>Wykres 4. Odpis z FEP w latach 2014-2023 (w tys. zł).</w:t>
      </w:r>
    </w:p>
    <w:p w14:paraId="7FC57F86" w14:textId="00E8BF51" w:rsidR="00AA095B" w:rsidRPr="0068408B" w:rsidRDefault="00AA095B" w:rsidP="00B377C6">
      <w:pPr>
        <w:spacing w:before="120" w:after="0" w:line="360" w:lineRule="auto"/>
        <w:jc w:val="left"/>
        <w:rPr>
          <w:rFonts w:asciiTheme="minorHAnsi" w:hAnsiTheme="minorHAnsi"/>
          <w:i/>
          <w:sz w:val="20"/>
          <w:szCs w:val="23"/>
        </w:rPr>
      </w:pPr>
      <w:r w:rsidRPr="00AA095B">
        <w:rPr>
          <w:noProof/>
          <w:lang w:eastAsia="pl-PL"/>
        </w:rPr>
        <w:drawing>
          <wp:inline distT="0" distB="0" distL="0" distR="0" wp14:anchorId="7E7CA8F0" wp14:editId="13A71E51">
            <wp:extent cx="5850890" cy="1707515"/>
            <wp:effectExtent l="0" t="0" r="0" b="0"/>
            <wp:docPr id="291" name="Obraz 291" descr="Wykres kolumnowy dotyczący odpisu z Funduszu Emerytur Pomostowych w latach 2014-2023 (w tys. zł)." title="Wykres 4. Odpis z FEP w latach 2014-2023 (w tys. zł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789D5" w14:textId="600ECDCC" w:rsidR="00707841" w:rsidRPr="00431C7E" w:rsidRDefault="004525E5" w:rsidP="008C19CC">
      <w:pPr>
        <w:pStyle w:val="Nagwek3"/>
        <w:numPr>
          <w:ilvl w:val="2"/>
          <w:numId w:val="37"/>
        </w:numPr>
        <w:spacing w:before="240" w:after="120" w:line="360" w:lineRule="auto"/>
        <w:ind w:left="567" w:hanging="567"/>
        <w:rPr>
          <w:sz w:val="24"/>
          <w:szCs w:val="24"/>
        </w:rPr>
      </w:pPr>
      <w:bookmarkStart w:id="33" w:name="_Toc113284032"/>
      <w:r w:rsidRPr="00431C7E">
        <w:rPr>
          <w:sz w:val="24"/>
          <w:szCs w:val="24"/>
        </w:rPr>
        <w:t xml:space="preserve">Przychody z tytułu poboru </w:t>
      </w:r>
      <w:r w:rsidR="00707841" w:rsidRPr="00431C7E">
        <w:rPr>
          <w:sz w:val="24"/>
          <w:szCs w:val="24"/>
        </w:rPr>
        <w:t>i dochodzenia składek innych niż na FUS</w:t>
      </w:r>
      <w:bookmarkEnd w:id="33"/>
    </w:p>
    <w:p w14:paraId="27D2CCE6" w14:textId="6DFC2F38" w:rsidR="00CA136D" w:rsidRDefault="00CA136D" w:rsidP="00431C7E">
      <w:pPr>
        <w:spacing w:before="12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431C7E">
        <w:rPr>
          <w:rFonts w:asciiTheme="minorHAnsi" w:eastAsia="Times New Roman" w:hAnsiTheme="minorHAnsi"/>
          <w:szCs w:val="24"/>
          <w:lang w:eastAsia="pl-PL"/>
        </w:rPr>
        <w:t xml:space="preserve">Przychody z tytułu poboru i dochodzenia składek innych niż na FUS naliczone są jako odsetek </w:t>
      </w:r>
      <w:r w:rsidRPr="00431C7E">
        <w:rPr>
          <w:rFonts w:asciiTheme="minorHAnsi" w:eastAsia="Times New Roman" w:hAnsiTheme="minorHAnsi"/>
          <w:szCs w:val="24"/>
          <w:lang w:eastAsia="pl-PL"/>
        </w:rPr>
        <w:br/>
        <w:t xml:space="preserve">od wielkości składek według określonego wskaźnika (zgodnie z właściwym ustawodawstwem </w:t>
      </w:r>
      <w:r w:rsidRPr="00431C7E">
        <w:rPr>
          <w:rFonts w:asciiTheme="minorHAnsi" w:eastAsia="Times New Roman" w:hAnsiTheme="minorHAnsi"/>
          <w:szCs w:val="24"/>
          <w:lang w:eastAsia="pl-PL"/>
        </w:rPr>
        <w:br/>
        <w:t>lub zawartymi umowami i porozumieniami). Przychody te zostały oszacowane na 2023 r. na kwotę łączną 350.653 tys. zł, tj. w kwocie wyższej od p.w. 2022 o 6.536</w:t>
      </w:r>
      <w:r w:rsidR="00B12B2E" w:rsidRPr="00431C7E">
        <w:rPr>
          <w:rFonts w:asciiTheme="minorHAnsi" w:eastAsia="Times New Roman" w:hAnsiTheme="minorHAnsi"/>
          <w:szCs w:val="24"/>
          <w:lang w:eastAsia="pl-PL"/>
        </w:rPr>
        <w:t xml:space="preserve"> tys. zł (o 1,9%) oraz wyższej </w:t>
      </w:r>
      <w:r w:rsidRPr="00431C7E">
        <w:rPr>
          <w:rFonts w:asciiTheme="minorHAnsi" w:eastAsia="Times New Roman" w:hAnsiTheme="minorHAnsi"/>
          <w:szCs w:val="24"/>
          <w:lang w:eastAsia="pl-PL"/>
        </w:rPr>
        <w:t xml:space="preserve">od planu na 2022 r. o 53.659 tys. zł (o 18,1%). </w:t>
      </w:r>
    </w:p>
    <w:p w14:paraId="5D0B6EBE" w14:textId="77777777" w:rsidR="00CA136D" w:rsidRPr="00B14E03" w:rsidRDefault="00CA136D" w:rsidP="00B14E03">
      <w:r w:rsidRPr="00B14E03">
        <w:t>W ramach tych przychodów zostały wyszacowane:</w:t>
      </w:r>
    </w:p>
    <w:p w14:paraId="1AA44B0A" w14:textId="77777777" w:rsidR="00CA136D" w:rsidRPr="00212398" w:rsidRDefault="00CA136D" w:rsidP="008C19CC">
      <w:pPr>
        <w:pStyle w:val="Akapitzlist"/>
        <w:numPr>
          <w:ilvl w:val="0"/>
          <w:numId w:val="20"/>
        </w:numPr>
        <w:tabs>
          <w:tab w:val="clear" w:pos="785"/>
          <w:tab w:val="num" w:pos="284"/>
          <w:tab w:val="num" w:pos="426"/>
        </w:tabs>
        <w:spacing w:before="120" w:after="0" w:line="360" w:lineRule="auto"/>
        <w:ind w:left="284" w:hanging="284"/>
        <w:rPr>
          <w:rFonts w:asciiTheme="minorHAnsi" w:eastAsia="Times New Roman" w:hAnsiTheme="minorHAnsi"/>
          <w:szCs w:val="24"/>
        </w:rPr>
      </w:pPr>
      <w:r w:rsidRPr="00212398">
        <w:rPr>
          <w:rFonts w:asciiTheme="minorHAnsi" w:eastAsia="Times New Roman" w:hAnsiTheme="minorHAnsi"/>
          <w:szCs w:val="24"/>
        </w:rPr>
        <w:t xml:space="preserve">przychody z tytułu poboru i dochodzenia składek na otwarte fundusze emerytalne w kwocie </w:t>
      </w:r>
      <w:r w:rsidRPr="00212398">
        <w:rPr>
          <w:rFonts w:asciiTheme="minorHAnsi" w:eastAsia="Times New Roman" w:hAnsiTheme="minorHAnsi"/>
          <w:bCs/>
          <w:szCs w:val="24"/>
        </w:rPr>
        <w:t>16.913 tys. zł</w:t>
      </w:r>
      <w:r w:rsidRPr="00212398">
        <w:rPr>
          <w:rFonts w:asciiTheme="minorHAnsi" w:eastAsia="Times New Roman" w:hAnsiTheme="minorHAnsi"/>
          <w:szCs w:val="24"/>
        </w:rPr>
        <w:t xml:space="preserve">, </w:t>
      </w:r>
      <w:r w:rsidRPr="00212398">
        <w:rPr>
          <w:rFonts w:asciiTheme="minorHAnsi" w:hAnsiTheme="minorHAnsi"/>
          <w:bCs/>
          <w:szCs w:val="24"/>
        </w:rPr>
        <w:t xml:space="preserve">tj. w kwocie wyższej od p.w. 2022 o 1.078 tys. zł (o 6,8%) </w:t>
      </w:r>
      <w:r w:rsidRPr="00212398">
        <w:rPr>
          <w:rFonts w:asciiTheme="minorHAnsi" w:eastAsia="Times New Roman" w:hAnsiTheme="minorHAnsi"/>
          <w:szCs w:val="24"/>
        </w:rPr>
        <w:t>oraz wyższej od planu na 2022 r. o 1.787 tys. zł (o 11,8%),</w:t>
      </w:r>
    </w:p>
    <w:p w14:paraId="2BDF7435" w14:textId="77777777" w:rsidR="00CA136D" w:rsidRPr="00212398" w:rsidRDefault="00CA136D" w:rsidP="008C19CC">
      <w:pPr>
        <w:pStyle w:val="Akapitzlist"/>
        <w:numPr>
          <w:ilvl w:val="0"/>
          <w:numId w:val="20"/>
        </w:numPr>
        <w:tabs>
          <w:tab w:val="clear" w:pos="785"/>
          <w:tab w:val="num" w:pos="284"/>
          <w:tab w:val="num" w:pos="426"/>
        </w:tabs>
        <w:spacing w:before="120" w:after="0" w:line="360" w:lineRule="auto"/>
        <w:ind w:left="284" w:hanging="284"/>
        <w:rPr>
          <w:rFonts w:asciiTheme="minorHAnsi" w:eastAsia="Times New Roman" w:hAnsiTheme="minorHAnsi"/>
          <w:szCs w:val="24"/>
        </w:rPr>
      </w:pPr>
      <w:r w:rsidRPr="00212398">
        <w:rPr>
          <w:rFonts w:asciiTheme="minorHAnsi" w:eastAsia="Times New Roman" w:hAnsiTheme="minorHAnsi"/>
          <w:szCs w:val="24"/>
        </w:rPr>
        <w:t xml:space="preserve">przychody z tytułu poboru i dochodzenia składek na FP, FS i FGŚP w kwocie łącznej </w:t>
      </w:r>
      <w:r w:rsidRPr="00212398">
        <w:rPr>
          <w:rFonts w:asciiTheme="minorHAnsi" w:eastAsia="Times New Roman" w:hAnsiTheme="minorHAnsi"/>
          <w:bCs/>
          <w:szCs w:val="24"/>
        </w:rPr>
        <w:t>93.448 tys. zł</w:t>
      </w:r>
      <w:r w:rsidRPr="00212398">
        <w:rPr>
          <w:rFonts w:asciiTheme="minorHAnsi" w:eastAsia="Times New Roman" w:hAnsiTheme="minorHAnsi"/>
          <w:szCs w:val="24"/>
        </w:rPr>
        <w:t xml:space="preserve">, </w:t>
      </w:r>
      <w:r w:rsidRPr="00212398">
        <w:rPr>
          <w:rFonts w:asciiTheme="minorHAnsi" w:hAnsiTheme="minorHAnsi"/>
          <w:bCs/>
          <w:szCs w:val="24"/>
        </w:rPr>
        <w:t xml:space="preserve">tj. w kwocie wyższej od p.w. 2022 o 1.911 tys. zł (o 2,1%) </w:t>
      </w:r>
      <w:r w:rsidRPr="00212398">
        <w:rPr>
          <w:rFonts w:asciiTheme="minorHAnsi" w:eastAsia="Times New Roman" w:hAnsiTheme="minorHAnsi"/>
          <w:szCs w:val="24"/>
        </w:rPr>
        <w:t xml:space="preserve">oraz wyższej od planu na 2022 r. o 12.010 tys. zł (o 14,7%), </w:t>
      </w:r>
    </w:p>
    <w:p w14:paraId="3679EA39" w14:textId="5A74EA5A" w:rsidR="00CA136D" w:rsidRPr="00212398" w:rsidRDefault="00CA136D" w:rsidP="008C19CC">
      <w:pPr>
        <w:pStyle w:val="Akapitzlist"/>
        <w:numPr>
          <w:ilvl w:val="0"/>
          <w:numId w:val="20"/>
        </w:numPr>
        <w:tabs>
          <w:tab w:val="clear" w:pos="785"/>
          <w:tab w:val="num" w:pos="284"/>
          <w:tab w:val="num" w:pos="426"/>
        </w:tabs>
        <w:spacing w:before="120" w:after="0" w:line="360" w:lineRule="auto"/>
        <w:ind w:left="284" w:hanging="284"/>
        <w:rPr>
          <w:rFonts w:asciiTheme="minorHAnsi" w:eastAsia="Times New Roman" w:hAnsiTheme="minorHAnsi"/>
          <w:szCs w:val="24"/>
        </w:rPr>
      </w:pPr>
      <w:r w:rsidRPr="00212398">
        <w:rPr>
          <w:rFonts w:asciiTheme="minorHAnsi" w:eastAsia="Times New Roman" w:hAnsiTheme="minorHAnsi"/>
          <w:szCs w:val="24"/>
        </w:rPr>
        <w:t xml:space="preserve">przychody z tytułu poboru i dochodzenia składek na ubezpieczenie zdrowotne w kwocie </w:t>
      </w:r>
      <w:r w:rsidRPr="00212398">
        <w:rPr>
          <w:rFonts w:asciiTheme="minorHAnsi" w:eastAsia="Times New Roman" w:hAnsiTheme="minorHAnsi"/>
          <w:bCs/>
          <w:szCs w:val="24"/>
        </w:rPr>
        <w:t>240.292 tys. zł</w:t>
      </w:r>
      <w:r w:rsidRPr="00212398">
        <w:rPr>
          <w:rFonts w:asciiTheme="minorHAnsi" w:hAnsiTheme="minorHAnsi"/>
          <w:bCs/>
          <w:szCs w:val="24"/>
        </w:rPr>
        <w:t xml:space="preserve">, tj. w kwocie wyższej od p.w. 2022 o 3.547 tys. zł (o 1,5%) </w:t>
      </w:r>
      <w:r w:rsidR="002D58B5" w:rsidRPr="00212398">
        <w:rPr>
          <w:rFonts w:asciiTheme="minorHAnsi" w:eastAsia="Times New Roman" w:hAnsiTheme="minorHAnsi"/>
          <w:szCs w:val="24"/>
        </w:rPr>
        <w:t xml:space="preserve">oraz wyższej </w:t>
      </w:r>
      <w:r w:rsidRPr="00212398">
        <w:rPr>
          <w:rFonts w:asciiTheme="minorHAnsi" w:eastAsia="Times New Roman" w:hAnsiTheme="minorHAnsi"/>
          <w:szCs w:val="24"/>
        </w:rPr>
        <w:t>od planu na 2022 r. o 39.862 tys. zł (o 19,9%).</w:t>
      </w:r>
    </w:p>
    <w:p w14:paraId="0C69153F" w14:textId="40CB853A" w:rsidR="00BA7BA1" w:rsidRPr="002D58B5" w:rsidRDefault="00BA7BA1" w:rsidP="00B377C6">
      <w:pPr>
        <w:spacing w:before="120" w:after="0" w:line="360" w:lineRule="auto"/>
        <w:contextualSpacing/>
        <w:jc w:val="left"/>
        <w:rPr>
          <w:rFonts w:asciiTheme="minorHAnsi" w:eastAsia="Times New Roman" w:hAnsiTheme="minorHAnsi"/>
          <w:szCs w:val="24"/>
        </w:rPr>
      </w:pPr>
      <w:r w:rsidRPr="00B12B2E">
        <w:rPr>
          <w:rFonts w:asciiTheme="minorHAnsi" w:eastAsia="Times New Roman" w:hAnsiTheme="minorHAnsi"/>
          <w:szCs w:val="24"/>
        </w:rPr>
        <w:lastRenderedPageBreak/>
        <w:t xml:space="preserve">Wyższe przychody w tej grupie są wynikiem </w:t>
      </w:r>
      <w:r w:rsidRPr="00B12B2E">
        <w:rPr>
          <w:rFonts w:asciiTheme="minorHAnsi" w:hAnsiTheme="minorHAnsi"/>
          <w:szCs w:val="24"/>
        </w:rPr>
        <w:t>zmiany od bieżącego roku przepisów dotyczących sposobu naliczania oraz opłacania składki na ubezpieczenie zdrowotne</w:t>
      </w:r>
      <w:r w:rsidRPr="00B12B2E">
        <w:rPr>
          <w:rStyle w:val="Odwoanieprzypisudolnego"/>
          <w:rFonts w:asciiTheme="minorHAnsi" w:hAnsiTheme="minorHAnsi"/>
          <w:noProof/>
          <w:szCs w:val="24"/>
        </w:rPr>
        <w:footnoteReference w:id="17"/>
      </w:r>
      <w:r w:rsidRPr="00B12B2E">
        <w:rPr>
          <w:rFonts w:asciiTheme="minorHAnsi" w:hAnsiTheme="minorHAnsi"/>
          <w:szCs w:val="24"/>
        </w:rPr>
        <w:t xml:space="preserve">, poprawy sytuacji makroekonomicznej w kraju oraz stopniowym znoszeniem ograniczeń </w:t>
      </w:r>
      <w:r w:rsidR="00517698" w:rsidRPr="00B12B2E">
        <w:rPr>
          <w:rFonts w:asciiTheme="minorHAnsi" w:hAnsiTheme="minorHAnsi"/>
          <w:szCs w:val="24"/>
        </w:rPr>
        <w:t>spowodowanych</w:t>
      </w:r>
      <w:r w:rsidRPr="00B12B2E">
        <w:rPr>
          <w:rFonts w:asciiTheme="minorHAnsi" w:hAnsiTheme="minorHAnsi"/>
          <w:szCs w:val="24"/>
        </w:rPr>
        <w:t xml:space="preserve"> </w:t>
      </w:r>
      <w:r w:rsidRPr="002D58B5">
        <w:rPr>
          <w:rFonts w:asciiTheme="minorHAnsi" w:hAnsiTheme="minorHAnsi"/>
          <w:szCs w:val="24"/>
        </w:rPr>
        <w:t>pandemi</w:t>
      </w:r>
      <w:r w:rsidR="00517698" w:rsidRPr="002D58B5">
        <w:rPr>
          <w:rFonts w:asciiTheme="minorHAnsi" w:hAnsiTheme="minorHAnsi"/>
          <w:szCs w:val="24"/>
        </w:rPr>
        <w:t>ą</w:t>
      </w:r>
      <w:r w:rsidRPr="002D58B5">
        <w:rPr>
          <w:rFonts w:asciiTheme="minorHAnsi" w:hAnsiTheme="minorHAnsi"/>
          <w:szCs w:val="24"/>
        </w:rPr>
        <w:t xml:space="preserve"> COVID-19.</w:t>
      </w:r>
    </w:p>
    <w:p w14:paraId="4BCADB4C" w14:textId="45DE187E" w:rsidR="00DA4BBD" w:rsidRPr="002D58B5" w:rsidRDefault="000C55BF" w:rsidP="00B377C6">
      <w:pPr>
        <w:tabs>
          <w:tab w:val="left" w:pos="426"/>
          <w:tab w:val="num" w:pos="851"/>
        </w:tabs>
        <w:spacing w:before="120" w:after="0" w:line="360" w:lineRule="auto"/>
        <w:jc w:val="left"/>
        <w:rPr>
          <w:rFonts w:asciiTheme="minorHAnsi" w:hAnsiTheme="minorHAnsi"/>
          <w:i/>
          <w:szCs w:val="24"/>
        </w:rPr>
      </w:pPr>
      <w:r w:rsidRPr="002D58B5">
        <w:rPr>
          <w:rFonts w:asciiTheme="minorHAnsi" w:eastAsia="Times New Roman" w:hAnsiTheme="minorHAnsi"/>
          <w:szCs w:val="24"/>
        </w:rPr>
        <w:t xml:space="preserve">Wysokość przychodów z tytułu poboru i dochodzenia składek innych niż na FUS z perspektywy planu na br., przewidywanego wykonania br. (p.w.) oraz planu na 2023 r. przedstawia </w:t>
      </w:r>
      <w:r w:rsidR="00EE7FC3" w:rsidRPr="002D58B5">
        <w:rPr>
          <w:rFonts w:asciiTheme="minorHAnsi" w:eastAsia="Times New Roman" w:hAnsiTheme="minorHAnsi"/>
          <w:szCs w:val="24"/>
        </w:rPr>
        <w:t xml:space="preserve">poniższy </w:t>
      </w:r>
      <w:r w:rsidRPr="002D58B5">
        <w:rPr>
          <w:rFonts w:asciiTheme="minorHAnsi" w:eastAsia="Times New Roman" w:hAnsiTheme="minorHAnsi"/>
          <w:szCs w:val="24"/>
        </w:rPr>
        <w:t>wykres.</w:t>
      </w:r>
    </w:p>
    <w:p w14:paraId="6E6FC135" w14:textId="7C268143" w:rsidR="009E4641" w:rsidRPr="0068408B" w:rsidRDefault="000C55BF" w:rsidP="00B377C6">
      <w:pPr>
        <w:tabs>
          <w:tab w:val="left" w:pos="426"/>
          <w:tab w:val="num" w:pos="851"/>
        </w:tabs>
        <w:spacing w:before="120" w:after="0" w:line="360" w:lineRule="auto"/>
        <w:jc w:val="left"/>
        <w:rPr>
          <w:rFonts w:asciiTheme="minorHAnsi" w:hAnsiTheme="minorHAnsi"/>
          <w:i/>
          <w:sz w:val="20"/>
          <w:szCs w:val="23"/>
        </w:rPr>
      </w:pPr>
      <w:r w:rsidRPr="00B12B2E">
        <w:rPr>
          <w:rFonts w:asciiTheme="minorHAnsi" w:hAnsiTheme="minorHAnsi"/>
          <w:i/>
          <w:szCs w:val="24"/>
        </w:rPr>
        <w:t>Wykres 5. Przychody z tytułu</w:t>
      </w:r>
      <w:r w:rsidRPr="00B12B2E">
        <w:rPr>
          <w:rFonts w:asciiTheme="minorHAnsi" w:hAnsiTheme="minorHAnsi"/>
          <w:b/>
          <w:bCs/>
          <w:i/>
          <w:szCs w:val="24"/>
        </w:rPr>
        <w:t xml:space="preserve"> </w:t>
      </w:r>
      <w:r w:rsidRPr="00B12B2E">
        <w:rPr>
          <w:rFonts w:asciiTheme="minorHAnsi" w:hAnsiTheme="minorHAnsi"/>
          <w:i/>
          <w:szCs w:val="24"/>
        </w:rPr>
        <w:t>poboru i dochodzenia składek innych niż na FUS (w tys. zł).</w:t>
      </w:r>
      <w:r w:rsidR="009E4641" w:rsidRPr="009E4641">
        <w:rPr>
          <w:noProof/>
          <w:lang w:eastAsia="pl-PL"/>
        </w:rPr>
        <w:drawing>
          <wp:inline distT="0" distB="0" distL="0" distR="0" wp14:anchorId="6ED152EC" wp14:editId="08F5A943">
            <wp:extent cx="5850890" cy="1717675"/>
            <wp:effectExtent l="0" t="0" r="0" b="0"/>
            <wp:docPr id="292" name="Obraz 292" descr="Wykres słupkowy dotyczący przychodów z tytułu poboru i dochodzenia składek innych niż na Fundusz Ubezpieczeń Społecznych (w tys. zł)" title="Wykres 5. Przychody z tytułu poboru i dochodzenia składek innych niż na FUS (w tys. z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18531" w14:textId="35B27CE4" w:rsidR="00707841" w:rsidRPr="000C69DC" w:rsidRDefault="00707841" w:rsidP="008C19CC">
      <w:pPr>
        <w:pStyle w:val="Nagwek3"/>
        <w:numPr>
          <w:ilvl w:val="2"/>
          <w:numId w:val="37"/>
        </w:numPr>
        <w:spacing w:before="240" w:after="120" w:line="360" w:lineRule="auto"/>
        <w:ind w:left="720"/>
        <w:rPr>
          <w:sz w:val="24"/>
        </w:rPr>
      </w:pPr>
      <w:bookmarkStart w:id="34" w:name="_Toc113284033"/>
      <w:bookmarkEnd w:id="32"/>
      <w:r w:rsidRPr="000C69DC">
        <w:rPr>
          <w:sz w:val="24"/>
        </w:rPr>
        <w:t xml:space="preserve">Przychody z tytułu zwrotu kosztów obsługi </w:t>
      </w:r>
      <w:r w:rsidR="00BA7BA1" w:rsidRPr="000C69DC">
        <w:rPr>
          <w:sz w:val="24"/>
        </w:rPr>
        <w:t>zadań</w:t>
      </w:r>
      <w:r w:rsidRPr="000C69DC">
        <w:rPr>
          <w:sz w:val="24"/>
        </w:rPr>
        <w:t xml:space="preserve"> zleconych Zakładowi do </w:t>
      </w:r>
      <w:r w:rsidR="00333F66" w:rsidRPr="000C69DC">
        <w:rPr>
          <w:sz w:val="24"/>
        </w:rPr>
        <w:t>realizacji</w:t>
      </w:r>
      <w:bookmarkEnd w:id="34"/>
    </w:p>
    <w:p w14:paraId="459A1585" w14:textId="77777777" w:rsidR="000A70D7" w:rsidRPr="003B418E" w:rsidRDefault="000A70D7" w:rsidP="003B418E">
      <w:pPr>
        <w:spacing w:before="120" w:after="0" w:line="360" w:lineRule="auto"/>
        <w:jc w:val="left"/>
        <w:rPr>
          <w:rFonts w:asciiTheme="minorHAnsi" w:eastAsia="Times New Roman" w:hAnsiTheme="minorHAnsi"/>
          <w:szCs w:val="24"/>
        </w:rPr>
      </w:pPr>
      <w:bookmarkStart w:id="35" w:name="_Toc13485532"/>
      <w:r w:rsidRPr="003B418E">
        <w:rPr>
          <w:rFonts w:asciiTheme="minorHAnsi" w:eastAsia="Times New Roman" w:hAnsiTheme="minorHAnsi"/>
          <w:szCs w:val="24"/>
        </w:rPr>
        <w:t xml:space="preserve">Przychody z tytułu zadań zleconych Zakładowi do realizacji uregulowane są przepisami </w:t>
      </w:r>
      <w:r w:rsidRPr="003B418E">
        <w:rPr>
          <w:rFonts w:asciiTheme="minorHAnsi" w:eastAsia="Times New Roman" w:hAnsiTheme="minorHAnsi"/>
          <w:szCs w:val="24"/>
          <w:lang w:eastAsia="pl-PL"/>
        </w:rPr>
        <w:t>ustalającymi</w:t>
      </w:r>
      <w:r w:rsidRPr="003B418E">
        <w:rPr>
          <w:rFonts w:asciiTheme="minorHAnsi" w:eastAsia="Times New Roman" w:hAnsiTheme="minorHAnsi"/>
          <w:szCs w:val="24"/>
        </w:rPr>
        <w:t xml:space="preserve"> wysokość prowizji (opłat) pobieranych przez ZUS. Wysokość tych prowizji waha </w:t>
      </w:r>
      <w:r w:rsidRPr="003B418E">
        <w:rPr>
          <w:rFonts w:asciiTheme="minorHAnsi" w:eastAsia="Times New Roman" w:hAnsiTheme="minorHAnsi"/>
          <w:szCs w:val="24"/>
        </w:rPr>
        <w:br/>
        <w:t xml:space="preserve">się w przedziale od 0,1% do 2,5%. W planie finansowym na 2023 r. przychody te zostały oszacowane na kwotę łączną 535.500 tys. zł, tj. w kwocie niższej od p.w. 2022 o 65.241 tys. zł </w:t>
      </w:r>
      <w:r w:rsidRPr="003B418E">
        <w:rPr>
          <w:rFonts w:asciiTheme="minorHAnsi" w:eastAsia="Times New Roman" w:hAnsiTheme="minorHAnsi"/>
          <w:szCs w:val="24"/>
        </w:rPr>
        <w:br/>
        <w:t>(o 10,9%) oraz niższej od planu na 2022 r. o 48.918 tys. zł (o 8,4%). W ramach tych przychodów zostały wyszacowane:</w:t>
      </w:r>
    </w:p>
    <w:p w14:paraId="43387166" w14:textId="77777777" w:rsidR="000A70D7" w:rsidRPr="00212398" w:rsidRDefault="000A70D7" w:rsidP="008C19CC">
      <w:pPr>
        <w:pStyle w:val="Akapitzlist"/>
        <w:numPr>
          <w:ilvl w:val="0"/>
          <w:numId w:val="21"/>
        </w:numPr>
        <w:tabs>
          <w:tab w:val="clear" w:pos="785"/>
          <w:tab w:val="num" w:pos="284"/>
        </w:tabs>
        <w:spacing w:before="120" w:after="0" w:line="360" w:lineRule="auto"/>
        <w:ind w:left="284" w:hanging="284"/>
        <w:rPr>
          <w:rFonts w:asciiTheme="minorHAnsi" w:eastAsia="Times New Roman" w:hAnsiTheme="minorHAnsi"/>
          <w:szCs w:val="24"/>
        </w:rPr>
      </w:pPr>
      <w:r w:rsidRPr="00212398">
        <w:rPr>
          <w:rFonts w:asciiTheme="minorHAnsi" w:eastAsia="Times New Roman" w:hAnsiTheme="minorHAnsi"/>
          <w:szCs w:val="24"/>
        </w:rPr>
        <w:t xml:space="preserve">przychody z tytułu obsługi rent socjalnych w kwocie </w:t>
      </w:r>
      <w:r w:rsidRPr="00212398">
        <w:rPr>
          <w:rFonts w:asciiTheme="minorHAnsi" w:eastAsia="Times New Roman" w:hAnsiTheme="minorHAnsi"/>
          <w:bCs/>
          <w:szCs w:val="24"/>
        </w:rPr>
        <w:t>119.856 tys. zł</w:t>
      </w:r>
      <w:r w:rsidRPr="00212398">
        <w:rPr>
          <w:rFonts w:asciiTheme="minorHAnsi" w:eastAsia="Times New Roman" w:hAnsiTheme="minorHAnsi"/>
          <w:szCs w:val="24"/>
        </w:rPr>
        <w:t xml:space="preserve">, </w:t>
      </w:r>
      <w:r w:rsidRPr="00212398">
        <w:rPr>
          <w:rFonts w:asciiTheme="minorHAnsi" w:hAnsiTheme="minorHAnsi"/>
          <w:bCs/>
          <w:szCs w:val="24"/>
        </w:rPr>
        <w:t xml:space="preserve">tj. w kwocie wyższej </w:t>
      </w:r>
      <w:r w:rsidRPr="00212398">
        <w:rPr>
          <w:rFonts w:asciiTheme="minorHAnsi" w:hAnsiTheme="minorHAnsi"/>
          <w:bCs/>
          <w:szCs w:val="24"/>
        </w:rPr>
        <w:br/>
        <w:t xml:space="preserve">od p.w. 2022 o 9.401 tys. zł (o 8,5%) </w:t>
      </w:r>
      <w:r w:rsidRPr="00212398">
        <w:rPr>
          <w:rFonts w:asciiTheme="minorHAnsi" w:eastAsia="Times New Roman" w:hAnsiTheme="minorHAnsi"/>
          <w:szCs w:val="24"/>
        </w:rPr>
        <w:t xml:space="preserve">oraz wyższej od planu na 2022 r. o 14.080 tys. zł </w:t>
      </w:r>
      <w:r w:rsidRPr="00212398">
        <w:rPr>
          <w:rFonts w:asciiTheme="minorHAnsi" w:eastAsia="Times New Roman" w:hAnsiTheme="minorHAnsi"/>
          <w:szCs w:val="24"/>
        </w:rPr>
        <w:br/>
        <w:t>(o 13,3%),</w:t>
      </w:r>
    </w:p>
    <w:p w14:paraId="676326FA" w14:textId="77777777" w:rsidR="000A70D7" w:rsidRPr="00212398" w:rsidRDefault="000A70D7" w:rsidP="008C19CC">
      <w:pPr>
        <w:pStyle w:val="Akapitzlist"/>
        <w:numPr>
          <w:ilvl w:val="0"/>
          <w:numId w:val="21"/>
        </w:numPr>
        <w:tabs>
          <w:tab w:val="clear" w:pos="785"/>
          <w:tab w:val="num" w:pos="284"/>
        </w:tabs>
        <w:spacing w:before="120" w:after="0" w:line="360" w:lineRule="auto"/>
        <w:ind w:left="284" w:hanging="284"/>
        <w:rPr>
          <w:rFonts w:asciiTheme="minorHAnsi" w:eastAsia="Times New Roman" w:hAnsiTheme="minorHAnsi"/>
          <w:szCs w:val="24"/>
        </w:rPr>
      </w:pPr>
      <w:r w:rsidRPr="00212398">
        <w:rPr>
          <w:rFonts w:asciiTheme="minorHAnsi" w:eastAsia="Times New Roman" w:hAnsiTheme="minorHAnsi"/>
          <w:szCs w:val="24"/>
        </w:rPr>
        <w:lastRenderedPageBreak/>
        <w:t xml:space="preserve">przychody z tytułu obsługi zasiłków i świadczeń przedemerytalnych w kwocie </w:t>
      </w:r>
      <w:r w:rsidRPr="00212398">
        <w:rPr>
          <w:rFonts w:asciiTheme="minorHAnsi" w:eastAsia="Times New Roman" w:hAnsiTheme="minorHAnsi"/>
          <w:bCs/>
          <w:szCs w:val="24"/>
        </w:rPr>
        <w:t>7.957 tys. zł</w:t>
      </w:r>
      <w:r w:rsidRPr="00212398">
        <w:rPr>
          <w:rFonts w:asciiTheme="minorHAnsi" w:eastAsia="Times New Roman" w:hAnsiTheme="minorHAnsi"/>
          <w:szCs w:val="24"/>
        </w:rPr>
        <w:t xml:space="preserve">, </w:t>
      </w:r>
      <w:r w:rsidRPr="00212398">
        <w:rPr>
          <w:rFonts w:asciiTheme="minorHAnsi" w:hAnsiTheme="minorHAnsi"/>
          <w:bCs/>
          <w:szCs w:val="24"/>
        </w:rPr>
        <w:t xml:space="preserve">tj. w kwocie niższej od p.w. 2022 o 1.296 tys. zł (o 14,0%) </w:t>
      </w:r>
      <w:r w:rsidRPr="00212398">
        <w:rPr>
          <w:rFonts w:asciiTheme="minorHAnsi" w:eastAsia="Times New Roman" w:hAnsiTheme="minorHAnsi"/>
          <w:szCs w:val="24"/>
        </w:rPr>
        <w:t>oraz niższej od planu na 2022 r. o 2.309 tys. zł (o 22,5%),</w:t>
      </w:r>
    </w:p>
    <w:p w14:paraId="61DB2540" w14:textId="34C44862" w:rsidR="000A70D7" w:rsidRPr="00212398" w:rsidRDefault="000A70D7" w:rsidP="008C19CC">
      <w:pPr>
        <w:pStyle w:val="Akapitzlist"/>
        <w:numPr>
          <w:ilvl w:val="0"/>
          <w:numId w:val="21"/>
        </w:numPr>
        <w:tabs>
          <w:tab w:val="clear" w:pos="785"/>
          <w:tab w:val="num" w:pos="284"/>
        </w:tabs>
        <w:spacing w:before="120" w:after="0" w:line="360" w:lineRule="auto"/>
        <w:ind w:left="284" w:hanging="284"/>
        <w:rPr>
          <w:rFonts w:asciiTheme="minorHAnsi" w:eastAsia="Times New Roman" w:hAnsiTheme="minorHAnsi"/>
          <w:szCs w:val="24"/>
        </w:rPr>
      </w:pPr>
      <w:r w:rsidRPr="00212398">
        <w:rPr>
          <w:rFonts w:asciiTheme="minorHAnsi" w:eastAsia="Times New Roman" w:hAnsiTheme="minorHAnsi"/>
          <w:szCs w:val="24"/>
        </w:rPr>
        <w:t xml:space="preserve">przychody z tytułu obsługi świadczeń na rzecz kombatantów oraz innych świadczeń w kwocie </w:t>
      </w:r>
      <w:r w:rsidRPr="00212398">
        <w:rPr>
          <w:rFonts w:asciiTheme="minorHAnsi" w:eastAsia="Times New Roman" w:hAnsiTheme="minorHAnsi"/>
          <w:bCs/>
          <w:szCs w:val="24"/>
        </w:rPr>
        <w:t>19.878 tys. zł</w:t>
      </w:r>
      <w:r w:rsidRPr="00212398">
        <w:rPr>
          <w:rFonts w:asciiTheme="minorHAnsi" w:eastAsia="Times New Roman" w:hAnsiTheme="minorHAnsi"/>
          <w:szCs w:val="24"/>
        </w:rPr>
        <w:t xml:space="preserve">, </w:t>
      </w:r>
      <w:r w:rsidRPr="00212398">
        <w:rPr>
          <w:rFonts w:asciiTheme="minorHAnsi" w:hAnsiTheme="minorHAnsi"/>
          <w:bCs/>
          <w:szCs w:val="24"/>
        </w:rPr>
        <w:t xml:space="preserve">tj. w kwocie niższej od p.w. 2022 o 150 tys. zł (o 0,7%) </w:t>
      </w:r>
      <w:r w:rsidR="00212398">
        <w:rPr>
          <w:rFonts w:asciiTheme="minorHAnsi" w:eastAsia="Times New Roman" w:hAnsiTheme="minorHAnsi"/>
          <w:szCs w:val="24"/>
        </w:rPr>
        <w:t xml:space="preserve">oraz wyższej od planu </w:t>
      </w:r>
      <w:r w:rsidRPr="00212398">
        <w:rPr>
          <w:rFonts w:asciiTheme="minorHAnsi" w:eastAsia="Times New Roman" w:hAnsiTheme="minorHAnsi"/>
          <w:szCs w:val="24"/>
        </w:rPr>
        <w:t>na 2022 r. o 572 tys. zł (o 3,0%),</w:t>
      </w:r>
    </w:p>
    <w:p w14:paraId="2F30FFB0" w14:textId="77777777" w:rsidR="000A70D7" w:rsidRPr="00212398" w:rsidRDefault="000A70D7" w:rsidP="008C19CC">
      <w:pPr>
        <w:pStyle w:val="Akapitzlist"/>
        <w:numPr>
          <w:ilvl w:val="0"/>
          <w:numId w:val="21"/>
        </w:numPr>
        <w:tabs>
          <w:tab w:val="clear" w:pos="785"/>
          <w:tab w:val="num" w:pos="284"/>
        </w:tabs>
        <w:spacing w:before="120" w:after="0" w:line="360" w:lineRule="auto"/>
        <w:ind w:left="284" w:hanging="284"/>
        <w:rPr>
          <w:rFonts w:asciiTheme="minorHAnsi" w:eastAsia="Times New Roman" w:hAnsiTheme="minorHAnsi"/>
          <w:szCs w:val="24"/>
        </w:rPr>
      </w:pPr>
      <w:r w:rsidRPr="00212398">
        <w:rPr>
          <w:rFonts w:asciiTheme="minorHAnsi" w:eastAsia="Times New Roman" w:hAnsiTheme="minorHAnsi"/>
          <w:szCs w:val="24"/>
        </w:rPr>
        <w:t xml:space="preserve">przychody z tytułu obsługi świadczeń zbiegowych realizowanych przez KRUS w kwocie </w:t>
      </w:r>
      <w:r w:rsidRPr="00212398">
        <w:rPr>
          <w:rFonts w:asciiTheme="minorHAnsi" w:eastAsia="Times New Roman" w:hAnsiTheme="minorHAnsi"/>
          <w:bCs/>
          <w:szCs w:val="24"/>
        </w:rPr>
        <w:t xml:space="preserve">22.959 tys. zł, </w:t>
      </w:r>
      <w:r w:rsidRPr="00212398">
        <w:rPr>
          <w:rFonts w:asciiTheme="minorHAnsi" w:hAnsiTheme="minorHAnsi"/>
          <w:bCs/>
          <w:szCs w:val="24"/>
        </w:rPr>
        <w:t xml:space="preserve">tj. w kwocie wyższej od p.w. 2022 o 2.901 tys. zł (o 14,5%) </w:t>
      </w:r>
      <w:r w:rsidRPr="00212398">
        <w:rPr>
          <w:rFonts w:asciiTheme="minorHAnsi" w:eastAsia="Times New Roman" w:hAnsiTheme="minorHAnsi"/>
          <w:szCs w:val="24"/>
        </w:rPr>
        <w:t xml:space="preserve">oraz wyższej </w:t>
      </w:r>
      <w:r w:rsidRPr="00212398">
        <w:rPr>
          <w:rFonts w:asciiTheme="minorHAnsi" w:eastAsia="Times New Roman" w:hAnsiTheme="minorHAnsi"/>
          <w:szCs w:val="24"/>
        </w:rPr>
        <w:br/>
        <w:t>od planu na 2022 r. o 2.932 tys. zł (o 14,6%),</w:t>
      </w:r>
    </w:p>
    <w:p w14:paraId="05CDCAF3" w14:textId="77777777" w:rsidR="000A70D7" w:rsidRPr="00212398" w:rsidRDefault="000A70D7" w:rsidP="008C19CC">
      <w:pPr>
        <w:pStyle w:val="Akapitzlist"/>
        <w:numPr>
          <w:ilvl w:val="0"/>
          <w:numId w:val="21"/>
        </w:numPr>
        <w:tabs>
          <w:tab w:val="clear" w:pos="785"/>
          <w:tab w:val="num" w:pos="284"/>
        </w:tabs>
        <w:spacing w:after="0" w:line="360" w:lineRule="auto"/>
        <w:ind w:left="284" w:hanging="284"/>
        <w:rPr>
          <w:rFonts w:asciiTheme="minorHAnsi" w:eastAsia="Times New Roman" w:hAnsiTheme="minorHAnsi"/>
          <w:szCs w:val="24"/>
        </w:rPr>
      </w:pPr>
      <w:r w:rsidRPr="00212398">
        <w:rPr>
          <w:rFonts w:asciiTheme="minorHAnsi" w:eastAsia="Times New Roman" w:hAnsiTheme="minorHAnsi"/>
          <w:szCs w:val="24"/>
        </w:rPr>
        <w:t xml:space="preserve">przychody z tytułu obsługi pozostałych zadań w kwocie </w:t>
      </w:r>
      <w:r w:rsidRPr="00212398">
        <w:rPr>
          <w:rFonts w:asciiTheme="minorHAnsi" w:eastAsia="Times New Roman" w:hAnsiTheme="minorHAnsi"/>
          <w:bCs/>
          <w:szCs w:val="24"/>
        </w:rPr>
        <w:t>364.850 tys. zł</w:t>
      </w:r>
      <w:r w:rsidRPr="00212398">
        <w:rPr>
          <w:rFonts w:asciiTheme="minorHAnsi" w:eastAsia="Times New Roman" w:hAnsiTheme="minorHAnsi"/>
          <w:szCs w:val="24"/>
        </w:rPr>
        <w:t>.</w:t>
      </w:r>
      <w:r w:rsidRPr="00212398">
        <w:rPr>
          <w:rFonts w:asciiTheme="minorHAnsi" w:eastAsia="Times New Roman" w:hAnsiTheme="minorHAnsi"/>
          <w:bCs/>
          <w:szCs w:val="24"/>
        </w:rPr>
        <w:t xml:space="preserve">, </w:t>
      </w:r>
      <w:r w:rsidRPr="00212398">
        <w:rPr>
          <w:rFonts w:asciiTheme="minorHAnsi" w:hAnsiTheme="minorHAnsi"/>
          <w:bCs/>
          <w:szCs w:val="24"/>
        </w:rPr>
        <w:t xml:space="preserve">tj. w kwocie niższej od p.w. 2022 o 76.097 tys. zł (o 17,3%) </w:t>
      </w:r>
      <w:r w:rsidRPr="00212398">
        <w:rPr>
          <w:rFonts w:asciiTheme="minorHAnsi" w:eastAsia="Times New Roman" w:hAnsiTheme="minorHAnsi"/>
          <w:szCs w:val="24"/>
        </w:rPr>
        <w:t>oraz niższej od planu na 2022 r. o 64.193 tys. zł (o 15,0%).</w:t>
      </w:r>
    </w:p>
    <w:p w14:paraId="2E3DB864" w14:textId="724AC588" w:rsidR="00BA7BA1" w:rsidRPr="00B14E03" w:rsidRDefault="00BA7BA1" w:rsidP="00B14E03">
      <w:pPr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B14E03">
        <w:rPr>
          <w:rFonts w:asciiTheme="minorHAnsi" w:eastAsia="Times New Roman" w:hAnsiTheme="minorHAnsi"/>
          <w:szCs w:val="24"/>
          <w:lang w:eastAsia="pl-PL"/>
        </w:rPr>
        <w:t>Na wysokość przychodów z tytułu zwrotu kosztów obsługi świadczeń zleconych do wypłaty mają wpływ przede wszystkim przychody z tytułu obsługi pozostałych świadczeń, których spadek w stosunku do p.w. 2022 jest wynikiem</w:t>
      </w:r>
      <w:r w:rsidR="001D1F91" w:rsidRPr="00B14E03">
        <w:rPr>
          <w:rFonts w:asciiTheme="minorHAnsi" w:eastAsia="Times New Roman" w:hAnsiTheme="minorHAnsi"/>
          <w:szCs w:val="24"/>
          <w:lang w:eastAsia="pl-PL"/>
        </w:rPr>
        <w:t>:</w:t>
      </w:r>
      <w:r w:rsidRPr="00B14E03">
        <w:rPr>
          <w:rFonts w:asciiTheme="minorHAnsi" w:eastAsia="Times New Roman" w:hAnsiTheme="minorHAnsi"/>
          <w:szCs w:val="24"/>
          <w:lang w:eastAsia="pl-PL"/>
        </w:rPr>
        <w:t xml:space="preserve"> </w:t>
      </w:r>
      <w:r w:rsidR="00FA74AF" w:rsidRPr="00B14E03">
        <w:rPr>
          <w:rFonts w:asciiTheme="minorHAnsi" w:eastAsia="Times New Roman" w:hAnsiTheme="minorHAnsi"/>
          <w:szCs w:val="24"/>
          <w:lang w:eastAsia="pl-PL"/>
        </w:rPr>
        <w:t xml:space="preserve">(1) </w:t>
      </w:r>
      <w:r w:rsidR="00170056" w:rsidRPr="00B14E03">
        <w:rPr>
          <w:rFonts w:asciiTheme="minorHAnsi" w:eastAsia="Times New Roman" w:hAnsiTheme="minorHAnsi"/>
          <w:szCs w:val="24"/>
          <w:lang w:eastAsia="pl-PL"/>
        </w:rPr>
        <w:t xml:space="preserve">zmniejszenia </w:t>
      </w:r>
      <w:r w:rsidRPr="00B14E03">
        <w:rPr>
          <w:rFonts w:asciiTheme="minorHAnsi" w:eastAsia="Times New Roman" w:hAnsiTheme="minorHAnsi"/>
          <w:szCs w:val="24"/>
          <w:lang w:eastAsia="pl-PL"/>
        </w:rPr>
        <w:t xml:space="preserve">wpływów z wypłaty </w:t>
      </w:r>
      <w:r w:rsidR="001D1F91" w:rsidRPr="00B14E03">
        <w:rPr>
          <w:rFonts w:asciiTheme="minorHAnsi" w:eastAsia="Times New Roman" w:hAnsiTheme="minorHAnsi"/>
          <w:szCs w:val="24"/>
          <w:lang w:eastAsia="pl-PL"/>
        </w:rPr>
        <w:t>bonu t</w:t>
      </w:r>
      <w:r w:rsidRPr="00B14E03">
        <w:rPr>
          <w:rFonts w:asciiTheme="minorHAnsi" w:eastAsia="Times New Roman" w:hAnsiTheme="minorHAnsi"/>
          <w:szCs w:val="24"/>
          <w:lang w:eastAsia="pl-PL"/>
        </w:rPr>
        <w:t>urystycznego</w:t>
      </w:r>
      <w:r w:rsidR="00170056" w:rsidRPr="00B14E03">
        <w:rPr>
          <w:rFonts w:asciiTheme="minorHAnsi" w:eastAsia="Times New Roman" w:hAnsiTheme="minorHAnsi"/>
          <w:szCs w:val="24"/>
          <w:lang w:eastAsia="pl-PL"/>
        </w:rPr>
        <w:t xml:space="preserve"> oraz</w:t>
      </w:r>
      <w:r w:rsidRPr="00B14E03">
        <w:rPr>
          <w:rFonts w:asciiTheme="minorHAnsi" w:eastAsia="Times New Roman" w:hAnsiTheme="minorHAnsi"/>
          <w:szCs w:val="24"/>
          <w:lang w:eastAsia="pl-PL"/>
        </w:rPr>
        <w:t xml:space="preserve"> </w:t>
      </w:r>
      <w:r w:rsidR="00170056" w:rsidRPr="00B14E03">
        <w:rPr>
          <w:rFonts w:asciiTheme="minorHAnsi" w:eastAsia="Times New Roman" w:hAnsiTheme="minorHAnsi"/>
          <w:szCs w:val="24"/>
          <w:lang w:eastAsia="pl-PL"/>
        </w:rPr>
        <w:t xml:space="preserve">świadczeń na rzecz obywateli Ukrainy </w:t>
      </w:r>
      <w:r w:rsidR="00FA74AF" w:rsidRPr="00B14E03">
        <w:rPr>
          <w:rFonts w:asciiTheme="minorHAnsi" w:eastAsia="Times New Roman" w:hAnsiTheme="minorHAnsi"/>
          <w:szCs w:val="24"/>
          <w:lang w:eastAsia="pl-PL"/>
        </w:rPr>
        <w:t>ze</w:t>
      </w:r>
      <w:r w:rsidR="00725504" w:rsidRPr="00B14E03">
        <w:rPr>
          <w:rFonts w:asciiTheme="minorHAnsi" w:eastAsia="Times New Roman" w:hAnsiTheme="minorHAnsi"/>
          <w:szCs w:val="24"/>
          <w:lang w:eastAsia="pl-PL"/>
        </w:rPr>
        <w:t> </w:t>
      </w:r>
      <w:r w:rsidR="00FA74AF" w:rsidRPr="00B14E03">
        <w:rPr>
          <w:rFonts w:asciiTheme="minorHAnsi" w:eastAsia="Times New Roman" w:hAnsiTheme="minorHAnsi"/>
          <w:szCs w:val="24"/>
          <w:lang w:eastAsia="pl-PL"/>
        </w:rPr>
        <w:t xml:space="preserve">względu na krótszy okres obowiązywania ustaw </w:t>
      </w:r>
      <w:r w:rsidR="00EB10D1" w:rsidRPr="00B14E03">
        <w:rPr>
          <w:rFonts w:asciiTheme="minorHAnsi" w:eastAsia="Times New Roman" w:hAnsiTheme="minorHAnsi"/>
          <w:szCs w:val="24"/>
          <w:lang w:eastAsia="pl-PL"/>
        </w:rPr>
        <w:t>jak również</w:t>
      </w:r>
      <w:r w:rsidR="00FA74AF" w:rsidRPr="00B14E03">
        <w:rPr>
          <w:rFonts w:asciiTheme="minorHAnsi" w:eastAsia="Times New Roman" w:hAnsiTheme="minorHAnsi"/>
          <w:szCs w:val="24"/>
          <w:lang w:eastAsia="pl-PL"/>
        </w:rPr>
        <w:t xml:space="preserve"> spadek liczby beneficjentów</w:t>
      </w:r>
      <w:r w:rsidR="00170056" w:rsidRPr="00B14E03">
        <w:rPr>
          <w:rFonts w:asciiTheme="minorHAnsi" w:eastAsia="Times New Roman" w:hAnsiTheme="minorHAnsi"/>
          <w:szCs w:val="24"/>
          <w:lang w:eastAsia="pl-PL"/>
        </w:rPr>
        <w:t>,</w:t>
      </w:r>
      <w:r w:rsidR="00FA74AF" w:rsidRPr="00B14E03">
        <w:rPr>
          <w:rFonts w:asciiTheme="minorHAnsi" w:eastAsia="Times New Roman" w:hAnsiTheme="minorHAnsi"/>
          <w:szCs w:val="24"/>
          <w:lang w:eastAsia="pl-PL"/>
        </w:rPr>
        <w:t xml:space="preserve"> (2) braku</w:t>
      </w:r>
      <w:r w:rsidRPr="00B14E03">
        <w:rPr>
          <w:rFonts w:asciiTheme="minorHAnsi" w:eastAsia="Times New Roman" w:hAnsiTheme="minorHAnsi"/>
          <w:szCs w:val="24"/>
          <w:lang w:eastAsia="pl-PL"/>
        </w:rPr>
        <w:t xml:space="preserve"> </w:t>
      </w:r>
      <w:r w:rsidR="00170056" w:rsidRPr="00B14E03">
        <w:rPr>
          <w:rFonts w:asciiTheme="minorHAnsi" w:eastAsia="Times New Roman" w:hAnsiTheme="minorHAnsi"/>
          <w:szCs w:val="24"/>
          <w:lang w:eastAsia="pl-PL"/>
        </w:rPr>
        <w:t xml:space="preserve">przychodów z </w:t>
      </w:r>
      <w:r w:rsidR="00FA74AF" w:rsidRPr="00B14E03">
        <w:rPr>
          <w:rFonts w:asciiTheme="minorHAnsi" w:eastAsia="Times New Roman" w:hAnsiTheme="minorHAnsi"/>
          <w:szCs w:val="24"/>
          <w:lang w:eastAsia="pl-PL"/>
        </w:rPr>
        <w:t xml:space="preserve">obsługi </w:t>
      </w:r>
      <w:r w:rsidRPr="00B14E03">
        <w:rPr>
          <w:rFonts w:asciiTheme="minorHAnsi" w:eastAsia="Times New Roman" w:hAnsiTheme="minorHAnsi"/>
          <w:szCs w:val="24"/>
          <w:lang w:eastAsia="pl-PL"/>
        </w:rPr>
        <w:t>dodatkowego rocznego świadczenia pieniężnego dla emerytów i rencistów (tzw. „14-stej emerytury</w:t>
      </w:r>
      <w:r w:rsidR="00CA7D21" w:rsidRPr="00B14E03">
        <w:rPr>
          <w:rFonts w:asciiTheme="minorHAnsi" w:eastAsia="Times New Roman" w:hAnsiTheme="minorHAnsi"/>
          <w:szCs w:val="24"/>
          <w:lang w:eastAsia="pl-PL"/>
        </w:rPr>
        <w:t>”</w:t>
      </w:r>
      <w:r w:rsidRPr="00B14E03">
        <w:rPr>
          <w:rFonts w:asciiTheme="minorHAnsi" w:eastAsia="Times New Roman" w:hAnsiTheme="minorHAnsi"/>
          <w:szCs w:val="24"/>
          <w:lang w:eastAsia="pl-PL"/>
        </w:rPr>
        <w:t>),</w:t>
      </w:r>
      <w:r w:rsidR="00FA74AF" w:rsidRPr="00B14E03">
        <w:rPr>
          <w:rFonts w:asciiTheme="minorHAnsi" w:eastAsia="Times New Roman" w:hAnsiTheme="minorHAnsi"/>
          <w:szCs w:val="24"/>
          <w:lang w:eastAsia="pl-PL"/>
        </w:rPr>
        <w:t xml:space="preserve"> (3)</w:t>
      </w:r>
      <w:r w:rsidRPr="00B14E03">
        <w:rPr>
          <w:rFonts w:asciiTheme="minorHAnsi" w:eastAsia="Times New Roman" w:hAnsiTheme="minorHAnsi"/>
          <w:szCs w:val="24"/>
          <w:lang w:eastAsia="pl-PL"/>
        </w:rPr>
        <w:t xml:space="preserve"> </w:t>
      </w:r>
      <w:r w:rsidR="00B841DD" w:rsidRPr="00B14E03">
        <w:rPr>
          <w:rFonts w:asciiTheme="minorHAnsi" w:eastAsia="Times New Roman" w:hAnsiTheme="minorHAnsi"/>
          <w:szCs w:val="24"/>
          <w:lang w:eastAsia="pl-PL"/>
        </w:rPr>
        <w:t>niższym wpływem przychodów z tytułu obsługi RKO</w:t>
      </w:r>
      <w:r w:rsidR="00E107FF" w:rsidRPr="00B14E03">
        <w:rPr>
          <w:rFonts w:asciiTheme="minorHAnsi" w:eastAsia="Times New Roman" w:hAnsiTheme="minorHAnsi"/>
          <w:szCs w:val="24"/>
          <w:lang w:eastAsia="pl-PL"/>
        </w:rPr>
        <w:t>,</w:t>
      </w:r>
      <w:r w:rsidR="00B841DD" w:rsidRPr="00B14E03">
        <w:rPr>
          <w:rFonts w:asciiTheme="minorHAnsi" w:eastAsia="Times New Roman" w:hAnsiTheme="minorHAnsi"/>
          <w:szCs w:val="24"/>
          <w:lang w:eastAsia="pl-PL"/>
        </w:rPr>
        <w:t xml:space="preserve"> z uwagi na</w:t>
      </w:r>
      <w:r w:rsidR="00725504" w:rsidRPr="00B14E03">
        <w:rPr>
          <w:rFonts w:asciiTheme="minorHAnsi" w:eastAsia="Times New Roman" w:hAnsiTheme="minorHAnsi"/>
          <w:szCs w:val="24"/>
          <w:lang w:eastAsia="pl-PL"/>
        </w:rPr>
        <w:t> </w:t>
      </w:r>
      <w:r w:rsidR="00B841DD" w:rsidRPr="00B14E03">
        <w:rPr>
          <w:rFonts w:asciiTheme="minorHAnsi" w:eastAsia="Times New Roman" w:hAnsiTheme="minorHAnsi"/>
          <w:szCs w:val="24"/>
          <w:lang w:eastAsia="pl-PL"/>
        </w:rPr>
        <w:t xml:space="preserve"> mniejszą liczbę realizowanych świadczeń.  </w:t>
      </w:r>
    </w:p>
    <w:p w14:paraId="10D7A03C" w14:textId="568BDB7B" w:rsidR="00BA7BA1" w:rsidRPr="00B12B2E" w:rsidRDefault="00BA7BA1" w:rsidP="00B377C6">
      <w:pPr>
        <w:tabs>
          <w:tab w:val="left" w:pos="426"/>
          <w:tab w:val="num" w:pos="851"/>
        </w:tabs>
        <w:spacing w:before="120" w:after="0" w:line="360" w:lineRule="auto"/>
        <w:jc w:val="left"/>
        <w:rPr>
          <w:rFonts w:asciiTheme="minorHAnsi" w:eastAsia="Times New Roman" w:hAnsiTheme="minorHAnsi"/>
          <w:szCs w:val="24"/>
        </w:rPr>
      </w:pPr>
      <w:r w:rsidRPr="00B12B2E">
        <w:rPr>
          <w:rFonts w:asciiTheme="minorHAnsi" w:eastAsia="Times New Roman" w:hAnsiTheme="minorHAnsi"/>
          <w:szCs w:val="24"/>
        </w:rPr>
        <w:t xml:space="preserve">Wysokość przychodów </w:t>
      </w:r>
      <w:r w:rsidRPr="00B12B2E">
        <w:rPr>
          <w:rFonts w:asciiTheme="minorHAnsi" w:hAnsiTheme="minorHAnsi"/>
          <w:szCs w:val="24"/>
        </w:rPr>
        <w:t>z tytułu</w:t>
      </w:r>
      <w:r w:rsidRPr="00B12B2E">
        <w:rPr>
          <w:rFonts w:asciiTheme="minorHAnsi" w:hAnsiTheme="minorHAnsi"/>
          <w:b/>
          <w:bCs/>
          <w:szCs w:val="24"/>
        </w:rPr>
        <w:t xml:space="preserve"> </w:t>
      </w:r>
      <w:r w:rsidRPr="00B12B2E">
        <w:rPr>
          <w:rFonts w:asciiTheme="minorHAnsi" w:hAnsiTheme="minorHAnsi"/>
          <w:szCs w:val="24"/>
        </w:rPr>
        <w:t>zwrotu kosztów obsługi świadczeń zleconych do wypłaty</w:t>
      </w:r>
      <w:r w:rsidR="00B87D74" w:rsidRPr="00B12B2E">
        <w:rPr>
          <w:rFonts w:asciiTheme="minorHAnsi" w:hAnsiTheme="minorHAnsi"/>
          <w:szCs w:val="24"/>
        </w:rPr>
        <w:t xml:space="preserve"> </w:t>
      </w:r>
      <w:r w:rsidRPr="00B12B2E">
        <w:rPr>
          <w:rFonts w:asciiTheme="minorHAnsi" w:eastAsia="Times New Roman" w:hAnsiTheme="minorHAnsi"/>
          <w:szCs w:val="24"/>
        </w:rPr>
        <w:t>z</w:t>
      </w:r>
      <w:r w:rsidR="00B87D74" w:rsidRPr="00B12B2E">
        <w:rPr>
          <w:rFonts w:asciiTheme="minorHAnsi" w:eastAsia="Times New Roman" w:hAnsiTheme="minorHAnsi"/>
          <w:szCs w:val="24"/>
        </w:rPr>
        <w:t> </w:t>
      </w:r>
      <w:r w:rsidRPr="00B12B2E">
        <w:rPr>
          <w:rFonts w:asciiTheme="minorHAnsi" w:eastAsia="Times New Roman" w:hAnsiTheme="minorHAnsi"/>
          <w:szCs w:val="24"/>
        </w:rPr>
        <w:t xml:space="preserve">perspektywy planu na br., przewidywanego wykonania br. (p.w.) oraz planu na 2023 r. przedstawia </w:t>
      </w:r>
      <w:r w:rsidR="00EE7FC3" w:rsidRPr="00B12B2E">
        <w:rPr>
          <w:rFonts w:asciiTheme="minorHAnsi" w:eastAsia="Times New Roman" w:hAnsiTheme="minorHAnsi"/>
          <w:szCs w:val="24"/>
        </w:rPr>
        <w:t xml:space="preserve">poniższy </w:t>
      </w:r>
      <w:r w:rsidRPr="00B12B2E">
        <w:rPr>
          <w:rFonts w:asciiTheme="minorHAnsi" w:eastAsia="Times New Roman" w:hAnsiTheme="minorHAnsi"/>
          <w:szCs w:val="24"/>
        </w:rPr>
        <w:t>wykres.</w:t>
      </w:r>
    </w:p>
    <w:p w14:paraId="6C39D662" w14:textId="3E3E40BA" w:rsidR="009E4641" w:rsidRPr="0068408B" w:rsidRDefault="00BA7BA1" w:rsidP="00B377C6">
      <w:pPr>
        <w:spacing w:before="120" w:after="0" w:line="360" w:lineRule="auto"/>
        <w:jc w:val="left"/>
        <w:rPr>
          <w:rFonts w:asciiTheme="minorHAnsi" w:hAnsiTheme="minorHAnsi"/>
          <w:i/>
          <w:sz w:val="20"/>
          <w:szCs w:val="23"/>
        </w:rPr>
      </w:pPr>
      <w:r w:rsidRPr="00B12B2E">
        <w:rPr>
          <w:rFonts w:asciiTheme="minorHAnsi" w:hAnsiTheme="minorHAnsi"/>
          <w:i/>
          <w:szCs w:val="24"/>
        </w:rPr>
        <w:t>Wykres 6. Przychody z tytułu</w:t>
      </w:r>
      <w:r w:rsidRPr="00B12B2E">
        <w:rPr>
          <w:rFonts w:asciiTheme="minorHAnsi" w:hAnsiTheme="minorHAnsi"/>
          <w:b/>
          <w:bCs/>
          <w:i/>
          <w:szCs w:val="24"/>
        </w:rPr>
        <w:t xml:space="preserve"> </w:t>
      </w:r>
      <w:r w:rsidRPr="00B12B2E">
        <w:rPr>
          <w:rFonts w:asciiTheme="minorHAnsi" w:hAnsiTheme="minorHAnsi"/>
          <w:i/>
          <w:szCs w:val="24"/>
        </w:rPr>
        <w:t>zwrotu kosztów obsługi zadań zleconych do realizacji (w tys. zł)</w:t>
      </w:r>
      <w:r w:rsidR="009E4641">
        <w:rPr>
          <w:rFonts w:asciiTheme="minorHAnsi" w:hAnsiTheme="minorHAnsi"/>
          <w:i/>
          <w:sz w:val="20"/>
          <w:szCs w:val="23"/>
        </w:rPr>
        <w:t xml:space="preserve"> </w:t>
      </w:r>
      <w:r w:rsidR="009E4641" w:rsidRPr="009E4641">
        <w:rPr>
          <w:noProof/>
          <w:lang w:eastAsia="pl-PL"/>
        </w:rPr>
        <w:drawing>
          <wp:inline distT="0" distB="0" distL="0" distR="0" wp14:anchorId="03A944A0" wp14:editId="18F6D606">
            <wp:extent cx="5850890" cy="1717675"/>
            <wp:effectExtent l="0" t="0" r="0" b="0"/>
            <wp:docPr id="293" name="Obraz 293" descr="Wykres słupkowy dotyczący przychodów z tytułu zwrotu kosztów obsługi zadań zleconych do realizacji (w tys. zł) " title="Wykres 6. Przychody z tytułu zwrotu kosztów obsługi zadań zleconych do realizacji (w tys. zł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431BD" w14:textId="31AD4083" w:rsidR="00707841" w:rsidRPr="000C69DC" w:rsidRDefault="00F61EC5" w:rsidP="008C19CC">
      <w:pPr>
        <w:pStyle w:val="Nagwek3"/>
        <w:numPr>
          <w:ilvl w:val="2"/>
          <w:numId w:val="37"/>
        </w:numPr>
        <w:spacing w:before="240" w:after="120" w:line="360" w:lineRule="auto"/>
        <w:ind w:left="720"/>
        <w:rPr>
          <w:sz w:val="24"/>
        </w:rPr>
      </w:pPr>
      <w:bookmarkStart w:id="36" w:name="_Toc113284034"/>
      <w:r w:rsidRPr="000C69DC">
        <w:rPr>
          <w:sz w:val="24"/>
        </w:rPr>
        <w:lastRenderedPageBreak/>
        <w:t>P</w:t>
      </w:r>
      <w:r w:rsidR="00707841" w:rsidRPr="000C69DC">
        <w:rPr>
          <w:sz w:val="24"/>
        </w:rPr>
        <w:t xml:space="preserve">rzychody </w:t>
      </w:r>
      <w:r w:rsidRPr="000C69DC">
        <w:rPr>
          <w:sz w:val="24"/>
        </w:rPr>
        <w:t>finansowe</w:t>
      </w:r>
      <w:bookmarkEnd w:id="35"/>
      <w:bookmarkEnd w:id="36"/>
    </w:p>
    <w:p w14:paraId="683F25A7" w14:textId="5E32BB28" w:rsidR="0053390C" w:rsidRPr="00B12B2E" w:rsidRDefault="0053390C" w:rsidP="00B377C6">
      <w:pPr>
        <w:spacing w:before="120" w:after="0" w:line="360" w:lineRule="auto"/>
        <w:jc w:val="left"/>
        <w:rPr>
          <w:rFonts w:asciiTheme="minorHAnsi" w:eastAsia="Times New Roman" w:hAnsiTheme="minorHAnsi"/>
          <w:szCs w:val="24"/>
        </w:rPr>
      </w:pPr>
      <w:r w:rsidRPr="00B12B2E">
        <w:rPr>
          <w:rFonts w:asciiTheme="minorHAnsi" w:eastAsia="Times New Roman" w:hAnsiTheme="minorHAnsi"/>
          <w:szCs w:val="24"/>
          <w:lang w:eastAsia="pl-PL"/>
        </w:rPr>
        <w:t>Przychody finansowe uzyskiwane głównie z odsetek od lokat zostały oszacowane na 2023 r. w </w:t>
      </w:r>
      <w:r w:rsidRPr="00212398">
        <w:rPr>
          <w:rFonts w:asciiTheme="minorHAnsi" w:eastAsia="Times New Roman" w:hAnsiTheme="minorHAnsi"/>
          <w:szCs w:val="24"/>
          <w:lang w:eastAsia="pl-PL"/>
        </w:rPr>
        <w:t xml:space="preserve">kwocie </w:t>
      </w:r>
      <w:r w:rsidRPr="00212398">
        <w:rPr>
          <w:rFonts w:asciiTheme="minorHAnsi" w:eastAsia="Times New Roman" w:hAnsiTheme="minorHAnsi"/>
          <w:bCs/>
          <w:szCs w:val="24"/>
          <w:lang w:eastAsia="pl-PL"/>
        </w:rPr>
        <w:t>11.640 tys. zł</w:t>
      </w:r>
      <w:r w:rsidRPr="00212398">
        <w:rPr>
          <w:rFonts w:asciiTheme="minorHAnsi" w:eastAsia="Times New Roman" w:hAnsiTheme="minorHAnsi"/>
          <w:szCs w:val="24"/>
          <w:lang w:eastAsia="pl-PL"/>
        </w:rPr>
        <w:t xml:space="preserve">, </w:t>
      </w:r>
      <w:r w:rsidRPr="00212398">
        <w:rPr>
          <w:rFonts w:asciiTheme="minorHAnsi" w:hAnsiTheme="minorHAnsi"/>
          <w:bCs/>
          <w:szCs w:val="24"/>
        </w:rPr>
        <w:t>tj</w:t>
      </w:r>
      <w:r w:rsidRPr="00B12B2E">
        <w:rPr>
          <w:rFonts w:asciiTheme="minorHAnsi" w:hAnsiTheme="minorHAnsi"/>
          <w:bCs/>
          <w:szCs w:val="24"/>
        </w:rPr>
        <w:t xml:space="preserve">. w kwocie niższej od p.w. 2022 o 25.829 tys. zł (o 68,9%) </w:t>
      </w:r>
      <w:r w:rsidRPr="00B12B2E">
        <w:rPr>
          <w:rFonts w:asciiTheme="minorHAnsi" w:eastAsia="Times New Roman" w:hAnsiTheme="minorHAnsi"/>
          <w:szCs w:val="24"/>
        </w:rPr>
        <w:t>oraz wyższej od planu na 2022 r. o 4.087 tys. zł (o 54,1%).</w:t>
      </w:r>
    </w:p>
    <w:p w14:paraId="1607C934" w14:textId="723FFD03" w:rsidR="00BA7BA1" w:rsidRPr="00B12B2E" w:rsidRDefault="00BA7BA1" w:rsidP="00B377C6">
      <w:pPr>
        <w:spacing w:line="360" w:lineRule="auto"/>
        <w:jc w:val="left"/>
        <w:rPr>
          <w:rFonts w:asciiTheme="minorHAnsi" w:hAnsiTheme="minorHAnsi"/>
          <w:szCs w:val="24"/>
        </w:rPr>
      </w:pPr>
      <w:r w:rsidRPr="00B12B2E">
        <w:rPr>
          <w:rFonts w:asciiTheme="minorHAnsi" w:hAnsiTheme="minorHAnsi"/>
          <w:szCs w:val="24"/>
        </w:rPr>
        <w:t xml:space="preserve">Wyższe przychody finansowe w 2023 roku </w:t>
      </w:r>
      <w:r w:rsidRPr="00B12B2E">
        <w:rPr>
          <w:rFonts w:asciiTheme="minorHAnsi" w:eastAsia="Times New Roman" w:hAnsiTheme="minorHAnsi"/>
          <w:bCs/>
          <w:iCs/>
          <w:szCs w:val="24"/>
          <w:lang w:eastAsia="pl-PL"/>
        </w:rPr>
        <w:t xml:space="preserve">w stosunku do planu 2022 r. </w:t>
      </w:r>
      <w:r w:rsidRPr="00B12B2E">
        <w:rPr>
          <w:rFonts w:asciiTheme="minorHAnsi" w:hAnsiTheme="minorHAnsi"/>
          <w:szCs w:val="24"/>
        </w:rPr>
        <w:t xml:space="preserve">wynikają z </w:t>
      </w:r>
      <w:r w:rsidR="00B841DD" w:rsidRPr="00B12B2E">
        <w:rPr>
          <w:rFonts w:asciiTheme="minorHAnsi" w:hAnsiTheme="minorHAnsi"/>
          <w:szCs w:val="24"/>
        </w:rPr>
        <w:t xml:space="preserve">wyższej </w:t>
      </w:r>
      <w:r w:rsidR="005124CD" w:rsidRPr="00B12B2E">
        <w:rPr>
          <w:rFonts w:asciiTheme="minorHAnsi" w:hAnsiTheme="minorHAnsi"/>
          <w:szCs w:val="24"/>
        </w:rPr>
        <w:br/>
      </w:r>
      <w:r w:rsidR="00B841DD" w:rsidRPr="00B12B2E">
        <w:rPr>
          <w:rFonts w:asciiTheme="minorHAnsi" w:hAnsiTheme="minorHAnsi"/>
          <w:szCs w:val="24"/>
        </w:rPr>
        <w:t>niż w</w:t>
      </w:r>
      <w:r w:rsidR="00B87D74" w:rsidRPr="00B12B2E">
        <w:rPr>
          <w:rFonts w:asciiTheme="minorHAnsi" w:hAnsiTheme="minorHAnsi"/>
          <w:szCs w:val="24"/>
        </w:rPr>
        <w:t> </w:t>
      </w:r>
      <w:r w:rsidR="00B841DD" w:rsidRPr="00B12B2E">
        <w:rPr>
          <w:rFonts w:asciiTheme="minorHAnsi" w:hAnsiTheme="minorHAnsi"/>
          <w:szCs w:val="24"/>
        </w:rPr>
        <w:t xml:space="preserve">roku poprzednim, </w:t>
      </w:r>
      <w:r w:rsidRPr="00B12B2E">
        <w:rPr>
          <w:rFonts w:asciiTheme="minorHAnsi" w:hAnsiTheme="minorHAnsi"/>
          <w:szCs w:val="24"/>
        </w:rPr>
        <w:t>kwoty środków finansowych utrzymywanych przez Zakład na rachunkach bankowych i lokatach.</w:t>
      </w:r>
    </w:p>
    <w:p w14:paraId="1D3F022E" w14:textId="3F1D7202" w:rsidR="00B6351F" w:rsidRPr="00B12B2E" w:rsidRDefault="00BA7BA1" w:rsidP="00B377C6">
      <w:pPr>
        <w:tabs>
          <w:tab w:val="left" w:pos="426"/>
          <w:tab w:val="num" w:pos="851"/>
        </w:tabs>
        <w:spacing w:before="120" w:after="0" w:line="360" w:lineRule="auto"/>
        <w:jc w:val="left"/>
        <w:rPr>
          <w:rFonts w:asciiTheme="minorHAnsi" w:eastAsia="Times New Roman" w:hAnsiTheme="minorHAnsi"/>
          <w:szCs w:val="24"/>
        </w:rPr>
      </w:pPr>
      <w:r w:rsidRPr="00B12B2E">
        <w:rPr>
          <w:rFonts w:asciiTheme="minorHAnsi" w:eastAsia="Times New Roman" w:hAnsiTheme="minorHAnsi"/>
          <w:szCs w:val="24"/>
        </w:rPr>
        <w:t xml:space="preserve">Wysokość przychodów finansowych z perspektywy planu na br., przewidywanego wykonania br. (p.w.) oraz planu na 2023 r. przedstawia </w:t>
      </w:r>
      <w:r w:rsidR="0000395F" w:rsidRPr="00B12B2E">
        <w:rPr>
          <w:rFonts w:asciiTheme="minorHAnsi" w:eastAsia="Times New Roman" w:hAnsiTheme="minorHAnsi"/>
          <w:szCs w:val="24"/>
        </w:rPr>
        <w:t xml:space="preserve">poniższy </w:t>
      </w:r>
      <w:r w:rsidR="003009D4" w:rsidRPr="00B12B2E">
        <w:rPr>
          <w:rFonts w:asciiTheme="minorHAnsi" w:eastAsia="Times New Roman" w:hAnsiTheme="minorHAnsi"/>
          <w:szCs w:val="24"/>
        </w:rPr>
        <w:t>wykres.</w:t>
      </w:r>
    </w:p>
    <w:p w14:paraId="00326E45" w14:textId="354CBD0E" w:rsidR="00BA7BA1" w:rsidRPr="000C69DC" w:rsidRDefault="00BA7BA1" w:rsidP="00B12B2E">
      <w:pPr>
        <w:spacing w:after="0" w:line="360" w:lineRule="auto"/>
        <w:jc w:val="left"/>
        <w:rPr>
          <w:rFonts w:asciiTheme="minorHAnsi" w:hAnsiTheme="minorHAnsi"/>
          <w:i/>
          <w:szCs w:val="23"/>
        </w:rPr>
      </w:pPr>
      <w:r w:rsidRPr="000C69DC">
        <w:rPr>
          <w:rFonts w:asciiTheme="minorHAnsi" w:hAnsiTheme="minorHAnsi"/>
          <w:i/>
          <w:szCs w:val="23"/>
        </w:rPr>
        <w:t>Wykres 7. Przychody finansowe (w tys. zł).</w:t>
      </w:r>
    </w:p>
    <w:p w14:paraId="25C99BCC" w14:textId="3E6CB65B" w:rsidR="009E4641" w:rsidRPr="0068408B" w:rsidRDefault="009E4641" w:rsidP="00B377C6">
      <w:pPr>
        <w:spacing w:before="120" w:after="0" w:line="360" w:lineRule="auto"/>
        <w:jc w:val="left"/>
        <w:rPr>
          <w:rFonts w:asciiTheme="minorHAnsi" w:hAnsiTheme="minorHAnsi"/>
          <w:i/>
          <w:sz w:val="20"/>
          <w:szCs w:val="23"/>
        </w:rPr>
      </w:pPr>
      <w:r w:rsidRPr="009E4641">
        <w:rPr>
          <w:noProof/>
          <w:lang w:eastAsia="pl-PL"/>
        </w:rPr>
        <w:drawing>
          <wp:inline distT="0" distB="0" distL="0" distR="0" wp14:anchorId="3A38626A" wp14:editId="5EB9A477">
            <wp:extent cx="5850890" cy="1717675"/>
            <wp:effectExtent l="0" t="0" r="0" b="0"/>
            <wp:docPr id="294" name="Obraz 294" descr="Wykres słupkowy dotyczący przychodów finansowych w planie finansowym na 2022 i 2023 oraz przewidywane wykonanie za 2022 " title="Wykres 7. Przychody finansowe (w tys. zł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A4D89" w14:textId="6129AFEE" w:rsidR="00F61EC5" w:rsidRPr="000C69DC" w:rsidRDefault="00F61EC5" w:rsidP="008C19CC">
      <w:pPr>
        <w:pStyle w:val="Nagwek3"/>
        <w:numPr>
          <w:ilvl w:val="2"/>
          <w:numId w:val="37"/>
        </w:numPr>
        <w:spacing w:before="240" w:after="120" w:line="360" w:lineRule="auto"/>
        <w:ind w:left="720"/>
        <w:rPr>
          <w:sz w:val="24"/>
        </w:rPr>
      </w:pPr>
      <w:bookmarkStart w:id="37" w:name="_Toc113284035"/>
      <w:r w:rsidRPr="000C69DC">
        <w:rPr>
          <w:sz w:val="24"/>
        </w:rPr>
        <w:t>Pozostałe przychody</w:t>
      </w:r>
      <w:bookmarkEnd w:id="37"/>
    </w:p>
    <w:p w14:paraId="15D866A6" w14:textId="77777777" w:rsidR="0053390C" w:rsidRPr="00133316" w:rsidRDefault="0053390C" w:rsidP="00133316">
      <w:pPr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bookmarkStart w:id="38" w:name="_Toc13485533"/>
      <w:bookmarkStart w:id="39" w:name="_Toc15903207"/>
      <w:bookmarkStart w:id="40" w:name="_Toc520375378"/>
      <w:r w:rsidRPr="00133316">
        <w:rPr>
          <w:rFonts w:asciiTheme="minorHAnsi" w:eastAsia="Times New Roman" w:hAnsiTheme="minorHAnsi"/>
          <w:szCs w:val="24"/>
          <w:lang w:eastAsia="pl-PL"/>
        </w:rPr>
        <w:t>Pozostałe przychody Zakładu na 2023 r. zostały oszacowane na kwotę łączną 397.533 tys. zł, tj. w kwocie wyższej od p.w. 2022 o 49.535 tys. zł (o 14,2%) oraz wyższej od planu na 2022 r. o 140.466 tys. zł (o 54,6%). W ramach tych przychodów zostały wyszacowane:</w:t>
      </w:r>
    </w:p>
    <w:p w14:paraId="29E69DA9" w14:textId="77777777" w:rsidR="0053390C" w:rsidRPr="00212398" w:rsidRDefault="0053390C" w:rsidP="008C19CC">
      <w:pPr>
        <w:pStyle w:val="Akapitzlist"/>
        <w:numPr>
          <w:ilvl w:val="0"/>
          <w:numId w:val="22"/>
        </w:numPr>
        <w:tabs>
          <w:tab w:val="clear" w:pos="785"/>
          <w:tab w:val="num" w:pos="284"/>
        </w:tabs>
        <w:spacing w:before="120" w:after="0" w:line="360" w:lineRule="auto"/>
        <w:ind w:left="284" w:hanging="284"/>
        <w:rPr>
          <w:rFonts w:asciiTheme="minorHAnsi" w:eastAsia="Times New Roman" w:hAnsiTheme="minorHAnsi"/>
          <w:szCs w:val="24"/>
        </w:rPr>
      </w:pPr>
      <w:r w:rsidRPr="00212398">
        <w:rPr>
          <w:rFonts w:asciiTheme="minorHAnsi" w:eastAsia="Times New Roman" w:hAnsiTheme="minorHAnsi"/>
          <w:szCs w:val="24"/>
        </w:rPr>
        <w:t xml:space="preserve">przychody uzyskiwane z tytułu zwrotu kosztów egzekucyjnych w kwocie </w:t>
      </w:r>
      <w:r w:rsidRPr="00212398">
        <w:rPr>
          <w:rFonts w:asciiTheme="minorHAnsi" w:eastAsia="Times New Roman" w:hAnsiTheme="minorHAnsi"/>
          <w:bCs/>
          <w:szCs w:val="24"/>
        </w:rPr>
        <w:t>340.000 tys. zł</w:t>
      </w:r>
      <w:r w:rsidRPr="00212398">
        <w:rPr>
          <w:rFonts w:asciiTheme="minorHAnsi" w:eastAsia="Times New Roman" w:hAnsiTheme="minorHAnsi"/>
          <w:szCs w:val="24"/>
        </w:rPr>
        <w:t xml:space="preserve">, </w:t>
      </w:r>
      <w:r w:rsidRPr="00212398">
        <w:rPr>
          <w:rFonts w:asciiTheme="minorHAnsi" w:hAnsiTheme="minorHAnsi"/>
          <w:bCs/>
          <w:szCs w:val="24"/>
        </w:rPr>
        <w:t xml:space="preserve">tj. w kwocie wyższej od p.w. 2022 o 68.505 tys. zł (o 25,2%) </w:t>
      </w:r>
      <w:r w:rsidRPr="00212398">
        <w:rPr>
          <w:rFonts w:asciiTheme="minorHAnsi" w:eastAsia="Times New Roman" w:hAnsiTheme="minorHAnsi"/>
          <w:szCs w:val="24"/>
        </w:rPr>
        <w:t>oraz wyższej od planu na 2022 r. o 170.000 tys. zł (o 100,0%),</w:t>
      </w:r>
    </w:p>
    <w:p w14:paraId="0F3B2E72" w14:textId="111CC65F" w:rsidR="0053390C" w:rsidRPr="00212398" w:rsidRDefault="0053390C" w:rsidP="008C19CC">
      <w:pPr>
        <w:pStyle w:val="Akapitzlist"/>
        <w:numPr>
          <w:ilvl w:val="0"/>
          <w:numId w:val="22"/>
        </w:numPr>
        <w:tabs>
          <w:tab w:val="clear" w:pos="785"/>
          <w:tab w:val="num" w:pos="284"/>
        </w:tabs>
        <w:spacing w:before="120" w:after="0" w:line="360" w:lineRule="auto"/>
        <w:ind w:left="284" w:hanging="284"/>
        <w:rPr>
          <w:rFonts w:asciiTheme="minorHAnsi" w:eastAsia="Times New Roman" w:hAnsiTheme="minorHAnsi"/>
          <w:szCs w:val="24"/>
        </w:rPr>
      </w:pPr>
      <w:r w:rsidRPr="00212398">
        <w:rPr>
          <w:rFonts w:asciiTheme="minorHAnsi" w:eastAsia="Times New Roman" w:hAnsiTheme="minorHAnsi"/>
          <w:szCs w:val="24"/>
        </w:rPr>
        <w:t>przychody ze sprzedaży własnych produktów, materiałów i usług w kwocie 5.023 tys. zł</w:t>
      </w:r>
      <w:r w:rsidR="002D58B5" w:rsidRPr="00212398">
        <w:rPr>
          <w:rFonts w:asciiTheme="minorHAnsi" w:eastAsia="Times New Roman" w:hAnsiTheme="minorHAnsi"/>
          <w:szCs w:val="24"/>
        </w:rPr>
        <w:t xml:space="preserve"> </w:t>
      </w:r>
      <w:r w:rsidRPr="00212398">
        <w:rPr>
          <w:rFonts w:asciiTheme="minorHAnsi" w:eastAsia="Times New Roman" w:hAnsiTheme="minorHAnsi"/>
          <w:szCs w:val="24"/>
        </w:rPr>
        <w:t xml:space="preserve">(np. nieruchomości, wydawnictw własnych i druków, wynajmu sal i bazy noclegowej </w:t>
      </w:r>
      <w:r w:rsidRPr="00212398">
        <w:rPr>
          <w:rFonts w:asciiTheme="minorHAnsi" w:eastAsia="Times New Roman" w:hAnsiTheme="minorHAnsi"/>
          <w:szCs w:val="24"/>
        </w:rPr>
        <w:br/>
        <w:t xml:space="preserve">w Centrach Szkoleń), </w:t>
      </w:r>
      <w:r w:rsidRPr="00212398">
        <w:rPr>
          <w:rFonts w:asciiTheme="minorHAnsi" w:hAnsiTheme="minorHAnsi"/>
          <w:bCs/>
          <w:szCs w:val="24"/>
        </w:rPr>
        <w:t xml:space="preserve">tj. w kwocie niższej od p.w. 2022 </w:t>
      </w:r>
      <w:r w:rsidRPr="00212398">
        <w:rPr>
          <w:rFonts w:asciiTheme="minorHAnsi" w:eastAsia="Times New Roman" w:hAnsiTheme="minorHAnsi"/>
          <w:szCs w:val="24"/>
        </w:rPr>
        <w:t>oraz od planu na 2022 r. o 2.729 tys. zł (o 35,2%),</w:t>
      </w:r>
    </w:p>
    <w:p w14:paraId="6C717AEB" w14:textId="38DC00F2" w:rsidR="0053390C" w:rsidRPr="00212398" w:rsidRDefault="0053390C" w:rsidP="008C19CC">
      <w:pPr>
        <w:pStyle w:val="Akapitzlist"/>
        <w:numPr>
          <w:ilvl w:val="0"/>
          <w:numId w:val="22"/>
        </w:numPr>
        <w:tabs>
          <w:tab w:val="clear" w:pos="785"/>
          <w:tab w:val="num" w:pos="284"/>
        </w:tabs>
        <w:spacing w:before="120" w:after="0" w:line="360" w:lineRule="auto"/>
        <w:ind w:left="284" w:hanging="284"/>
        <w:rPr>
          <w:rFonts w:asciiTheme="minorHAnsi" w:eastAsia="Times New Roman" w:hAnsiTheme="minorHAnsi"/>
          <w:szCs w:val="24"/>
        </w:rPr>
      </w:pPr>
      <w:r w:rsidRPr="00212398">
        <w:rPr>
          <w:rFonts w:asciiTheme="minorHAnsi" w:eastAsia="Times New Roman" w:hAnsiTheme="minorHAnsi"/>
          <w:szCs w:val="24"/>
        </w:rPr>
        <w:t>przychody operacyjne uzyskiwane głównie za terminowe wpłacanie podatku dochodowego od osób fizycznych, otrzymane odszkodowania i kar</w:t>
      </w:r>
      <w:r w:rsidR="000C69DC" w:rsidRPr="00212398">
        <w:rPr>
          <w:rFonts w:asciiTheme="minorHAnsi" w:eastAsia="Times New Roman" w:hAnsiTheme="minorHAnsi"/>
          <w:szCs w:val="24"/>
        </w:rPr>
        <w:t xml:space="preserve">y, wpływy z dzierżawy budynków </w:t>
      </w:r>
      <w:r w:rsidRPr="00212398">
        <w:rPr>
          <w:rFonts w:asciiTheme="minorHAnsi" w:eastAsia="Times New Roman" w:hAnsiTheme="minorHAnsi"/>
          <w:szCs w:val="24"/>
        </w:rPr>
        <w:t xml:space="preserve">itp. </w:t>
      </w:r>
      <w:r w:rsidRPr="00212398">
        <w:rPr>
          <w:rFonts w:asciiTheme="minorHAnsi" w:eastAsia="Times New Roman" w:hAnsiTheme="minorHAnsi"/>
          <w:szCs w:val="24"/>
        </w:rPr>
        <w:lastRenderedPageBreak/>
        <w:t xml:space="preserve">w kwocie </w:t>
      </w:r>
      <w:r w:rsidRPr="00212398">
        <w:rPr>
          <w:rFonts w:asciiTheme="minorHAnsi" w:eastAsia="Times New Roman" w:hAnsiTheme="minorHAnsi"/>
          <w:bCs/>
          <w:szCs w:val="24"/>
        </w:rPr>
        <w:t>52.510 tys. zł</w:t>
      </w:r>
      <w:r w:rsidRPr="00212398">
        <w:rPr>
          <w:rFonts w:asciiTheme="minorHAnsi" w:eastAsia="Times New Roman" w:hAnsiTheme="minorHAnsi"/>
          <w:szCs w:val="24"/>
        </w:rPr>
        <w:t xml:space="preserve">, </w:t>
      </w:r>
      <w:r w:rsidRPr="00212398">
        <w:rPr>
          <w:rFonts w:asciiTheme="minorHAnsi" w:hAnsiTheme="minorHAnsi"/>
          <w:bCs/>
          <w:szCs w:val="24"/>
        </w:rPr>
        <w:t>tj. w kwocie niższej od p.w. 2022 o 15.407 tys</w:t>
      </w:r>
      <w:r w:rsidR="000C69DC" w:rsidRPr="00212398">
        <w:rPr>
          <w:rFonts w:asciiTheme="minorHAnsi" w:hAnsiTheme="minorHAnsi"/>
          <w:bCs/>
          <w:szCs w:val="24"/>
        </w:rPr>
        <w:t xml:space="preserve">. zł (o 22,7%) </w:t>
      </w:r>
      <w:r w:rsidRPr="00212398">
        <w:rPr>
          <w:rFonts w:asciiTheme="minorHAnsi" w:eastAsia="Times New Roman" w:hAnsiTheme="minorHAnsi"/>
          <w:szCs w:val="24"/>
        </w:rPr>
        <w:t>oraz niższej od planu na 2022 r. o 23.445 tys. zł (o 30,9%).</w:t>
      </w:r>
    </w:p>
    <w:p w14:paraId="1F0331B5" w14:textId="77777777" w:rsidR="00BA7BA1" w:rsidRPr="00B12B2E" w:rsidRDefault="00BA7BA1" w:rsidP="00B377C6">
      <w:pPr>
        <w:tabs>
          <w:tab w:val="left" w:pos="426"/>
          <w:tab w:val="num" w:pos="851"/>
        </w:tabs>
        <w:spacing w:before="120" w:after="0" w:line="360" w:lineRule="auto"/>
        <w:jc w:val="left"/>
        <w:rPr>
          <w:rFonts w:asciiTheme="minorHAnsi" w:eastAsia="Times New Roman" w:hAnsiTheme="minorHAnsi"/>
          <w:szCs w:val="24"/>
        </w:rPr>
      </w:pPr>
      <w:r w:rsidRPr="00B12B2E">
        <w:rPr>
          <w:rFonts w:asciiTheme="minorHAnsi" w:eastAsia="Times New Roman" w:hAnsiTheme="minorHAnsi"/>
          <w:szCs w:val="24"/>
        </w:rPr>
        <w:t xml:space="preserve">Na wysokość pozostałych przychodów mają wpływ przede wszystkim przychody z tytułu zwrotu kosztów egzekucyjnych, które wyszacowano na poziomie dwukrotnej wysokości planu na 2022 r. </w:t>
      </w:r>
    </w:p>
    <w:p w14:paraId="5896BAAE" w14:textId="77777777" w:rsidR="00BA7BA1" w:rsidRPr="00B12B2E" w:rsidRDefault="00BA7BA1" w:rsidP="00B377C6">
      <w:pPr>
        <w:tabs>
          <w:tab w:val="left" w:pos="426"/>
          <w:tab w:val="num" w:pos="851"/>
        </w:tabs>
        <w:spacing w:before="120" w:after="0" w:line="360" w:lineRule="auto"/>
        <w:jc w:val="left"/>
        <w:rPr>
          <w:rFonts w:asciiTheme="minorHAnsi" w:eastAsia="Times New Roman" w:hAnsiTheme="minorHAnsi"/>
          <w:szCs w:val="24"/>
        </w:rPr>
      </w:pPr>
      <w:r w:rsidRPr="00B12B2E">
        <w:rPr>
          <w:rFonts w:asciiTheme="minorHAnsi" w:eastAsia="Times New Roman" w:hAnsiTheme="minorHAnsi"/>
          <w:szCs w:val="24"/>
        </w:rPr>
        <w:t>Wysokość pozostałych przychodów z perspektywy planu na br., przewidywanego wykonania br. (p.w.) oraz planu na 2023 r. przedstawia poniższy wykres.</w:t>
      </w:r>
    </w:p>
    <w:p w14:paraId="29847B75" w14:textId="77777777" w:rsidR="00BA7BA1" w:rsidRPr="000C69DC" w:rsidRDefault="00BA7BA1" w:rsidP="00B12B2E">
      <w:pPr>
        <w:spacing w:after="0" w:line="360" w:lineRule="auto"/>
        <w:jc w:val="left"/>
        <w:rPr>
          <w:rFonts w:asciiTheme="minorHAnsi" w:hAnsiTheme="minorHAnsi"/>
          <w:i/>
          <w:szCs w:val="23"/>
        </w:rPr>
      </w:pPr>
      <w:r w:rsidRPr="000C69DC">
        <w:rPr>
          <w:rFonts w:asciiTheme="minorHAnsi" w:hAnsiTheme="minorHAnsi"/>
          <w:i/>
          <w:szCs w:val="23"/>
        </w:rPr>
        <w:t>Wykres 8. Pozostałe przychody Zakładu (w tys. zł).</w:t>
      </w:r>
    </w:p>
    <w:p w14:paraId="1A13E7FD" w14:textId="1A46809C" w:rsidR="00F96596" w:rsidRPr="0068408B" w:rsidRDefault="00EC4E36" w:rsidP="00B377C6">
      <w:pPr>
        <w:spacing w:before="120" w:after="0" w:line="360" w:lineRule="auto"/>
        <w:jc w:val="left"/>
        <w:rPr>
          <w:rFonts w:asciiTheme="minorHAnsi" w:hAnsiTheme="minorHAnsi"/>
          <w:i/>
          <w:sz w:val="20"/>
          <w:szCs w:val="23"/>
        </w:rPr>
      </w:pPr>
      <w:r w:rsidRPr="00EC4E36">
        <w:rPr>
          <w:noProof/>
          <w:lang w:eastAsia="pl-PL"/>
        </w:rPr>
        <w:drawing>
          <wp:inline distT="0" distB="0" distL="0" distR="0" wp14:anchorId="46005EC4" wp14:editId="3A9FC3CA">
            <wp:extent cx="5850890" cy="1717675"/>
            <wp:effectExtent l="0" t="0" r="0" b="0"/>
            <wp:docPr id="295" name="Obraz 295" descr="Wykres słupkowy dotyczący pozostałych przychodów finansowych w planie finansowym na 2022 i 2023 oraz przewidywane wykonanie za 2022" title="Wykres 8. Pozostałe przychody Zakładu (w tys. zł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A28F8" w14:textId="4016EB9F" w:rsidR="00C75928" w:rsidRPr="0068408B" w:rsidRDefault="00C75928" w:rsidP="00D762AA">
      <w:pPr>
        <w:pStyle w:val="Nagwek2"/>
      </w:pPr>
      <w:bookmarkStart w:id="41" w:name="_Toc113284036"/>
      <w:r w:rsidRPr="0068408B">
        <w:t>Koszty działalności bieżącej</w:t>
      </w:r>
      <w:bookmarkEnd w:id="38"/>
      <w:bookmarkEnd w:id="39"/>
      <w:bookmarkEnd w:id="41"/>
    </w:p>
    <w:bookmarkEnd w:id="7"/>
    <w:bookmarkEnd w:id="40"/>
    <w:p w14:paraId="4812C8E3" w14:textId="49F4C341" w:rsidR="00560CE4" w:rsidRPr="00B12B2E" w:rsidRDefault="00C75928" w:rsidP="00B377C6">
      <w:pPr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B12B2E">
        <w:rPr>
          <w:rFonts w:asciiTheme="minorHAnsi" w:eastAsia="Times New Roman" w:hAnsiTheme="minorHAnsi"/>
          <w:szCs w:val="24"/>
          <w:lang w:eastAsia="pl-PL"/>
        </w:rPr>
        <w:t>Koszty dział</w:t>
      </w:r>
      <w:r w:rsidR="008C733B" w:rsidRPr="00B12B2E">
        <w:rPr>
          <w:rFonts w:asciiTheme="minorHAnsi" w:eastAsia="Times New Roman" w:hAnsiTheme="minorHAnsi"/>
          <w:szCs w:val="24"/>
          <w:lang w:eastAsia="pl-PL"/>
        </w:rPr>
        <w:t>alności bieżącej Zakładu na 202</w:t>
      </w:r>
      <w:r w:rsidR="00232CC9" w:rsidRPr="00B12B2E">
        <w:rPr>
          <w:rFonts w:asciiTheme="minorHAnsi" w:eastAsia="Times New Roman" w:hAnsiTheme="minorHAnsi"/>
          <w:szCs w:val="24"/>
          <w:lang w:eastAsia="pl-PL"/>
        </w:rPr>
        <w:t>3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r. zostały </w:t>
      </w:r>
      <w:r w:rsidR="00F64F5F" w:rsidRPr="00B12B2E">
        <w:rPr>
          <w:rFonts w:asciiTheme="minorHAnsi" w:eastAsia="Times New Roman" w:hAnsiTheme="minorHAnsi"/>
          <w:szCs w:val="24"/>
          <w:lang w:eastAsia="pl-PL"/>
        </w:rPr>
        <w:t xml:space="preserve">oszacowane </w:t>
      </w:r>
      <w:r w:rsidRPr="00B12B2E">
        <w:rPr>
          <w:rFonts w:asciiTheme="minorHAnsi" w:eastAsia="Times New Roman" w:hAnsiTheme="minorHAnsi"/>
          <w:szCs w:val="24"/>
          <w:lang w:eastAsia="pl-PL"/>
        </w:rPr>
        <w:t>na kwotę</w:t>
      </w:r>
      <w:r w:rsidR="00A63F61" w:rsidRPr="00B12B2E">
        <w:rPr>
          <w:rFonts w:asciiTheme="minorHAnsi" w:eastAsia="Times New Roman" w:hAnsiTheme="minorHAnsi"/>
          <w:szCs w:val="24"/>
          <w:lang w:eastAsia="pl-PL"/>
        </w:rPr>
        <w:t xml:space="preserve"> łączną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</w:t>
      </w:r>
      <w:r w:rsidR="00232CC9" w:rsidRPr="00212398">
        <w:rPr>
          <w:rFonts w:asciiTheme="minorHAnsi" w:eastAsia="Times New Roman" w:hAnsiTheme="minorHAnsi"/>
          <w:bCs/>
          <w:szCs w:val="24"/>
          <w:lang w:eastAsia="pl-PL"/>
        </w:rPr>
        <w:t>7.</w:t>
      </w:r>
      <w:r w:rsidR="005C7304" w:rsidRPr="00212398">
        <w:rPr>
          <w:rFonts w:asciiTheme="minorHAnsi" w:eastAsia="Times New Roman" w:hAnsiTheme="minorHAnsi"/>
          <w:bCs/>
          <w:szCs w:val="24"/>
          <w:lang w:eastAsia="pl-PL"/>
        </w:rPr>
        <w:t>077</w:t>
      </w:r>
      <w:r w:rsidR="00232CC9" w:rsidRPr="00212398">
        <w:rPr>
          <w:rFonts w:asciiTheme="minorHAnsi" w:eastAsia="Times New Roman" w:hAnsiTheme="minorHAnsi"/>
          <w:bCs/>
          <w:szCs w:val="24"/>
          <w:lang w:eastAsia="pl-PL"/>
        </w:rPr>
        <w:t>.</w:t>
      </w:r>
      <w:r w:rsidR="005C7304" w:rsidRPr="00212398">
        <w:rPr>
          <w:rFonts w:asciiTheme="minorHAnsi" w:eastAsia="Times New Roman" w:hAnsiTheme="minorHAnsi"/>
          <w:bCs/>
          <w:szCs w:val="24"/>
          <w:lang w:eastAsia="pl-PL"/>
        </w:rPr>
        <w:t>154</w:t>
      </w:r>
      <w:r w:rsidR="009F3930" w:rsidRPr="00212398">
        <w:rPr>
          <w:rFonts w:asciiTheme="minorHAnsi" w:eastAsia="Times New Roman" w:hAnsiTheme="minorHAnsi"/>
          <w:bCs/>
          <w:szCs w:val="24"/>
          <w:lang w:eastAsia="pl-PL"/>
        </w:rPr>
        <w:t> </w:t>
      </w:r>
      <w:r w:rsidRPr="00212398">
        <w:rPr>
          <w:rFonts w:asciiTheme="minorHAnsi" w:eastAsia="Times New Roman" w:hAnsiTheme="minorHAnsi"/>
          <w:bCs/>
          <w:szCs w:val="24"/>
          <w:lang w:eastAsia="pl-PL"/>
        </w:rPr>
        <w:t>tys.</w:t>
      </w:r>
      <w:r w:rsidR="009F3930" w:rsidRPr="00212398">
        <w:rPr>
          <w:rFonts w:asciiTheme="minorHAnsi" w:eastAsia="Times New Roman" w:hAnsiTheme="minorHAnsi"/>
          <w:bCs/>
          <w:szCs w:val="24"/>
          <w:lang w:eastAsia="pl-PL"/>
        </w:rPr>
        <w:t> </w:t>
      </w:r>
      <w:r w:rsidRPr="00212398">
        <w:rPr>
          <w:rFonts w:asciiTheme="minorHAnsi" w:eastAsia="Times New Roman" w:hAnsiTheme="minorHAnsi"/>
          <w:bCs/>
          <w:szCs w:val="24"/>
          <w:lang w:eastAsia="pl-PL"/>
        </w:rPr>
        <w:t>zł</w:t>
      </w:r>
      <w:r w:rsidR="006709ED" w:rsidRPr="00212398">
        <w:rPr>
          <w:rFonts w:asciiTheme="minorHAnsi" w:eastAsia="Times New Roman" w:hAnsiTheme="minorHAnsi"/>
          <w:bCs/>
          <w:szCs w:val="24"/>
          <w:lang w:eastAsia="pl-PL"/>
        </w:rPr>
        <w:t>.</w:t>
      </w:r>
      <w:r w:rsidR="00D23B1D" w:rsidRPr="00212398">
        <w:rPr>
          <w:rFonts w:asciiTheme="minorHAnsi" w:eastAsia="Times New Roman" w:hAnsiTheme="minorHAnsi"/>
          <w:bCs/>
          <w:szCs w:val="24"/>
          <w:lang w:eastAsia="pl-PL"/>
        </w:rPr>
        <w:t xml:space="preserve"> </w:t>
      </w:r>
      <w:r w:rsidRPr="00212398">
        <w:rPr>
          <w:rFonts w:asciiTheme="minorHAnsi" w:eastAsia="Times New Roman" w:hAnsiTheme="minorHAnsi"/>
          <w:szCs w:val="24"/>
          <w:lang w:eastAsia="pl-PL"/>
        </w:rPr>
        <w:t>Koszty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dział</w:t>
      </w:r>
      <w:r w:rsidR="005A23EF" w:rsidRPr="00B12B2E">
        <w:rPr>
          <w:rFonts w:asciiTheme="minorHAnsi" w:eastAsia="Times New Roman" w:hAnsiTheme="minorHAnsi"/>
          <w:szCs w:val="24"/>
          <w:lang w:eastAsia="pl-PL"/>
        </w:rPr>
        <w:t>alności bieżącej Zakładu na 202</w:t>
      </w:r>
      <w:r w:rsidR="00232CC9" w:rsidRPr="00B12B2E">
        <w:rPr>
          <w:rFonts w:asciiTheme="minorHAnsi" w:eastAsia="Times New Roman" w:hAnsiTheme="minorHAnsi"/>
          <w:szCs w:val="24"/>
          <w:lang w:eastAsia="pl-PL"/>
        </w:rPr>
        <w:t>3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r. z amortyzacją według stawek</w:t>
      </w:r>
      <w:r w:rsidR="00360FDD" w:rsidRPr="00B12B2E">
        <w:rPr>
          <w:rFonts w:asciiTheme="minorHAnsi" w:eastAsia="Times New Roman" w:hAnsiTheme="minorHAnsi"/>
          <w:szCs w:val="24"/>
          <w:lang w:eastAsia="pl-PL"/>
        </w:rPr>
        <w:t xml:space="preserve"> zostały zaplanowane w wysokości wyższej od p.w. 20</w:t>
      </w:r>
      <w:r w:rsidR="00A01F99" w:rsidRPr="00B12B2E">
        <w:rPr>
          <w:rFonts w:asciiTheme="minorHAnsi" w:eastAsia="Times New Roman" w:hAnsiTheme="minorHAnsi"/>
          <w:szCs w:val="24"/>
          <w:lang w:eastAsia="pl-PL"/>
        </w:rPr>
        <w:t>2</w:t>
      </w:r>
      <w:r w:rsidR="00232CC9" w:rsidRPr="00B12B2E">
        <w:rPr>
          <w:rFonts w:asciiTheme="minorHAnsi" w:eastAsia="Times New Roman" w:hAnsiTheme="minorHAnsi"/>
          <w:szCs w:val="24"/>
          <w:lang w:eastAsia="pl-PL"/>
        </w:rPr>
        <w:t>2</w:t>
      </w:r>
      <w:r w:rsidR="00360FDD" w:rsidRPr="00B12B2E">
        <w:rPr>
          <w:rFonts w:asciiTheme="minorHAnsi" w:eastAsia="Times New Roman" w:hAnsiTheme="minorHAnsi"/>
          <w:szCs w:val="24"/>
          <w:lang w:eastAsia="pl-PL"/>
        </w:rPr>
        <w:t xml:space="preserve"> o kwotę </w:t>
      </w:r>
      <w:r w:rsidR="005C7304" w:rsidRPr="00B12B2E">
        <w:rPr>
          <w:rFonts w:asciiTheme="minorHAnsi" w:eastAsia="Times New Roman" w:hAnsiTheme="minorHAnsi"/>
          <w:szCs w:val="24"/>
          <w:lang w:eastAsia="pl-PL"/>
        </w:rPr>
        <w:t>7</w:t>
      </w:r>
      <w:r w:rsidR="006F5DB3" w:rsidRPr="00B12B2E">
        <w:rPr>
          <w:rFonts w:asciiTheme="minorHAnsi" w:eastAsia="Times New Roman" w:hAnsiTheme="minorHAnsi"/>
          <w:szCs w:val="24"/>
          <w:lang w:eastAsia="pl-PL"/>
        </w:rPr>
        <w:t>52.049</w:t>
      </w:r>
      <w:r w:rsidR="00360FDD" w:rsidRPr="00B12B2E">
        <w:rPr>
          <w:rFonts w:asciiTheme="minorHAnsi" w:eastAsia="Times New Roman" w:hAnsiTheme="minorHAnsi"/>
          <w:szCs w:val="24"/>
          <w:lang w:eastAsia="pl-PL"/>
        </w:rPr>
        <w:t xml:space="preserve"> tys. zł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</w:t>
      </w:r>
      <w:r w:rsidR="00360FDD" w:rsidRPr="00B12B2E">
        <w:rPr>
          <w:rFonts w:asciiTheme="minorHAnsi" w:eastAsia="Times New Roman" w:hAnsiTheme="minorHAnsi"/>
          <w:szCs w:val="24"/>
          <w:lang w:eastAsia="pl-PL"/>
        </w:rPr>
        <w:t>(</w:t>
      </w:r>
      <w:r w:rsidR="001E4BFC" w:rsidRPr="00B12B2E">
        <w:rPr>
          <w:rFonts w:asciiTheme="minorHAnsi" w:eastAsia="Times New Roman" w:hAnsiTheme="minorHAnsi"/>
          <w:szCs w:val="24"/>
          <w:lang w:eastAsia="pl-PL"/>
        </w:rPr>
        <w:t xml:space="preserve">o </w:t>
      </w:r>
      <w:r w:rsidR="00442499" w:rsidRPr="00B12B2E">
        <w:rPr>
          <w:rFonts w:asciiTheme="minorHAnsi" w:eastAsia="Times New Roman" w:hAnsiTheme="minorHAnsi"/>
          <w:szCs w:val="24"/>
          <w:lang w:eastAsia="pl-PL"/>
        </w:rPr>
        <w:t>1</w:t>
      </w:r>
      <w:r w:rsidR="005C7304" w:rsidRPr="00B12B2E">
        <w:rPr>
          <w:rFonts w:asciiTheme="minorHAnsi" w:eastAsia="Times New Roman" w:hAnsiTheme="minorHAnsi"/>
          <w:szCs w:val="24"/>
          <w:lang w:eastAsia="pl-PL"/>
        </w:rPr>
        <w:t>1</w:t>
      </w:r>
      <w:r w:rsidR="00442499" w:rsidRPr="00B12B2E">
        <w:rPr>
          <w:rFonts w:asciiTheme="minorHAnsi" w:eastAsia="Times New Roman" w:hAnsiTheme="minorHAnsi"/>
          <w:szCs w:val="24"/>
          <w:lang w:eastAsia="pl-PL"/>
        </w:rPr>
        <w:t>,</w:t>
      </w:r>
      <w:r w:rsidR="006F5DB3" w:rsidRPr="00B12B2E">
        <w:rPr>
          <w:rFonts w:asciiTheme="minorHAnsi" w:eastAsia="Times New Roman" w:hAnsiTheme="minorHAnsi"/>
          <w:szCs w:val="24"/>
          <w:lang w:eastAsia="pl-PL"/>
        </w:rPr>
        <w:t>9</w:t>
      </w:r>
      <w:r w:rsidR="005B4660" w:rsidRPr="00B12B2E">
        <w:rPr>
          <w:rFonts w:asciiTheme="minorHAnsi" w:eastAsia="Times New Roman" w:hAnsiTheme="minorHAnsi"/>
          <w:szCs w:val="24"/>
          <w:lang w:eastAsia="pl-PL"/>
        </w:rPr>
        <w:t>%</w:t>
      </w:r>
      <w:r w:rsidR="00360FDD" w:rsidRPr="00B12B2E">
        <w:rPr>
          <w:rFonts w:asciiTheme="minorHAnsi" w:eastAsia="Times New Roman" w:hAnsiTheme="minorHAnsi"/>
          <w:szCs w:val="24"/>
          <w:lang w:eastAsia="pl-PL"/>
        </w:rPr>
        <w:t xml:space="preserve">), natomiast w odniesieniu do planu </w:t>
      </w:r>
      <w:r w:rsidR="00387802" w:rsidRPr="00B12B2E">
        <w:rPr>
          <w:rFonts w:asciiTheme="minorHAnsi" w:eastAsia="Times New Roman" w:hAnsiTheme="minorHAnsi"/>
          <w:szCs w:val="24"/>
          <w:lang w:eastAsia="pl-PL"/>
        </w:rPr>
        <w:t xml:space="preserve">na </w:t>
      </w:r>
      <w:r w:rsidR="00360FDD" w:rsidRPr="00B12B2E">
        <w:rPr>
          <w:rFonts w:asciiTheme="minorHAnsi" w:eastAsia="Times New Roman" w:hAnsiTheme="minorHAnsi"/>
          <w:szCs w:val="24"/>
          <w:lang w:eastAsia="pl-PL"/>
        </w:rPr>
        <w:t>202</w:t>
      </w:r>
      <w:r w:rsidR="00232CC9" w:rsidRPr="00B12B2E">
        <w:rPr>
          <w:rFonts w:asciiTheme="minorHAnsi" w:eastAsia="Times New Roman" w:hAnsiTheme="minorHAnsi"/>
          <w:szCs w:val="24"/>
          <w:lang w:eastAsia="pl-PL"/>
        </w:rPr>
        <w:t>2</w:t>
      </w:r>
      <w:r w:rsidR="00360FDD" w:rsidRPr="00B12B2E">
        <w:rPr>
          <w:rFonts w:asciiTheme="minorHAnsi" w:eastAsia="Times New Roman" w:hAnsiTheme="minorHAnsi"/>
          <w:szCs w:val="24"/>
          <w:lang w:eastAsia="pl-PL"/>
        </w:rPr>
        <w:t xml:space="preserve"> r. w wysokości wyższej o kwotę </w:t>
      </w:r>
      <w:r w:rsidR="005C7304" w:rsidRPr="00B12B2E">
        <w:rPr>
          <w:rFonts w:asciiTheme="minorHAnsi" w:eastAsia="Times New Roman" w:hAnsiTheme="minorHAnsi"/>
          <w:szCs w:val="24"/>
          <w:lang w:eastAsia="pl-PL"/>
        </w:rPr>
        <w:t>537</w:t>
      </w:r>
      <w:r w:rsidR="00E0506C" w:rsidRPr="00B12B2E">
        <w:rPr>
          <w:rFonts w:asciiTheme="minorHAnsi" w:eastAsia="Times New Roman" w:hAnsiTheme="minorHAnsi"/>
          <w:szCs w:val="24"/>
          <w:lang w:eastAsia="pl-PL"/>
        </w:rPr>
        <w:t>.9</w:t>
      </w:r>
      <w:r w:rsidR="005C7304" w:rsidRPr="00B12B2E">
        <w:rPr>
          <w:rFonts w:asciiTheme="minorHAnsi" w:eastAsia="Times New Roman" w:hAnsiTheme="minorHAnsi"/>
          <w:szCs w:val="24"/>
          <w:lang w:eastAsia="pl-PL"/>
        </w:rPr>
        <w:t>12</w:t>
      </w:r>
      <w:r w:rsidR="00360FDD" w:rsidRPr="00B12B2E">
        <w:rPr>
          <w:rFonts w:asciiTheme="minorHAnsi" w:eastAsia="Times New Roman" w:hAnsiTheme="minorHAnsi"/>
          <w:szCs w:val="24"/>
          <w:lang w:eastAsia="pl-PL"/>
        </w:rPr>
        <w:t xml:space="preserve"> tys. zł (</w:t>
      </w:r>
      <w:r w:rsidR="00F26D9F" w:rsidRPr="00B12B2E">
        <w:rPr>
          <w:rFonts w:asciiTheme="minorHAnsi" w:eastAsia="Times New Roman" w:hAnsiTheme="minorHAnsi"/>
          <w:szCs w:val="24"/>
          <w:lang w:eastAsia="pl-PL"/>
        </w:rPr>
        <w:t xml:space="preserve">o </w:t>
      </w:r>
      <w:r w:rsidR="005C7304" w:rsidRPr="00B12B2E">
        <w:rPr>
          <w:rFonts w:asciiTheme="minorHAnsi" w:eastAsia="Times New Roman" w:hAnsiTheme="minorHAnsi"/>
          <w:szCs w:val="24"/>
          <w:lang w:eastAsia="pl-PL"/>
        </w:rPr>
        <w:t>8</w:t>
      </w:r>
      <w:r w:rsidR="00E0506C" w:rsidRPr="00B12B2E">
        <w:rPr>
          <w:rFonts w:asciiTheme="minorHAnsi" w:eastAsia="Times New Roman" w:hAnsiTheme="minorHAnsi"/>
          <w:szCs w:val="24"/>
          <w:lang w:eastAsia="pl-PL"/>
        </w:rPr>
        <w:t>,</w:t>
      </w:r>
      <w:r w:rsidR="005C7304" w:rsidRPr="00B12B2E">
        <w:rPr>
          <w:rFonts w:asciiTheme="minorHAnsi" w:eastAsia="Times New Roman" w:hAnsiTheme="minorHAnsi"/>
          <w:szCs w:val="24"/>
          <w:lang w:eastAsia="pl-PL"/>
        </w:rPr>
        <w:t>2</w:t>
      </w:r>
      <w:r w:rsidR="005B4660" w:rsidRPr="00B12B2E">
        <w:rPr>
          <w:rFonts w:asciiTheme="minorHAnsi" w:eastAsia="Times New Roman" w:hAnsiTheme="minorHAnsi"/>
          <w:szCs w:val="24"/>
          <w:lang w:eastAsia="pl-PL"/>
        </w:rPr>
        <w:t>%</w:t>
      </w:r>
      <w:r w:rsidR="00360FDD" w:rsidRPr="00B12B2E">
        <w:rPr>
          <w:rFonts w:asciiTheme="minorHAnsi" w:eastAsia="Times New Roman" w:hAnsiTheme="minorHAnsi"/>
          <w:szCs w:val="24"/>
          <w:lang w:eastAsia="pl-PL"/>
        </w:rPr>
        <w:t>).</w:t>
      </w:r>
      <w:r w:rsidR="000B056F" w:rsidRPr="00B12B2E">
        <w:rPr>
          <w:rFonts w:asciiTheme="minorHAnsi" w:eastAsia="Times New Roman" w:hAnsiTheme="minorHAnsi"/>
          <w:szCs w:val="24"/>
          <w:lang w:eastAsia="pl-PL"/>
        </w:rPr>
        <w:t xml:space="preserve"> </w:t>
      </w:r>
    </w:p>
    <w:p w14:paraId="7C3F01C8" w14:textId="1422C85C" w:rsidR="00974D51" w:rsidRPr="00B12B2E" w:rsidRDefault="00C75928" w:rsidP="00B377C6">
      <w:pPr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B12B2E">
        <w:rPr>
          <w:rFonts w:asciiTheme="minorHAnsi" w:eastAsia="Times New Roman" w:hAnsiTheme="minorHAnsi"/>
          <w:szCs w:val="24"/>
          <w:lang w:eastAsia="pl-PL"/>
        </w:rPr>
        <w:t>Strukturę kosztów dział</w:t>
      </w:r>
      <w:r w:rsidR="00066173" w:rsidRPr="00B12B2E">
        <w:rPr>
          <w:rFonts w:asciiTheme="minorHAnsi" w:eastAsia="Times New Roman" w:hAnsiTheme="minorHAnsi"/>
          <w:szCs w:val="24"/>
          <w:lang w:eastAsia="pl-PL"/>
        </w:rPr>
        <w:t>alności bieżącej Zakładu na 202</w:t>
      </w:r>
      <w:r w:rsidR="002175A9" w:rsidRPr="00B12B2E">
        <w:rPr>
          <w:rFonts w:asciiTheme="minorHAnsi" w:eastAsia="Times New Roman" w:hAnsiTheme="minorHAnsi"/>
          <w:szCs w:val="24"/>
          <w:lang w:eastAsia="pl-PL"/>
        </w:rPr>
        <w:t>3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r. przedstawia </w:t>
      </w:r>
      <w:r w:rsidR="00B6351F" w:rsidRPr="00B12B2E">
        <w:rPr>
          <w:rFonts w:asciiTheme="minorHAnsi" w:eastAsia="Times New Roman" w:hAnsiTheme="minorHAnsi"/>
          <w:szCs w:val="24"/>
          <w:lang w:eastAsia="pl-PL"/>
        </w:rPr>
        <w:t>wykres</w:t>
      </w:r>
      <w:r w:rsidR="00517287" w:rsidRPr="00B12B2E">
        <w:rPr>
          <w:rFonts w:asciiTheme="minorHAnsi" w:eastAsia="Times New Roman" w:hAnsiTheme="minorHAnsi"/>
          <w:szCs w:val="24"/>
          <w:lang w:eastAsia="pl-PL"/>
        </w:rPr>
        <w:t xml:space="preserve"> nr 9</w:t>
      </w:r>
      <w:r w:rsidR="00B6351F" w:rsidRPr="00B12B2E">
        <w:rPr>
          <w:rFonts w:asciiTheme="minorHAnsi" w:eastAsia="Times New Roman" w:hAnsiTheme="minorHAnsi"/>
          <w:szCs w:val="24"/>
          <w:lang w:eastAsia="pl-PL"/>
        </w:rPr>
        <w:t>.</w:t>
      </w:r>
    </w:p>
    <w:p w14:paraId="50D3DC17" w14:textId="6754B8AF" w:rsidR="00C75928" w:rsidRPr="00B12B2E" w:rsidRDefault="000976C0" w:rsidP="00700328">
      <w:pPr>
        <w:spacing w:before="3600" w:line="360" w:lineRule="auto"/>
        <w:jc w:val="left"/>
        <w:rPr>
          <w:rFonts w:asciiTheme="minorHAnsi" w:hAnsiTheme="minorHAnsi"/>
          <w:i/>
          <w:szCs w:val="24"/>
        </w:rPr>
      </w:pPr>
      <w:r w:rsidRPr="00B12B2E">
        <w:rPr>
          <w:rFonts w:asciiTheme="minorHAnsi" w:hAnsiTheme="minorHAnsi"/>
          <w:i/>
          <w:szCs w:val="24"/>
        </w:rPr>
        <w:lastRenderedPageBreak/>
        <w:t xml:space="preserve">Wykres </w:t>
      </w:r>
      <w:r w:rsidR="00846204" w:rsidRPr="00B12B2E">
        <w:rPr>
          <w:rFonts w:asciiTheme="minorHAnsi" w:hAnsiTheme="minorHAnsi"/>
          <w:i/>
          <w:szCs w:val="24"/>
        </w:rPr>
        <w:t>9</w:t>
      </w:r>
      <w:r w:rsidR="00C75928" w:rsidRPr="00B12B2E">
        <w:rPr>
          <w:rFonts w:asciiTheme="minorHAnsi" w:hAnsiTheme="minorHAnsi"/>
          <w:i/>
          <w:szCs w:val="24"/>
        </w:rPr>
        <w:t>. Struktura kosztów dzi</w:t>
      </w:r>
      <w:r w:rsidR="00324312" w:rsidRPr="00B12B2E">
        <w:rPr>
          <w:rFonts w:asciiTheme="minorHAnsi" w:hAnsiTheme="minorHAnsi"/>
          <w:i/>
          <w:szCs w:val="24"/>
        </w:rPr>
        <w:t>ałalności bieżącej ogółem w 202</w:t>
      </w:r>
      <w:r w:rsidR="002175A9" w:rsidRPr="00B12B2E">
        <w:rPr>
          <w:rFonts w:asciiTheme="minorHAnsi" w:hAnsiTheme="minorHAnsi"/>
          <w:i/>
          <w:szCs w:val="24"/>
        </w:rPr>
        <w:t>3</w:t>
      </w:r>
      <w:r w:rsidR="00C75928" w:rsidRPr="00B12B2E">
        <w:rPr>
          <w:rFonts w:asciiTheme="minorHAnsi" w:hAnsiTheme="minorHAnsi"/>
          <w:i/>
          <w:szCs w:val="24"/>
        </w:rPr>
        <w:t xml:space="preserve"> r.</w:t>
      </w:r>
      <w:r w:rsidR="00A01F99" w:rsidRPr="00B12B2E">
        <w:rPr>
          <w:rFonts w:asciiTheme="minorHAnsi" w:hAnsiTheme="minorHAnsi"/>
          <w:i/>
          <w:szCs w:val="24"/>
        </w:rPr>
        <w:t xml:space="preserve"> </w:t>
      </w:r>
    </w:p>
    <w:p w14:paraId="2CE2088A" w14:textId="52CA0FC7" w:rsidR="00EC4E36" w:rsidRDefault="00EC4E36" w:rsidP="00B377C6">
      <w:pPr>
        <w:spacing w:before="120" w:after="0" w:line="360" w:lineRule="auto"/>
        <w:jc w:val="left"/>
        <w:rPr>
          <w:rFonts w:asciiTheme="minorHAnsi" w:hAnsiTheme="minorHAnsi"/>
          <w:i/>
          <w:sz w:val="20"/>
          <w:szCs w:val="23"/>
        </w:rPr>
      </w:pPr>
      <w:r w:rsidRPr="00EC4E36">
        <w:rPr>
          <w:noProof/>
          <w:lang w:eastAsia="pl-PL"/>
        </w:rPr>
        <w:drawing>
          <wp:inline distT="0" distB="0" distL="0" distR="0" wp14:anchorId="5691B59C" wp14:editId="5EEDEFA2">
            <wp:extent cx="5850890" cy="2574290"/>
            <wp:effectExtent l="0" t="0" r="0" b="0"/>
            <wp:docPr id="296" name="Obraz 296" descr="Wykres pierścieniowy dotyczący struktury kosztów działalności bieżącej ogółem w 2023 r. " title="Wykres 9. Struktura kosztów działalności bieżącej ogółem w 2023 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AC5B3" w14:textId="4CE0F9F4" w:rsidR="00741D04" w:rsidRPr="000C69DC" w:rsidRDefault="00741D04" w:rsidP="008C19CC">
      <w:pPr>
        <w:pStyle w:val="Nagwek3"/>
        <w:numPr>
          <w:ilvl w:val="2"/>
          <w:numId w:val="39"/>
        </w:numPr>
        <w:spacing w:before="240" w:after="120" w:line="360" w:lineRule="auto"/>
        <w:ind w:left="567" w:hanging="567"/>
        <w:rPr>
          <w:sz w:val="24"/>
        </w:rPr>
      </w:pPr>
      <w:bookmarkStart w:id="42" w:name="_Toc113284037"/>
      <w:bookmarkStart w:id="43" w:name="_Toc520375383"/>
      <w:r w:rsidRPr="000C69DC">
        <w:rPr>
          <w:sz w:val="24"/>
        </w:rPr>
        <w:t>Amortyzacja</w:t>
      </w:r>
      <w:bookmarkEnd w:id="42"/>
    </w:p>
    <w:p w14:paraId="621F3360" w14:textId="03335E82" w:rsidR="00741D04" w:rsidRPr="00B12B2E" w:rsidRDefault="00741D04" w:rsidP="00B377C6">
      <w:pPr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B12B2E">
        <w:rPr>
          <w:rFonts w:asciiTheme="minorHAnsi" w:eastAsia="Times New Roman" w:hAnsiTheme="minorHAnsi"/>
          <w:szCs w:val="24"/>
          <w:lang w:eastAsia="pl-PL"/>
        </w:rPr>
        <w:t xml:space="preserve">Koszty </w:t>
      </w:r>
      <w:r w:rsidRPr="00212398">
        <w:rPr>
          <w:rFonts w:asciiTheme="minorHAnsi" w:eastAsia="Times New Roman" w:hAnsiTheme="minorHAnsi"/>
          <w:bCs/>
          <w:szCs w:val="24"/>
          <w:lang w:eastAsia="pl-PL"/>
        </w:rPr>
        <w:t>amortyzacji</w:t>
      </w:r>
      <w:r w:rsidRPr="00212398">
        <w:rPr>
          <w:rFonts w:asciiTheme="minorHAnsi" w:eastAsia="Times New Roman" w:hAnsiTheme="minorHAnsi"/>
          <w:szCs w:val="24"/>
          <w:lang w:eastAsia="pl-PL"/>
        </w:rPr>
        <w:t xml:space="preserve"> </w:t>
      </w:r>
      <w:r w:rsidRPr="00212398">
        <w:rPr>
          <w:rFonts w:asciiTheme="minorHAnsi" w:hAnsiTheme="minorHAnsi"/>
          <w:szCs w:val="24"/>
        </w:rPr>
        <w:t xml:space="preserve">zostały oszacowane na kwotę łączną 435.405 tys. zł </w:t>
      </w:r>
      <w:r w:rsidRPr="00212398">
        <w:rPr>
          <w:rFonts w:asciiTheme="minorHAnsi" w:eastAsia="Times New Roman" w:hAnsiTheme="minorHAnsi"/>
          <w:szCs w:val="24"/>
          <w:lang w:eastAsia="pl-PL"/>
        </w:rPr>
        <w:t>i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stanowią 6,</w:t>
      </w:r>
      <w:r w:rsidR="000802AB" w:rsidRPr="00B12B2E">
        <w:rPr>
          <w:rFonts w:asciiTheme="minorHAnsi" w:eastAsia="Times New Roman" w:hAnsiTheme="minorHAnsi"/>
          <w:szCs w:val="24"/>
          <w:lang w:eastAsia="pl-PL"/>
        </w:rPr>
        <w:t xml:space="preserve">2 </w:t>
      </w:r>
      <w:r w:rsidRPr="00B12B2E">
        <w:rPr>
          <w:rFonts w:asciiTheme="minorHAnsi" w:eastAsia="Times New Roman" w:hAnsiTheme="minorHAnsi"/>
          <w:szCs w:val="24"/>
          <w:lang w:eastAsia="pl-PL"/>
        </w:rPr>
        <w:t>% kosztów ogółem. Koszty te zostały zaplanowane w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 kwocie wyższej od p.w. 2022 o 2</w:t>
      </w:r>
      <w:r w:rsidR="003A21F9" w:rsidRPr="00B12B2E">
        <w:rPr>
          <w:rFonts w:asciiTheme="minorHAnsi" w:eastAsia="Times New Roman" w:hAnsiTheme="minorHAnsi"/>
          <w:bCs/>
          <w:szCs w:val="24"/>
          <w:lang w:eastAsia="pl-PL"/>
        </w:rPr>
        <w:t>0.770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> tys. zł</w:t>
      </w:r>
      <w:r w:rsidRPr="00B12B2E">
        <w:rPr>
          <w:rFonts w:asciiTheme="minorHAnsi" w:eastAsia="Times New Roman" w:hAnsiTheme="minorHAnsi"/>
          <w:b/>
          <w:bCs/>
          <w:szCs w:val="24"/>
          <w:lang w:eastAsia="pl-PL"/>
        </w:rPr>
        <w:t xml:space="preserve"> 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>(o 5,</w:t>
      </w:r>
      <w:r w:rsidR="003A21F9" w:rsidRPr="00B12B2E">
        <w:rPr>
          <w:rFonts w:asciiTheme="minorHAnsi" w:eastAsia="Times New Roman" w:hAnsiTheme="minorHAnsi"/>
          <w:bCs/>
          <w:szCs w:val="24"/>
          <w:lang w:eastAsia="pl-PL"/>
        </w:rPr>
        <w:t>0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>%) oraz niższej od planu na 2022 r. o 63.574 tys. zł (o 12,7%).</w:t>
      </w:r>
    </w:p>
    <w:p w14:paraId="6202D16D" w14:textId="77777777" w:rsidR="00741D04" w:rsidRPr="00B12B2E" w:rsidRDefault="00741D04" w:rsidP="00B377C6">
      <w:pPr>
        <w:tabs>
          <w:tab w:val="left" w:pos="1100"/>
        </w:tabs>
        <w:spacing w:before="120" w:after="0" w:line="360" w:lineRule="auto"/>
        <w:jc w:val="left"/>
        <w:rPr>
          <w:rFonts w:asciiTheme="minorHAnsi" w:eastAsia="Times New Roman" w:hAnsiTheme="minorHAnsi"/>
          <w:szCs w:val="24"/>
        </w:rPr>
      </w:pPr>
      <w:r w:rsidRPr="00B12B2E">
        <w:rPr>
          <w:rFonts w:asciiTheme="minorHAnsi" w:eastAsia="Times New Roman" w:hAnsiTheme="minorHAnsi"/>
          <w:szCs w:val="24"/>
        </w:rPr>
        <w:t>W ramach tego rodzaju kosztów zaplanowano:</w:t>
      </w:r>
    </w:p>
    <w:p w14:paraId="21291D7D" w14:textId="6B1D2877" w:rsidR="00741D04" w:rsidRPr="00212398" w:rsidRDefault="00741D04" w:rsidP="008C19CC">
      <w:pPr>
        <w:numPr>
          <w:ilvl w:val="0"/>
          <w:numId w:val="23"/>
        </w:numPr>
        <w:tabs>
          <w:tab w:val="clear" w:pos="785"/>
          <w:tab w:val="num" w:pos="284"/>
        </w:tabs>
        <w:spacing w:before="120" w:after="0" w:line="360" w:lineRule="auto"/>
        <w:ind w:left="284" w:hanging="284"/>
        <w:jc w:val="left"/>
        <w:rPr>
          <w:rFonts w:asciiTheme="minorHAnsi" w:eastAsia="Times New Roman" w:hAnsiTheme="minorHAnsi"/>
          <w:szCs w:val="24"/>
          <w:lang w:eastAsia="pl-PL"/>
        </w:rPr>
      </w:pPr>
      <w:r w:rsidRPr="00212398">
        <w:rPr>
          <w:rFonts w:asciiTheme="minorHAnsi" w:hAnsiTheme="minorHAnsi"/>
          <w:bCs/>
          <w:szCs w:val="24"/>
        </w:rPr>
        <w:t>odpisy amortyzacyjne</w:t>
      </w:r>
      <w:r w:rsidRPr="00212398">
        <w:rPr>
          <w:rFonts w:asciiTheme="minorHAnsi" w:hAnsiTheme="minorHAnsi"/>
          <w:szCs w:val="24"/>
        </w:rPr>
        <w:t xml:space="preserve"> od środków trwałych oraz wartości niematerialnych i prawnych naliczane według stawek </w:t>
      </w:r>
      <w:r w:rsidRPr="00212398">
        <w:rPr>
          <w:rFonts w:asciiTheme="minorHAnsi" w:eastAsia="Times New Roman" w:hAnsiTheme="minorHAnsi"/>
          <w:szCs w:val="24"/>
          <w:lang w:eastAsia="pl-PL"/>
        </w:rPr>
        <w:t xml:space="preserve">w kwocie </w:t>
      </w:r>
      <w:r w:rsidRPr="00212398">
        <w:rPr>
          <w:rFonts w:asciiTheme="minorHAnsi" w:hAnsiTheme="minorHAnsi"/>
          <w:bCs/>
          <w:szCs w:val="24"/>
        </w:rPr>
        <w:t>434.905 tys. zł</w:t>
      </w:r>
      <w:r w:rsidRPr="00212398">
        <w:rPr>
          <w:rFonts w:asciiTheme="minorHAnsi" w:hAnsiTheme="minorHAnsi"/>
          <w:szCs w:val="24"/>
        </w:rPr>
        <w:t xml:space="preserve"> </w:t>
      </w:r>
      <w:r w:rsidRPr="00212398">
        <w:rPr>
          <w:rFonts w:asciiTheme="minorHAnsi" w:eastAsia="Times New Roman" w:hAnsiTheme="minorHAnsi"/>
          <w:szCs w:val="24"/>
          <w:lang w:eastAsia="pl-PL"/>
        </w:rPr>
        <w:t>(wzrost do p.w. 2022 o 5,</w:t>
      </w:r>
      <w:r w:rsidR="00213AAB" w:rsidRPr="00212398">
        <w:rPr>
          <w:rFonts w:asciiTheme="minorHAnsi" w:eastAsia="Times New Roman" w:hAnsiTheme="minorHAnsi"/>
          <w:szCs w:val="24"/>
          <w:lang w:eastAsia="pl-PL"/>
        </w:rPr>
        <w:t>0</w:t>
      </w:r>
      <w:r w:rsidRPr="00212398">
        <w:rPr>
          <w:rFonts w:asciiTheme="minorHAnsi" w:eastAsia="Times New Roman" w:hAnsiTheme="minorHAnsi"/>
          <w:szCs w:val="24"/>
          <w:lang w:eastAsia="pl-PL"/>
        </w:rPr>
        <w:t>% oraz spadek w</w:t>
      </w:r>
      <w:r w:rsidR="009F3930" w:rsidRPr="00212398">
        <w:rPr>
          <w:rFonts w:asciiTheme="minorHAnsi" w:eastAsia="Times New Roman" w:hAnsiTheme="minorHAnsi"/>
          <w:szCs w:val="24"/>
          <w:lang w:eastAsia="pl-PL"/>
        </w:rPr>
        <w:t> </w:t>
      </w:r>
      <w:r w:rsidRPr="00212398">
        <w:rPr>
          <w:rFonts w:asciiTheme="minorHAnsi" w:eastAsia="Times New Roman" w:hAnsiTheme="minorHAnsi"/>
          <w:szCs w:val="24"/>
          <w:lang w:eastAsia="pl-PL"/>
        </w:rPr>
        <w:t xml:space="preserve">stosunku do planu na 2022 r. o 12,7%). Spadek tych kosztów jest </w:t>
      </w:r>
      <w:r w:rsidRPr="00212398">
        <w:rPr>
          <w:rFonts w:asciiTheme="minorHAnsi" w:hAnsiTheme="minorHAnsi"/>
          <w:szCs w:val="24"/>
        </w:rPr>
        <w:t xml:space="preserve">pochodną poziomu </w:t>
      </w:r>
      <w:r w:rsidR="000854EA" w:rsidRPr="00212398">
        <w:rPr>
          <w:rFonts w:asciiTheme="minorHAnsi" w:hAnsiTheme="minorHAnsi"/>
          <w:szCs w:val="24"/>
        </w:rPr>
        <w:t xml:space="preserve">(1) </w:t>
      </w:r>
      <w:r w:rsidRPr="00212398">
        <w:rPr>
          <w:rFonts w:asciiTheme="minorHAnsi" w:hAnsiTheme="minorHAnsi"/>
          <w:szCs w:val="24"/>
        </w:rPr>
        <w:t>wykonania budżetu inwestycyjnego Zakła</w:t>
      </w:r>
      <w:r w:rsidR="00500C80" w:rsidRPr="00212398">
        <w:rPr>
          <w:rFonts w:asciiTheme="minorHAnsi" w:hAnsiTheme="minorHAnsi"/>
          <w:szCs w:val="24"/>
        </w:rPr>
        <w:t xml:space="preserve">du w latach 2020-2022 oraz (2) </w:t>
      </w:r>
      <w:r w:rsidRPr="00212398">
        <w:rPr>
          <w:rFonts w:asciiTheme="minorHAnsi" w:hAnsiTheme="minorHAnsi"/>
          <w:szCs w:val="24"/>
        </w:rPr>
        <w:t>wydatków inwestycyjnych, które zostały zaplanowane na 202</w:t>
      </w:r>
      <w:r w:rsidR="00500C80" w:rsidRPr="00212398">
        <w:rPr>
          <w:rFonts w:asciiTheme="minorHAnsi" w:hAnsiTheme="minorHAnsi"/>
          <w:szCs w:val="24"/>
        </w:rPr>
        <w:t>3</w:t>
      </w:r>
      <w:r w:rsidRPr="00212398">
        <w:rPr>
          <w:rFonts w:asciiTheme="minorHAnsi" w:hAnsiTheme="minorHAnsi"/>
          <w:szCs w:val="24"/>
        </w:rPr>
        <w:t> r.,</w:t>
      </w:r>
    </w:p>
    <w:p w14:paraId="415D048D" w14:textId="79E2F311" w:rsidR="00741D04" w:rsidRPr="00212398" w:rsidRDefault="00741D04" w:rsidP="008C19CC">
      <w:pPr>
        <w:pStyle w:val="Akapitzlist"/>
        <w:numPr>
          <w:ilvl w:val="0"/>
          <w:numId w:val="23"/>
        </w:numPr>
        <w:tabs>
          <w:tab w:val="clear" w:pos="785"/>
          <w:tab w:val="num" w:pos="284"/>
        </w:tabs>
        <w:spacing w:before="120" w:line="360" w:lineRule="auto"/>
        <w:ind w:left="284" w:hanging="284"/>
        <w:rPr>
          <w:rFonts w:asciiTheme="minorHAnsi" w:hAnsiTheme="minorHAnsi" w:cs="Times New Roman"/>
          <w:iCs/>
          <w:szCs w:val="24"/>
          <w:lang w:eastAsia="en-US"/>
        </w:rPr>
      </w:pPr>
      <w:r w:rsidRPr="00212398">
        <w:rPr>
          <w:rFonts w:asciiTheme="minorHAnsi" w:hAnsiTheme="minorHAnsi"/>
          <w:bCs/>
          <w:szCs w:val="24"/>
        </w:rPr>
        <w:t xml:space="preserve">koszty zakupów </w:t>
      </w:r>
      <w:r w:rsidRPr="00212398">
        <w:rPr>
          <w:rFonts w:asciiTheme="minorHAnsi" w:hAnsiTheme="minorHAnsi"/>
          <w:szCs w:val="24"/>
        </w:rPr>
        <w:t>wyposażenia o niskiej wartości (głównie związanego z wyposażaniem stanowisk pracy) w kwocie 5</w:t>
      </w:r>
      <w:r w:rsidRPr="00212398">
        <w:rPr>
          <w:rFonts w:asciiTheme="minorHAnsi" w:hAnsiTheme="minorHAnsi"/>
          <w:bCs/>
          <w:szCs w:val="24"/>
        </w:rPr>
        <w:t>00 tys. zł</w:t>
      </w:r>
      <w:r w:rsidR="00500C80" w:rsidRPr="00212398">
        <w:rPr>
          <w:rFonts w:asciiTheme="minorHAnsi" w:hAnsiTheme="minorHAnsi"/>
          <w:bCs/>
          <w:szCs w:val="24"/>
        </w:rPr>
        <w:t xml:space="preserve"> </w:t>
      </w:r>
      <w:r w:rsidRPr="00212398">
        <w:rPr>
          <w:rFonts w:asciiTheme="minorHAnsi" w:eastAsia="Times New Roman" w:hAnsiTheme="minorHAnsi"/>
          <w:szCs w:val="24"/>
        </w:rPr>
        <w:t>(</w:t>
      </w:r>
      <w:r w:rsidR="00213AAB" w:rsidRPr="00212398">
        <w:rPr>
          <w:rFonts w:asciiTheme="minorHAnsi" w:eastAsia="Times New Roman" w:hAnsiTheme="minorHAnsi"/>
          <w:szCs w:val="24"/>
        </w:rPr>
        <w:t xml:space="preserve">wzrost do p.w. 2022 o 25% oraz </w:t>
      </w:r>
      <w:r w:rsidR="00500C80" w:rsidRPr="00212398">
        <w:rPr>
          <w:rFonts w:asciiTheme="minorHAnsi" w:eastAsia="Times New Roman" w:hAnsiTheme="minorHAnsi"/>
          <w:szCs w:val="24"/>
        </w:rPr>
        <w:t xml:space="preserve">spadek </w:t>
      </w:r>
      <w:r w:rsidRPr="00212398">
        <w:rPr>
          <w:rFonts w:asciiTheme="minorHAnsi" w:eastAsia="Times New Roman" w:hAnsiTheme="minorHAnsi"/>
          <w:szCs w:val="24"/>
        </w:rPr>
        <w:t>w stosunku do planu na 2022 r. o 50,0%)</w:t>
      </w:r>
      <w:r w:rsidRPr="00212398">
        <w:rPr>
          <w:rFonts w:asciiTheme="minorHAnsi" w:hAnsiTheme="minorHAnsi"/>
          <w:szCs w:val="24"/>
        </w:rPr>
        <w:t>.</w:t>
      </w:r>
      <w:bookmarkStart w:id="44" w:name="MATERIAŁYIENERGIA"/>
      <w:bookmarkEnd w:id="44"/>
      <w:r w:rsidRPr="00212398">
        <w:rPr>
          <w:rFonts w:asciiTheme="minorHAnsi" w:hAnsiTheme="minorHAnsi"/>
          <w:szCs w:val="24"/>
        </w:rPr>
        <w:t xml:space="preserve"> </w:t>
      </w:r>
      <w:r w:rsidRPr="00212398">
        <w:rPr>
          <w:rFonts w:asciiTheme="minorHAnsi" w:hAnsiTheme="minorHAnsi" w:cs="Times New Roman"/>
          <w:iCs/>
          <w:szCs w:val="24"/>
          <w:lang w:eastAsia="en-US"/>
        </w:rPr>
        <w:t xml:space="preserve">Spadek tych kosztów jest konsekwencją wprowadzonych ze skutkiem od </w:t>
      </w:r>
      <w:r w:rsidR="00826138" w:rsidRPr="00212398">
        <w:rPr>
          <w:rFonts w:asciiTheme="minorHAnsi" w:hAnsiTheme="minorHAnsi" w:cs="Times New Roman"/>
          <w:iCs/>
          <w:szCs w:val="24"/>
          <w:lang w:eastAsia="en-US"/>
        </w:rPr>
        <w:t xml:space="preserve">dnia </w:t>
      </w:r>
      <w:r w:rsidRPr="00212398">
        <w:rPr>
          <w:rFonts w:asciiTheme="minorHAnsi" w:hAnsiTheme="minorHAnsi" w:cs="Times New Roman"/>
          <w:iCs/>
          <w:szCs w:val="24"/>
          <w:lang w:eastAsia="en-US"/>
        </w:rPr>
        <w:t>1 stycznia 2022 r. zmian w Polityce rachunkowości Zakładu, polegających na finansowaniu zakupów mebli o wartości jednostkowej do 10 tys. zł w ciężar planu inwestycyjnego Zakładu, za wyjątkiem zakupów doraźnych i awaryjnych.</w:t>
      </w:r>
    </w:p>
    <w:p w14:paraId="11BD9A44" w14:textId="2438842E" w:rsidR="00974D51" w:rsidRPr="00B12B2E" w:rsidRDefault="00741D04" w:rsidP="005A7779">
      <w:pPr>
        <w:tabs>
          <w:tab w:val="left" w:pos="426"/>
          <w:tab w:val="num" w:pos="851"/>
        </w:tabs>
        <w:spacing w:before="1440" w:after="0" w:line="360" w:lineRule="auto"/>
        <w:jc w:val="left"/>
        <w:rPr>
          <w:rFonts w:asciiTheme="minorHAnsi" w:eastAsia="Times New Roman" w:hAnsiTheme="minorHAnsi"/>
          <w:szCs w:val="24"/>
        </w:rPr>
      </w:pPr>
      <w:r w:rsidRPr="00B12B2E">
        <w:rPr>
          <w:rFonts w:asciiTheme="minorHAnsi" w:eastAsia="Times New Roman" w:hAnsiTheme="minorHAnsi"/>
          <w:szCs w:val="24"/>
        </w:rPr>
        <w:lastRenderedPageBreak/>
        <w:t>Wysokość kosztów amortyzacji z perspektywy planu na br., przewidywanego wykonania br. (p.w.) oraz planu na 202</w:t>
      </w:r>
      <w:r w:rsidR="00993A6C" w:rsidRPr="00B12B2E">
        <w:rPr>
          <w:rFonts w:asciiTheme="minorHAnsi" w:eastAsia="Times New Roman" w:hAnsiTheme="minorHAnsi"/>
          <w:szCs w:val="24"/>
        </w:rPr>
        <w:t>3</w:t>
      </w:r>
      <w:r w:rsidRPr="00B12B2E">
        <w:rPr>
          <w:rFonts w:asciiTheme="minorHAnsi" w:eastAsia="Times New Roman" w:hAnsiTheme="minorHAnsi"/>
          <w:szCs w:val="24"/>
        </w:rPr>
        <w:t xml:space="preserve"> r. przedstawia</w:t>
      </w:r>
      <w:r w:rsidR="00517287" w:rsidRPr="00B12B2E">
        <w:rPr>
          <w:rFonts w:asciiTheme="minorHAnsi" w:eastAsia="Times New Roman" w:hAnsiTheme="minorHAnsi"/>
          <w:szCs w:val="24"/>
        </w:rPr>
        <w:t xml:space="preserve"> poniższy</w:t>
      </w:r>
      <w:r w:rsidRPr="00B12B2E">
        <w:rPr>
          <w:rFonts w:asciiTheme="minorHAnsi" w:eastAsia="Times New Roman" w:hAnsiTheme="minorHAnsi"/>
          <w:szCs w:val="24"/>
        </w:rPr>
        <w:t xml:space="preserve"> </w:t>
      </w:r>
      <w:r w:rsidR="00974D51" w:rsidRPr="00B12B2E">
        <w:rPr>
          <w:rFonts w:asciiTheme="minorHAnsi" w:eastAsia="Times New Roman" w:hAnsiTheme="minorHAnsi"/>
          <w:szCs w:val="24"/>
        </w:rPr>
        <w:t>wykres.</w:t>
      </w:r>
    </w:p>
    <w:p w14:paraId="2C424500" w14:textId="366F69CC" w:rsidR="005A5BF6" w:rsidRPr="005A5BF6" w:rsidRDefault="00741D04" w:rsidP="00B377C6">
      <w:pPr>
        <w:spacing w:before="120" w:after="0" w:line="360" w:lineRule="auto"/>
        <w:jc w:val="left"/>
        <w:rPr>
          <w:rFonts w:asciiTheme="minorHAnsi" w:hAnsiTheme="minorHAnsi"/>
          <w:b/>
          <w:i/>
          <w:sz w:val="20"/>
          <w:szCs w:val="23"/>
        </w:rPr>
      </w:pPr>
      <w:r w:rsidRPr="00B12B2E">
        <w:rPr>
          <w:rFonts w:ascii="Calibri" w:eastAsia="Times New Roman" w:hAnsi="Calibri" w:cs="Arial"/>
          <w:i/>
          <w:iCs/>
          <w:szCs w:val="24"/>
          <w:lang w:eastAsia="pl-PL"/>
        </w:rPr>
        <w:t xml:space="preserve">Wykres 10. Amortyzacja </w:t>
      </w:r>
      <w:r w:rsidRPr="00B12B2E">
        <w:rPr>
          <w:rFonts w:asciiTheme="minorHAnsi" w:hAnsiTheme="minorHAnsi"/>
          <w:i/>
          <w:szCs w:val="24"/>
        </w:rPr>
        <w:t>(w tys. zł)</w:t>
      </w:r>
      <w:r w:rsidRPr="00C84907">
        <w:rPr>
          <w:rFonts w:asciiTheme="minorHAnsi" w:hAnsiTheme="minorHAnsi"/>
          <w:i/>
          <w:sz w:val="20"/>
          <w:szCs w:val="23"/>
        </w:rPr>
        <w:t xml:space="preserve"> </w:t>
      </w:r>
      <w:r w:rsidR="005A5BF6" w:rsidRPr="005A5BF6">
        <w:rPr>
          <w:noProof/>
          <w:lang w:eastAsia="pl-PL"/>
        </w:rPr>
        <w:drawing>
          <wp:inline distT="0" distB="0" distL="0" distR="0" wp14:anchorId="600E0819" wp14:editId="1664BB7F">
            <wp:extent cx="5850890" cy="1839595"/>
            <wp:effectExtent l="0" t="0" r="0" b="0"/>
            <wp:docPr id="297" name="Obraz 297" descr="Wykres słupkowy dotyczący amortyzacji (w tys. zł) w planie finansowym na 2022 i 2023 oraz przewidywane wykonanie za 2022." title="Wykres 10. Amortyzacja (w tys. zł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910CE" w14:textId="1FF624DC" w:rsidR="006D3C42" w:rsidRPr="000C69DC" w:rsidRDefault="006D3C42" w:rsidP="008C19CC">
      <w:pPr>
        <w:pStyle w:val="Nagwek3"/>
        <w:numPr>
          <w:ilvl w:val="2"/>
          <w:numId w:val="39"/>
        </w:numPr>
        <w:spacing w:before="240" w:after="120" w:line="360" w:lineRule="auto"/>
        <w:ind w:left="720"/>
        <w:rPr>
          <w:rFonts w:asciiTheme="minorHAnsi" w:hAnsiTheme="minorHAnsi"/>
          <w:sz w:val="24"/>
        </w:rPr>
      </w:pPr>
      <w:bookmarkStart w:id="45" w:name="_Toc113284038"/>
      <w:r w:rsidRPr="000C69DC">
        <w:rPr>
          <w:rFonts w:asciiTheme="minorHAnsi" w:hAnsiTheme="minorHAnsi"/>
          <w:sz w:val="24"/>
        </w:rPr>
        <w:t>Materiały i energia</w:t>
      </w:r>
      <w:bookmarkEnd w:id="45"/>
    </w:p>
    <w:p w14:paraId="52165F77" w14:textId="1BA6BAD3" w:rsidR="006D3C42" w:rsidRPr="00B12B2E" w:rsidRDefault="006D3C42" w:rsidP="00B377C6">
      <w:pPr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B12B2E">
        <w:rPr>
          <w:rFonts w:asciiTheme="minorHAnsi" w:eastAsia="Times New Roman" w:hAnsiTheme="minorHAnsi"/>
          <w:szCs w:val="24"/>
          <w:lang w:eastAsia="pl-PL"/>
        </w:rPr>
        <w:t xml:space="preserve">Koszty zakupu </w:t>
      </w:r>
      <w:r w:rsidRPr="00212398">
        <w:rPr>
          <w:rFonts w:asciiTheme="minorHAnsi" w:eastAsia="Times New Roman" w:hAnsiTheme="minorHAnsi"/>
          <w:szCs w:val="24"/>
          <w:lang w:eastAsia="pl-PL"/>
        </w:rPr>
        <w:t xml:space="preserve">materiałów i energii </w:t>
      </w:r>
      <w:r w:rsidRPr="00212398">
        <w:rPr>
          <w:rFonts w:asciiTheme="minorHAnsi" w:hAnsiTheme="minorHAnsi"/>
          <w:szCs w:val="24"/>
        </w:rPr>
        <w:t xml:space="preserve">zostały oszacowane na kwotę łączną </w:t>
      </w:r>
      <w:r w:rsidR="00AC1EFD" w:rsidRPr="00212398">
        <w:rPr>
          <w:rFonts w:asciiTheme="minorHAnsi" w:hAnsiTheme="minorHAnsi"/>
          <w:szCs w:val="24"/>
        </w:rPr>
        <w:t>312</w:t>
      </w:r>
      <w:r w:rsidRPr="00212398">
        <w:rPr>
          <w:rFonts w:asciiTheme="minorHAnsi" w:hAnsiTheme="minorHAnsi"/>
          <w:szCs w:val="24"/>
        </w:rPr>
        <w:t>.</w:t>
      </w:r>
      <w:r w:rsidR="00AC1EFD" w:rsidRPr="00212398">
        <w:rPr>
          <w:rFonts w:asciiTheme="minorHAnsi" w:hAnsiTheme="minorHAnsi"/>
          <w:szCs w:val="24"/>
        </w:rPr>
        <w:t>941</w:t>
      </w:r>
      <w:r w:rsidRPr="00212398">
        <w:rPr>
          <w:rFonts w:asciiTheme="minorHAnsi" w:hAnsiTheme="minorHAnsi"/>
          <w:szCs w:val="24"/>
        </w:rPr>
        <w:t xml:space="preserve"> tys. zł </w:t>
      </w:r>
      <w:r w:rsidRPr="00212398">
        <w:rPr>
          <w:rFonts w:asciiTheme="minorHAnsi" w:eastAsia="Times New Roman" w:hAnsiTheme="minorHAnsi"/>
          <w:szCs w:val="24"/>
          <w:lang w:eastAsia="pl-PL"/>
        </w:rPr>
        <w:t>i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stanowią </w:t>
      </w:r>
      <w:r w:rsidR="00AC1EFD" w:rsidRPr="00B12B2E">
        <w:rPr>
          <w:rFonts w:asciiTheme="minorHAnsi" w:eastAsia="Times New Roman" w:hAnsiTheme="minorHAnsi"/>
          <w:szCs w:val="24"/>
          <w:lang w:eastAsia="pl-PL"/>
        </w:rPr>
        <w:t>4</w:t>
      </w:r>
      <w:r w:rsidRPr="00B12B2E">
        <w:rPr>
          <w:rFonts w:asciiTheme="minorHAnsi" w:eastAsia="Times New Roman" w:hAnsiTheme="minorHAnsi"/>
          <w:szCs w:val="24"/>
          <w:lang w:eastAsia="pl-PL"/>
        </w:rPr>
        <w:t>,</w:t>
      </w:r>
      <w:r w:rsidR="00AC1EFD" w:rsidRPr="00B12B2E">
        <w:rPr>
          <w:rFonts w:asciiTheme="minorHAnsi" w:eastAsia="Times New Roman" w:hAnsiTheme="minorHAnsi"/>
          <w:szCs w:val="24"/>
          <w:lang w:eastAsia="pl-PL"/>
        </w:rPr>
        <w:t>4</w:t>
      </w:r>
      <w:r w:rsidRPr="00B12B2E">
        <w:rPr>
          <w:rFonts w:asciiTheme="minorHAnsi" w:eastAsia="Times New Roman" w:hAnsiTheme="minorHAnsi"/>
          <w:szCs w:val="24"/>
          <w:lang w:eastAsia="pl-PL"/>
        </w:rPr>
        <w:t>% kosztów ogółem. Koszty te zostały zaplanowane w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 k</w:t>
      </w:r>
      <w:r w:rsidR="008365FB"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wocie wyższej od p.w. </w:t>
      </w:r>
      <w:r w:rsidR="00BB6A77" w:rsidRPr="00B12B2E">
        <w:rPr>
          <w:rFonts w:asciiTheme="minorHAnsi" w:eastAsia="Times New Roman" w:hAnsiTheme="minorHAnsi"/>
          <w:bCs/>
          <w:szCs w:val="24"/>
          <w:lang w:eastAsia="pl-PL"/>
        </w:rPr>
        <w:t>202</w:t>
      </w:r>
      <w:r w:rsidR="00AA7F05"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2 </w:t>
      </w:r>
      <w:r w:rsidR="00431F4E" w:rsidRPr="00B12B2E">
        <w:rPr>
          <w:rFonts w:asciiTheme="minorHAnsi" w:eastAsia="Times New Roman" w:hAnsiTheme="minorHAnsi"/>
          <w:bCs/>
          <w:szCs w:val="24"/>
          <w:lang w:eastAsia="pl-PL"/>
        </w:rPr>
        <w:t>o</w:t>
      </w:r>
      <w:r w:rsidR="009F3930" w:rsidRPr="00B12B2E">
        <w:rPr>
          <w:rFonts w:asciiTheme="minorHAnsi" w:eastAsia="Times New Roman" w:hAnsiTheme="minorHAnsi"/>
          <w:bCs/>
          <w:szCs w:val="24"/>
          <w:lang w:eastAsia="pl-PL"/>
        </w:rPr>
        <w:t> </w:t>
      </w:r>
      <w:r w:rsidR="00431F4E" w:rsidRPr="00B12B2E">
        <w:rPr>
          <w:rFonts w:asciiTheme="minorHAnsi" w:eastAsia="Times New Roman" w:hAnsiTheme="minorHAnsi"/>
          <w:bCs/>
          <w:szCs w:val="24"/>
          <w:lang w:eastAsia="pl-PL"/>
        </w:rPr>
        <w:t>119</w:t>
      </w:r>
      <w:r w:rsidR="00BB6A77" w:rsidRPr="00B12B2E">
        <w:rPr>
          <w:rFonts w:asciiTheme="minorHAnsi" w:eastAsia="Times New Roman" w:hAnsiTheme="minorHAnsi"/>
          <w:bCs/>
          <w:szCs w:val="24"/>
          <w:lang w:eastAsia="pl-PL"/>
        </w:rPr>
        <w:t>.</w:t>
      </w:r>
      <w:r w:rsidR="00431F4E" w:rsidRPr="00B12B2E">
        <w:rPr>
          <w:rFonts w:asciiTheme="minorHAnsi" w:eastAsia="Times New Roman" w:hAnsiTheme="minorHAnsi"/>
          <w:bCs/>
          <w:szCs w:val="24"/>
          <w:lang w:eastAsia="pl-PL"/>
        </w:rPr>
        <w:t>863</w:t>
      </w:r>
      <w:r w:rsidR="009F3930" w:rsidRPr="00B12B2E">
        <w:rPr>
          <w:rFonts w:asciiTheme="minorHAnsi" w:eastAsia="Times New Roman" w:hAnsiTheme="minorHAnsi"/>
          <w:bCs/>
          <w:szCs w:val="24"/>
          <w:lang w:eastAsia="pl-PL"/>
        </w:rPr>
        <w:t> 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>tys.</w:t>
      </w:r>
      <w:r w:rsidR="009F3930" w:rsidRPr="00B12B2E">
        <w:rPr>
          <w:rFonts w:asciiTheme="minorHAnsi" w:eastAsia="Times New Roman" w:hAnsiTheme="minorHAnsi"/>
          <w:bCs/>
          <w:szCs w:val="24"/>
          <w:lang w:eastAsia="pl-PL"/>
        </w:rPr>
        <w:t> 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>zł</w:t>
      </w:r>
      <w:r w:rsidRPr="00B12B2E">
        <w:rPr>
          <w:rFonts w:asciiTheme="minorHAnsi" w:eastAsia="Times New Roman" w:hAnsiTheme="minorHAnsi"/>
          <w:b/>
          <w:bCs/>
          <w:szCs w:val="24"/>
          <w:lang w:eastAsia="pl-PL"/>
        </w:rPr>
        <w:t xml:space="preserve"> </w:t>
      </w:r>
      <w:r w:rsidR="00403E41" w:rsidRPr="00B12B2E">
        <w:rPr>
          <w:rFonts w:asciiTheme="minorHAnsi" w:eastAsia="Times New Roman" w:hAnsiTheme="minorHAnsi"/>
          <w:bCs/>
          <w:szCs w:val="24"/>
          <w:lang w:eastAsia="pl-PL"/>
        </w:rPr>
        <w:t>(o 62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>,</w:t>
      </w:r>
      <w:r w:rsidR="00403E41" w:rsidRPr="00B12B2E">
        <w:rPr>
          <w:rFonts w:asciiTheme="minorHAnsi" w:eastAsia="Times New Roman" w:hAnsiTheme="minorHAnsi"/>
          <w:bCs/>
          <w:szCs w:val="24"/>
          <w:lang w:eastAsia="pl-PL"/>
        </w:rPr>
        <w:t>1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%) oraz wyższej od planu </w:t>
      </w:r>
      <w:r w:rsidR="00093DA7"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na 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>202</w:t>
      </w:r>
      <w:r w:rsidR="00431F4E" w:rsidRPr="00B12B2E">
        <w:rPr>
          <w:rFonts w:asciiTheme="minorHAnsi" w:eastAsia="Times New Roman" w:hAnsiTheme="minorHAnsi"/>
          <w:bCs/>
          <w:szCs w:val="24"/>
          <w:lang w:eastAsia="pl-PL"/>
        </w:rPr>
        <w:t>2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 r. o </w:t>
      </w:r>
      <w:r w:rsidR="00431F4E" w:rsidRPr="00B12B2E">
        <w:rPr>
          <w:rFonts w:asciiTheme="minorHAnsi" w:eastAsia="Times New Roman" w:hAnsiTheme="minorHAnsi"/>
          <w:bCs/>
          <w:szCs w:val="24"/>
          <w:lang w:eastAsia="pl-PL"/>
        </w:rPr>
        <w:t>115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>.</w:t>
      </w:r>
      <w:r w:rsidR="00431F4E" w:rsidRPr="00B12B2E">
        <w:rPr>
          <w:rFonts w:asciiTheme="minorHAnsi" w:eastAsia="Times New Roman" w:hAnsiTheme="minorHAnsi"/>
          <w:bCs/>
          <w:szCs w:val="24"/>
          <w:lang w:eastAsia="pl-PL"/>
        </w:rPr>
        <w:t>441 tys. zł (o 58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>,</w:t>
      </w:r>
      <w:r w:rsidR="00431F4E" w:rsidRPr="00B12B2E">
        <w:rPr>
          <w:rFonts w:asciiTheme="minorHAnsi" w:eastAsia="Times New Roman" w:hAnsiTheme="minorHAnsi"/>
          <w:bCs/>
          <w:szCs w:val="24"/>
          <w:lang w:eastAsia="pl-PL"/>
        </w:rPr>
        <w:t>5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>%).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 </w:t>
      </w:r>
    </w:p>
    <w:p w14:paraId="3F592DA6" w14:textId="77777777" w:rsidR="006D3C42" w:rsidRPr="00B12B2E" w:rsidRDefault="006D3C42" w:rsidP="00B377C6">
      <w:pPr>
        <w:tabs>
          <w:tab w:val="left" w:pos="1100"/>
        </w:tabs>
        <w:spacing w:before="120" w:after="0" w:line="360" w:lineRule="auto"/>
        <w:jc w:val="left"/>
        <w:rPr>
          <w:rFonts w:asciiTheme="minorHAnsi" w:eastAsia="Times New Roman" w:hAnsiTheme="minorHAnsi"/>
          <w:szCs w:val="24"/>
        </w:rPr>
      </w:pPr>
      <w:r w:rsidRPr="00B12B2E">
        <w:rPr>
          <w:rFonts w:asciiTheme="minorHAnsi" w:eastAsia="Times New Roman" w:hAnsiTheme="minorHAnsi"/>
          <w:szCs w:val="24"/>
        </w:rPr>
        <w:t>W ramach tego rodzaju kosztów zaplanowano:</w:t>
      </w:r>
    </w:p>
    <w:p w14:paraId="5B3915D7" w14:textId="681A9527" w:rsidR="006D3C42" w:rsidRPr="00212398" w:rsidRDefault="006D3C42" w:rsidP="008C19CC">
      <w:pPr>
        <w:pStyle w:val="Akapitzlist"/>
        <w:numPr>
          <w:ilvl w:val="0"/>
          <w:numId w:val="24"/>
        </w:numPr>
        <w:tabs>
          <w:tab w:val="clear" w:pos="785"/>
          <w:tab w:val="num" w:pos="284"/>
        </w:tabs>
        <w:spacing w:before="120" w:after="0" w:line="360" w:lineRule="auto"/>
        <w:ind w:left="284" w:hanging="284"/>
        <w:rPr>
          <w:rFonts w:asciiTheme="minorHAnsi" w:eastAsia="Times New Roman" w:hAnsiTheme="minorHAnsi"/>
          <w:szCs w:val="24"/>
        </w:rPr>
      </w:pPr>
      <w:r w:rsidRPr="00212398">
        <w:rPr>
          <w:rFonts w:asciiTheme="minorHAnsi" w:eastAsia="Times New Roman" w:hAnsiTheme="minorHAnsi"/>
          <w:bCs/>
          <w:szCs w:val="24"/>
        </w:rPr>
        <w:t>koszty zużycia materiałów</w:t>
      </w:r>
      <w:r w:rsidRPr="00212398">
        <w:rPr>
          <w:rFonts w:asciiTheme="minorHAnsi" w:eastAsia="Times New Roman" w:hAnsiTheme="minorHAnsi"/>
          <w:szCs w:val="24"/>
        </w:rPr>
        <w:t xml:space="preserve"> w kwocie </w:t>
      </w:r>
      <w:r w:rsidR="00431F4E" w:rsidRPr="00212398">
        <w:rPr>
          <w:rFonts w:asciiTheme="minorHAnsi" w:eastAsia="Times New Roman" w:hAnsiTheme="minorHAnsi"/>
          <w:szCs w:val="24"/>
        </w:rPr>
        <w:t>113</w:t>
      </w:r>
      <w:r w:rsidRPr="00212398">
        <w:rPr>
          <w:rFonts w:asciiTheme="minorHAnsi" w:eastAsia="Times New Roman" w:hAnsiTheme="minorHAnsi"/>
          <w:bCs/>
          <w:szCs w:val="24"/>
        </w:rPr>
        <w:t>.</w:t>
      </w:r>
      <w:r w:rsidR="00431F4E" w:rsidRPr="00212398">
        <w:rPr>
          <w:rFonts w:asciiTheme="minorHAnsi" w:eastAsia="Times New Roman" w:hAnsiTheme="minorHAnsi"/>
          <w:bCs/>
          <w:szCs w:val="24"/>
        </w:rPr>
        <w:t>893</w:t>
      </w:r>
      <w:r w:rsidRPr="00212398">
        <w:rPr>
          <w:rFonts w:asciiTheme="minorHAnsi" w:eastAsia="Times New Roman" w:hAnsiTheme="minorHAnsi"/>
          <w:bCs/>
          <w:szCs w:val="24"/>
        </w:rPr>
        <w:t xml:space="preserve"> tys. zł</w:t>
      </w:r>
      <w:r w:rsidR="004267C8" w:rsidRPr="00212398">
        <w:rPr>
          <w:rFonts w:asciiTheme="minorHAnsi" w:eastAsia="Times New Roman" w:hAnsiTheme="minorHAnsi"/>
          <w:szCs w:val="24"/>
        </w:rPr>
        <w:t xml:space="preserve"> (wzrost do p.w. 202</w:t>
      </w:r>
      <w:r w:rsidR="00403E41" w:rsidRPr="00212398">
        <w:rPr>
          <w:rFonts w:asciiTheme="minorHAnsi" w:eastAsia="Times New Roman" w:hAnsiTheme="minorHAnsi"/>
          <w:szCs w:val="24"/>
        </w:rPr>
        <w:t>2</w:t>
      </w:r>
      <w:r w:rsidR="004267C8" w:rsidRPr="00212398">
        <w:rPr>
          <w:rFonts w:asciiTheme="minorHAnsi" w:eastAsia="Times New Roman" w:hAnsiTheme="minorHAnsi"/>
          <w:szCs w:val="24"/>
        </w:rPr>
        <w:t xml:space="preserve"> o </w:t>
      </w:r>
      <w:r w:rsidR="00403E41" w:rsidRPr="00212398">
        <w:rPr>
          <w:rFonts w:asciiTheme="minorHAnsi" w:eastAsia="Times New Roman" w:hAnsiTheme="minorHAnsi"/>
          <w:szCs w:val="24"/>
        </w:rPr>
        <w:t>88</w:t>
      </w:r>
      <w:r w:rsidR="004267C8" w:rsidRPr="00212398">
        <w:rPr>
          <w:rFonts w:asciiTheme="minorHAnsi" w:eastAsia="Times New Roman" w:hAnsiTheme="minorHAnsi"/>
          <w:szCs w:val="24"/>
        </w:rPr>
        <w:t>,</w:t>
      </w:r>
      <w:r w:rsidR="00403E41" w:rsidRPr="00212398">
        <w:rPr>
          <w:rFonts w:asciiTheme="minorHAnsi" w:eastAsia="Times New Roman" w:hAnsiTheme="minorHAnsi"/>
          <w:szCs w:val="24"/>
        </w:rPr>
        <w:t>6</w:t>
      </w:r>
      <w:r w:rsidRPr="00212398">
        <w:rPr>
          <w:rFonts w:asciiTheme="minorHAnsi" w:eastAsia="Times New Roman" w:hAnsiTheme="minorHAnsi"/>
          <w:szCs w:val="24"/>
        </w:rPr>
        <w:t xml:space="preserve">% oraz </w:t>
      </w:r>
      <w:r w:rsidR="00781513" w:rsidRPr="00212398">
        <w:rPr>
          <w:rFonts w:asciiTheme="minorHAnsi" w:eastAsia="Times New Roman" w:hAnsiTheme="minorHAnsi"/>
          <w:szCs w:val="24"/>
        </w:rPr>
        <w:t>wzrost</w:t>
      </w:r>
      <w:r w:rsidRPr="00212398">
        <w:rPr>
          <w:rFonts w:asciiTheme="minorHAnsi" w:eastAsia="Times New Roman" w:hAnsiTheme="minorHAnsi"/>
          <w:szCs w:val="24"/>
        </w:rPr>
        <w:t xml:space="preserve"> w stosunku do planu </w:t>
      </w:r>
      <w:r w:rsidR="00093DA7" w:rsidRPr="00212398">
        <w:rPr>
          <w:rFonts w:asciiTheme="minorHAnsi" w:eastAsia="Times New Roman" w:hAnsiTheme="minorHAnsi"/>
          <w:szCs w:val="24"/>
        </w:rPr>
        <w:t xml:space="preserve">na </w:t>
      </w:r>
      <w:r w:rsidR="00403E41" w:rsidRPr="00212398">
        <w:rPr>
          <w:rFonts w:asciiTheme="minorHAnsi" w:eastAsia="Times New Roman" w:hAnsiTheme="minorHAnsi"/>
          <w:szCs w:val="24"/>
        </w:rPr>
        <w:t>2022 r. o 75</w:t>
      </w:r>
      <w:r w:rsidRPr="00212398">
        <w:rPr>
          <w:rFonts w:asciiTheme="minorHAnsi" w:eastAsia="Times New Roman" w:hAnsiTheme="minorHAnsi"/>
          <w:szCs w:val="24"/>
        </w:rPr>
        <w:t>,</w:t>
      </w:r>
      <w:r w:rsidR="00403E41" w:rsidRPr="00212398">
        <w:rPr>
          <w:rFonts w:asciiTheme="minorHAnsi" w:eastAsia="Times New Roman" w:hAnsiTheme="minorHAnsi"/>
          <w:szCs w:val="24"/>
        </w:rPr>
        <w:t>8</w:t>
      </w:r>
      <w:r w:rsidRPr="00212398">
        <w:rPr>
          <w:rFonts w:asciiTheme="minorHAnsi" w:eastAsia="Times New Roman" w:hAnsiTheme="minorHAnsi"/>
          <w:szCs w:val="24"/>
        </w:rPr>
        <w:t xml:space="preserve">%). </w:t>
      </w:r>
      <w:r w:rsidR="00A71B52" w:rsidRPr="00212398">
        <w:rPr>
          <w:rFonts w:asciiTheme="minorHAnsi" w:eastAsia="Times New Roman" w:hAnsiTheme="minorHAnsi"/>
          <w:szCs w:val="24"/>
        </w:rPr>
        <w:t>Wzrost tych kosztów spowodowany jest</w:t>
      </w:r>
      <w:r w:rsidR="004909C5" w:rsidRPr="00212398">
        <w:rPr>
          <w:rFonts w:asciiTheme="minorHAnsi" w:eastAsia="Times New Roman" w:hAnsiTheme="minorHAnsi"/>
          <w:szCs w:val="24"/>
        </w:rPr>
        <w:t xml:space="preserve"> przede wszystkim zabezpieczeniem środków na </w:t>
      </w:r>
      <w:r w:rsidR="00F14897" w:rsidRPr="00212398">
        <w:rPr>
          <w:rFonts w:asciiTheme="minorHAnsi" w:eastAsia="Times New Roman" w:hAnsiTheme="minorHAnsi"/>
          <w:szCs w:val="24"/>
        </w:rPr>
        <w:t>zawarcie</w:t>
      </w:r>
      <w:r w:rsidR="004909C5" w:rsidRPr="00212398">
        <w:rPr>
          <w:rFonts w:asciiTheme="minorHAnsi" w:eastAsia="Times New Roman" w:hAnsiTheme="minorHAnsi"/>
          <w:szCs w:val="24"/>
        </w:rPr>
        <w:t xml:space="preserve"> </w:t>
      </w:r>
      <w:r w:rsidR="00F14897" w:rsidRPr="00212398">
        <w:rPr>
          <w:rFonts w:asciiTheme="minorHAnsi" w:eastAsia="Times New Roman" w:hAnsiTheme="minorHAnsi"/>
          <w:szCs w:val="24"/>
        </w:rPr>
        <w:t>nowych scentralizowanych umów na</w:t>
      </w:r>
      <w:r w:rsidR="00617F78" w:rsidRPr="00212398">
        <w:rPr>
          <w:rFonts w:asciiTheme="minorHAnsi" w:eastAsia="Times New Roman" w:hAnsiTheme="minorHAnsi"/>
          <w:szCs w:val="24"/>
        </w:rPr>
        <w:t> </w:t>
      </w:r>
      <w:r w:rsidR="00F14897" w:rsidRPr="00212398">
        <w:rPr>
          <w:rFonts w:asciiTheme="minorHAnsi" w:eastAsia="Times New Roman" w:hAnsiTheme="minorHAnsi"/>
          <w:szCs w:val="24"/>
        </w:rPr>
        <w:t xml:space="preserve">dostawę kopert w ramach akcji powiadamiania ubezpieczonego, papieru </w:t>
      </w:r>
      <w:r w:rsidR="004909C5" w:rsidRPr="00212398">
        <w:rPr>
          <w:rFonts w:asciiTheme="minorHAnsi" w:eastAsia="Times New Roman" w:hAnsiTheme="minorHAnsi"/>
          <w:szCs w:val="24"/>
        </w:rPr>
        <w:t>do</w:t>
      </w:r>
      <w:r w:rsidR="00F14897" w:rsidRPr="00212398">
        <w:rPr>
          <w:rFonts w:asciiTheme="minorHAnsi" w:eastAsia="Times New Roman" w:hAnsiTheme="minorHAnsi"/>
          <w:szCs w:val="24"/>
        </w:rPr>
        <w:t xml:space="preserve"> biurowych urządzeń drukujących</w:t>
      </w:r>
      <w:r w:rsidR="00FE4196" w:rsidRPr="00212398">
        <w:rPr>
          <w:rFonts w:asciiTheme="minorHAnsi" w:eastAsia="Times New Roman" w:hAnsiTheme="minorHAnsi"/>
          <w:szCs w:val="24"/>
        </w:rPr>
        <w:t xml:space="preserve"> oraz</w:t>
      </w:r>
      <w:r w:rsidR="00F14897" w:rsidRPr="00212398">
        <w:rPr>
          <w:rFonts w:asciiTheme="minorHAnsi" w:eastAsia="Times New Roman" w:hAnsiTheme="minorHAnsi"/>
          <w:szCs w:val="24"/>
        </w:rPr>
        <w:t xml:space="preserve"> </w:t>
      </w:r>
      <w:r w:rsidR="00617F78" w:rsidRPr="00212398">
        <w:rPr>
          <w:rFonts w:asciiTheme="minorHAnsi" w:hAnsiTheme="minorHAnsi"/>
          <w:szCs w:val="24"/>
        </w:rPr>
        <w:t xml:space="preserve">paliwa do pojazdów samochodowych </w:t>
      </w:r>
      <w:r w:rsidR="004909C5" w:rsidRPr="00212398">
        <w:rPr>
          <w:rFonts w:asciiTheme="minorHAnsi" w:hAnsiTheme="minorHAnsi"/>
          <w:szCs w:val="24"/>
        </w:rPr>
        <w:t xml:space="preserve">z uwzględnieniem wyższych </w:t>
      </w:r>
      <w:r w:rsidR="00617F78" w:rsidRPr="00212398">
        <w:rPr>
          <w:rFonts w:asciiTheme="minorHAnsi" w:hAnsiTheme="minorHAnsi"/>
          <w:szCs w:val="24"/>
        </w:rPr>
        <w:t>cen</w:t>
      </w:r>
      <w:r w:rsidR="00FE4196" w:rsidRPr="00212398">
        <w:rPr>
          <w:rFonts w:asciiTheme="minorHAnsi" w:hAnsiTheme="minorHAnsi"/>
          <w:szCs w:val="24"/>
        </w:rPr>
        <w:t xml:space="preserve"> tych materiałów,</w:t>
      </w:r>
    </w:p>
    <w:p w14:paraId="3807BF75" w14:textId="28F08067" w:rsidR="006D3C42" w:rsidRPr="00212398" w:rsidRDefault="006D3C42" w:rsidP="008C19CC">
      <w:pPr>
        <w:pStyle w:val="Akapitzlist"/>
        <w:numPr>
          <w:ilvl w:val="0"/>
          <w:numId w:val="24"/>
        </w:numPr>
        <w:tabs>
          <w:tab w:val="clear" w:pos="785"/>
          <w:tab w:val="num" w:pos="284"/>
        </w:tabs>
        <w:spacing w:before="120" w:after="0" w:line="360" w:lineRule="auto"/>
        <w:ind w:left="284" w:hanging="284"/>
        <w:rPr>
          <w:rFonts w:asciiTheme="minorHAnsi" w:eastAsia="Times New Roman" w:hAnsiTheme="minorHAnsi"/>
          <w:szCs w:val="24"/>
        </w:rPr>
      </w:pPr>
      <w:r w:rsidRPr="00212398">
        <w:rPr>
          <w:rFonts w:asciiTheme="minorHAnsi" w:eastAsia="Times New Roman" w:hAnsiTheme="minorHAnsi"/>
          <w:bCs/>
          <w:szCs w:val="24"/>
        </w:rPr>
        <w:t>koszty zużycia</w:t>
      </w:r>
      <w:r w:rsidRPr="00212398">
        <w:rPr>
          <w:rFonts w:asciiTheme="minorHAnsi" w:eastAsia="Times New Roman" w:hAnsiTheme="minorHAnsi"/>
          <w:szCs w:val="24"/>
        </w:rPr>
        <w:t xml:space="preserve"> </w:t>
      </w:r>
      <w:r w:rsidRPr="00212398">
        <w:rPr>
          <w:rFonts w:asciiTheme="minorHAnsi" w:eastAsia="Times New Roman" w:hAnsiTheme="minorHAnsi"/>
          <w:bCs/>
          <w:szCs w:val="24"/>
        </w:rPr>
        <w:t>energii</w:t>
      </w:r>
      <w:r w:rsidRPr="00212398">
        <w:rPr>
          <w:rFonts w:asciiTheme="minorHAnsi" w:eastAsia="Times New Roman" w:hAnsiTheme="minorHAnsi"/>
          <w:szCs w:val="24"/>
        </w:rPr>
        <w:t xml:space="preserve"> w kwocie </w:t>
      </w:r>
      <w:r w:rsidRPr="00212398">
        <w:rPr>
          <w:rFonts w:asciiTheme="minorHAnsi" w:eastAsia="Times New Roman" w:hAnsiTheme="minorHAnsi"/>
          <w:bCs/>
          <w:szCs w:val="24"/>
        </w:rPr>
        <w:t>1</w:t>
      </w:r>
      <w:r w:rsidR="00403E41" w:rsidRPr="00212398">
        <w:rPr>
          <w:rFonts w:asciiTheme="minorHAnsi" w:eastAsia="Times New Roman" w:hAnsiTheme="minorHAnsi"/>
          <w:bCs/>
          <w:szCs w:val="24"/>
        </w:rPr>
        <w:t>99</w:t>
      </w:r>
      <w:r w:rsidRPr="00212398">
        <w:rPr>
          <w:rFonts w:asciiTheme="minorHAnsi" w:eastAsia="Times New Roman" w:hAnsiTheme="minorHAnsi"/>
          <w:bCs/>
          <w:szCs w:val="24"/>
        </w:rPr>
        <w:t>.</w:t>
      </w:r>
      <w:r w:rsidR="00403E41" w:rsidRPr="00212398">
        <w:rPr>
          <w:rFonts w:asciiTheme="minorHAnsi" w:eastAsia="Times New Roman" w:hAnsiTheme="minorHAnsi"/>
          <w:bCs/>
          <w:szCs w:val="24"/>
        </w:rPr>
        <w:t>048</w:t>
      </w:r>
      <w:r w:rsidRPr="00212398">
        <w:rPr>
          <w:rFonts w:asciiTheme="minorHAnsi" w:eastAsia="Times New Roman" w:hAnsiTheme="minorHAnsi"/>
          <w:bCs/>
          <w:szCs w:val="24"/>
        </w:rPr>
        <w:t xml:space="preserve"> tys. zł</w:t>
      </w:r>
      <w:r w:rsidRPr="00212398">
        <w:rPr>
          <w:rFonts w:asciiTheme="minorHAnsi" w:eastAsia="Times New Roman" w:hAnsiTheme="minorHAnsi"/>
          <w:szCs w:val="24"/>
        </w:rPr>
        <w:t xml:space="preserve"> (wzrost do p.w. 202</w:t>
      </w:r>
      <w:r w:rsidR="005F0DE8" w:rsidRPr="00212398">
        <w:rPr>
          <w:rFonts w:asciiTheme="minorHAnsi" w:eastAsia="Times New Roman" w:hAnsiTheme="minorHAnsi"/>
          <w:szCs w:val="24"/>
        </w:rPr>
        <w:t>2</w:t>
      </w:r>
      <w:r w:rsidRPr="00212398">
        <w:rPr>
          <w:rFonts w:asciiTheme="minorHAnsi" w:eastAsia="Times New Roman" w:hAnsiTheme="minorHAnsi"/>
          <w:szCs w:val="24"/>
        </w:rPr>
        <w:t xml:space="preserve"> oraz wzrost w stosunku do planu </w:t>
      </w:r>
      <w:r w:rsidR="00093DA7" w:rsidRPr="00212398">
        <w:rPr>
          <w:rFonts w:asciiTheme="minorHAnsi" w:eastAsia="Times New Roman" w:hAnsiTheme="minorHAnsi"/>
          <w:szCs w:val="24"/>
        </w:rPr>
        <w:t xml:space="preserve">na </w:t>
      </w:r>
      <w:r w:rsidRPr="00212398">
        <w:rPr>
          <w:rFonts w:asciiTheme="minorHAnsi" w:eastAsia="Times New Roman" w:hAnsiTheme="minorHAnsi"/>
          <w:szCs w:val="24"/>
        </w:rPr>
        <w:t>202</w:t>
      </w:r>
      <w:r w:rsidR="005F0DE8" w:rsidRPr="00212398">
        <w:rPr>
          <w:rFonts w:asciiTheme="minorHAnsi" w:eastAsia="Times New Roman" w:hAnsiTheme="minorHAnsi"/>
          <w:szCs w:val="24"/>
        </w:rPr>
        <w:t>2 r. o 50</w:t>
      </w:r>
      <w:r w:rsidRPr="00212398">
        <w:rPr>
          <w:rFonts w:asciiTheme="minorHAnsi" w:eastAsia="Times New Roman" w:hAnsiTheme="minorHAnsi"/>
          <w:szCs w:val="24"/>
        </w:rPr>
        <w:t>,</w:t>
      </w:r>
      <w:r w:rsidR="005F0DE8" w:rsidRPr="00212398">
        <w:rPr>
          <w:rFonts w:asciiTheme="minorHAnsi" w:eastAsia="Times New Roman" w:hAnsiTheme="minorHAnsi"/>
          <w:szCs w:val="24"/>
        </w:rPr>
        <w:t>0</w:t>
      </w:r>
      <w:r w:rsidRPr="00212398">
        <w:rPr>
          <w:rFonts w:asciiTheme="minorHAnsi" w:eastAsia="Times New Roman" w:hAnsiTheme="minorHAnsi"/>
          <w:szCs w:val="24"/>
        </w:rPr>
        <w:t xml:space="preserve">%). Wzrost </w:t>
      </w:r>
      <w:r w:rsidR="00093DA7" w:rsidRPr="00212398">
        <w:rPr>
          <w:rFonts w:asciiTheme="minorHAnsi" w:eastAsia="Times New Roman" w:hAnsiTheme="minorHAnsi"/>
          <w:szCs w:val="24"/>
        </w:rPr>
        <w:t xml:space="preserve">tych </w:t>
      </w:r>
      <w:r w:rsidRPr="00212398">
        <w:rPr>
          <w:rFonts w:asciiTheme="minorHAnsi" w:eastAsia="Times New Roman" w:hAnsiTheme="minorHAnsi"/>
          <w:szCs w:val="24"/>
        </w:rPr>
        <w:t>kosztów spowodowany jest</w:t>
      </w:r>
      <w:r w:rsidR="00643923" w:rsidRPr="00212398">
        <w:rPr>
          <w:rFonts w:asciiTheme="minorHAnsi" w:hAnsiTheme="minorHAnsi"/>
          <w:szCs w:val="24"/>
        </w:rPr>
        <w:t xml:space="preserve"> </w:t>
      </w:r>
      <w:r w:rsidR="00A71B52" w:rsidRPr="00212398">
        <w:rPr>
          <w:rFonts w:asciiTheme="minorHAnsi" w:hAnsiTheme="minorHAnsi"/>
          <w:szCs w:val="24"/>
        </w:rPr>
        <w:t xml:space="preserve">zawarciem </w:t>
      </w:r>
      <w:r w:rsidR="00395F21" w:rsidRPr="00212398">
        <w:rPr>
          <w:rFonts w:asciiTheme="minorHAnsi" w:hAnsiTheme="minorHAnsi"/>
          <w:szCs w:val="24"/>
        </w:rPr>
        <w:t xml:space="preserve">w bieżącym roku </w:t>
      </w:r>
      <w:r w:rsidR="00A71B52" w:rsidRPr="00212398">
        <w:rPr>
          <w:rFonts w:asciiTheme="minorHAnsi" w:hAnsiTheme="minorHAnsi"/>
          <w:szCs w:val="24"/>
        </w:rPr>
        <w:t xml:space="preserve">nowych scentralizowanych umów na dostawę energii elektrycznej oraz paliwa </w:t>
      </w:r>
      <w:r w:rsidR="00263CC9" w:rsidRPr="00212398">
        <w:rPr>
          <w:rFonts w:asciiTheme="minorHAnsi" w:hAnsiTheme="minorHAnsi"/>
          <w:szCs w:val="24"/>
        </w:rPr>
        <w:t>gazowego z uwzględnieniem wyższych stawek cen mediów.</w:t>
      </w:r>
    </w:p>
    <w:p w14:paraId="1C48C9FE" w14:textId="4A581EED" w:rsidR="006D3C42" w:rsidRPr="00B12B2E" w:rsidRDefault="006D3C42" w:rsidP="005A7779">
      <w:pPr>
        <w:tabs>
          <w:tab w:val="left" w:pos="426"/>
          <w:tab w:val="num" w:pos="851"/>
        </w:tabs>
        <w:spacing w:before="1680" w:after="0" w:line="360" w:lineRule="auto"/>
        <w:jc w:val="left"/>
        <w:rPr>
          <w:rFonts w:asciiTheme="minorHAnsi" w:eastAsia="Times New Roman" w:hAnsiTheme="minorHAnsi"/>
          <w:szCs w:val="24"/>
        </w:rPr>
      </w:pPr>
      <w:r w:rsidRPr="00B12B2E">
        <w:rPr>
          <w:rFonts w:asciiTheme="minorHAnsi" w:eastAsia="Times New Roman" w:hAnsiTheme="minorHAnsi"/>
          <w:szCs w:val="24"/>
        </w:rPr>
        <w:lastRenderedPageBreak/>
        <w:t>Wysokość kosztów materiałów i energii z perspektywy planu na br., przewidywanego wykonania br. (</w:t>
      </w:r>
      <w:r w:rsidR="00AE3C49" w:rsidRPr="00B12B2E">
        <w:rPr>
          <w:rFonts w:asciiTheme="minorHAnsi" w:eastAsia="Times New Roman" w:hAnsiTheme="minorHAnsi"/>
          <w:szCs w:val="24"/>
        </w:rPr>
        <w:t>p.w.</w:t>
      </w:r>
      <w:r w:rsidRPr="00B12B2E">
        <w:rPr>
          <w:rFonts w:asciiTheme="minorHAnsi" w:eastAsia="Times New Roman" w:hAnsiTheme="minorHAnsi"/>
          <w:szCs w:val="24"/>
        </w:rPr>
        <w:t>) oraz planu na 202</w:t>
      </w:r>
      <w:r w:rsidR="00455FA5" w:rsidRPr="00B12B2E">
        <w:rPr>
          <w:rFonts w:asciiTheme="minorHAnsi" w:eastAsia="Times New Roman" w:hAnsiTheme="minorHAnsi"/>
          <w:szCs w:val="24"/>
        </w:rPr>
        <w:t>3</w:t>
      </w:r>
      <w:r w:rsidRPr="00B12B2E">
        <w:rPr>
          <w:rFonts w:asciiTheme="minorHAnsi" w:eastAsia="Times New Roman" w:hAnsiTheme="minorHAnsi"/>
          <w:szCs w:val="24"/>
        </w:rPr>
        <w:t xml:space="preserve"> r. przedstawia </w:t>
      </w:r>
      <w:r w:rsidR="0097311C" w:rsidRPr="00B12B2E">
        <w:rPr>
          <w:rFonts w:asciiTheme="minorHAnsi" w:eastAsia="Times New Roman" w:hAnsiTheme="minorHAnsi"/>
          <w:szCs w:val="24"/>
        </w:rPr>
        <w:t xml:space="preserve">poniższy </w:t>
      </w:r>
      <w:r w:rsidRPr="00B12B2E">
        <w:rPr>
          <w:rFonts w:asciiTheme="minorHAnsi" w:eastAsia="Times New Roman" w:hAnsiTheme="minorHAnsi"/>
          <w:szCs w:val="24"/>
        </w:rPr>
        <w:t>wykres.</w:t>
      </w:r>
    </w:p>
    <w:p w14:paraId="6B3A8389" w14:textId="656D2702" w:rsidR="005A5BF6" w:rsidRPr="005A5BF6" w:rsidRDefault="006D3C42" w:rsidP="00B377C6">
      <w:pPr>
        <w:spacing w:before="120" w:after="0" w:line="360" w:lineRule="auto"/>
        <w:jc w:val="left"/>
        <w:rPr>
          <w:rFonts w:ascii="Calibri" w:eastAsia="Times New Roman" w:hAnsi="Calibri" w:cs="Arial"/>
          <w:i/>
          <w:iCs/>
          <w:sz w:val="20"/>
          <w:szCs w:val="23"/>
          <w:lang w:eastAsia="pl-PL"/>
        </w:rPr>
      </w:pPr>
      <w:r w:rsidRPr="00B12B2E">
        <w:rPr>
          <w:rFonts w:ascii="Calibri" w:eastAsia="Times New Roman" w:hAnsi="Calibri" w:cs="Arial"/>
          <w:i/>
          <w:iCs/>
          <w:szCs w:val="24"/>
          <w:lang w:eastAsia="pl-PL"/>
        </w:rPr>
        <w:t xml:space="preserve">Wykres 11. Zużycie materiałów i energii </w:t>
      </w:r>
      <w:r w:rsidRPr="00B12B2E">
        <w:rPr>
          <w:rFonts w:asciiTheme="minorHAnsi" w:hAnsiTheme="minorHAnsi"/>
          <w:i/>
          <w:szCs w:val="24"/>
        </w:rPr>
        <w:t>(w tys. zł)</w:t>
      </w:r>
      <w:r w:rsidR="005A5BF6" w:rsidRPr="005A5BF6">
        <w:rPr>
          <w:noProof/>
          <w:lang w:eastAsia="pl-PL"/>
        </w:rPr>
        <w:drawing>
          <wp:inline distT="0" distB="0" distL="0" distR="0" wp14:anchorId="31556CA6" wp14:editId="75F3459C">
            <wp:extent cx="5850890" cy="1839595"/>
            <wp:effectExtent l="0" t="0" r="0" b="0"/>
            <wp:docPr id="298" name="Obraz 298" descr="Wykres słupkowy dotyczący zużycia materiałów i energii (w tys. zł) w planie finansowym na 2022 i 2023 oraz przewidywane wykonanie za 2022." title="Wykres 11. Zużycie materiałów i energii (w tys. z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942E4" w14:textId="769EA926" w:rsidR="00C75928" w:rsidRPr="000C69DC" w:rsidRDefault="00C75928" w:rsidP="008C19CC">
      <w:pPr>
        <w:pStyle w:val="Nagwek3"/>
        <w:numPr>
          <w:ilvl w:val="2"/>
          <w:numId w:val="39"/>
        </w:numPr>
        <w:spacing w:before="240" w:after="120" w:line="360" w:lineRule="auto"/>
        <w:ind w:left="720"/>
        <w:rPr>
          <w:rFonts w:asciiTheme="minorHAnsi" w:hAnsiTheme="minorHAnsi"/>
          <w:sz w:val="24"/>
        </w:rPr>
      </w:pPr>
      <w:bookmarkStart w:id="46" w:name="_Toc520375384"/>
      <w:bookmarkStart w:id="47" w:name="_Toc113284039"/>
      <w:bookmarkEnd w:id="43"/>
      <w:r w:rsidRPr="000C69DC">
        <w:rPr>
          <w:rFonts w:asciiTheme="minorHAnsi" w:hAnsiTheme="minorHAnsi"/>
          <w:sz w:val="24"/>
        </w:rPr>
        <w:t>Usługi obce</w:t>
      </w:r>
      <w:bookmarkEnd w:id="46"/>
      <w:bookmarkEnd w:id="47"/>
    </w:p>
    <w:p w14:paraId="054E996F" w14:textId="2EACE01A" w:rsidR="0040725E" w:rsidRPr="00212398" w:rsidRDefault="0040725E" w:rsidP="00B377C6">
      <w:pPr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B12B2E">
        <w:rPr>
          <w:rFonts w:asciiTheme="minorHAnsi" w:eastAsia="Times New Roman" w:hAnsiTheme="minorHAnsi"/>
          <w:szCs w:val="24"/>
          <w:lang w:eastAsia="pl-PL"/>
        </w:rPr>
        <w:t xml:space="preserve">Koszty usług obcych na 2023 rok zostały oszacowane na </w:t>
      </w:r>
      <w:r w:rsidRPr="00212398">
        <w:rPr>
          <w:rFonts w:asciiTheme="minorHAnsi" w:eastAsia="Times New Roman" w:hAnsiTheme="minorHAnsi"/>
          <w:szCs w:val="24"/>
          <w:lang w:eastAsia="pl-PL"/>
        </w:rPr>
        <w:t xml:space="preserve">kwotę </w:t>
      </w:r>
      <w:r w:rsidRPr="00212398">
        <w:rPr>
          <w:rFonts w:asciiTheme="minorHAnsi" w:eastAsia="Times New Roman" w:hAnsiTheme="minorHAnsi"/>
          <w:bCs/>
          <w:szCs w:val="24"/>
          <w:lang w:eastAsia="pl-PL"/>
        </w:rPr>
        <w:t>1.31</w:t>
      </w:r>
      <w:r w:rsidR="00B63B32" w:rsidRPr="00212398">
        <w:rPr>
          <w:rFonts w:asciiTheme="minorHAnsi" w:eastAsia="Times New Roman" w:hAnsiTheme="minorHAnsi"/>
          <w:bCs/>
          <w:szCs w:val="24"/>
          <w:lang w:eastAsia="pl-PL"/>
        </w:rPr>
        <w:t>7</w:t>
      </w:r>
      <w:r w:rsidRPr="00212398">
        <w:rPr>
          <w:rFonts w:asciiTheme="minorHAnsi" w:eastAsia="Times New Roman" w:hAnsiTheme="minorHAnsi"/>
          <w:bCs/>
          <w:szCs w:val="24"/>
          <w:lang w:eastAsia="pl-PL"/>
        </w:rPr>
        <w:t>.</w:t>
      </w:r>
      <w:r w:rsidR="00B63B32" w:rsidRPr="00212398">
        <w:rPr>
          <w:rFonts w:asciiTheme="minorHAnsi" w:eastAsia="Times New Roman" w:hAnsiTheme="minorHAnsi"/>
          <w:bCs/>
          <w:szCs w:val="24"/>
          <w:lang w:eastAsia="pl-PL"/>
        </w:rPr>
        <w:t>260</w:t>
      </w:r>
      <w:r w:rsidRPr="00212398">
        <w:rPr>
          <w:rFonts w:asciiTheme="minorHAnsi" w:eastAsia="Times New Roman" w:hAnsiTheme="minorHAnsi"/>
          <w:bCs/>
          <w:szCs w:val="24"/>
          <w:lang w:eastAsia="pl-PL"/>
        </w:rPr>
        <w:t xml:space="preserve"> tys. zł</w:t>
      </w:r>
      <w:r w:rsidRPr="00212398">
        <w:rPr>
          <w:rFonts w:asciiTheme="minorHAnsi" w:eastAsia="Times New Roman" w:hAnsiTheme="minorHAnsi"/>
          <w:szCs w:val="24"/>
          <w:lang w:eastAsia="pl-PL"/>
        </w:rPr>
        <w:t xml:space="preserve"> i stanowią 18,</w:t>
      </w:r>
      <w:r w:rsidR="00B63B32" w:rsidRPr="00212398">
        <w:rPr>
          <w:rFonts w:asciiTheme="minorHAnsi" w:eastAsia="Times New Roman" w:hAnsiTheme="minorHAnsi"/>
          <w:szCs w:val="24"/>
          <w:lang w:eastAsia="pl-PL"/>
        </w:rPr>
        <w:t>6</w:t>
      </w:r>
      <w:r w:rsidRPr="00212398">
        <w:rPr>
          <w:rFonts w:asciiTheme="minorHAnsi" w:eastAsia="Times New Roman" w:hAnsiTheme="minorHAnsi"/>
          <w:szCs w:val="24"/>
          <w:lang w:eastAsia="pl-PL"/>
        </w:rPr>
        <w:t>% kosztów ogółem. Koszty te zostały zaplanowane w</w:t>
      </w:r>
      <w:r w:rsidRPr="00212398">
        <w:rPr>
          <w:rFonts w:asciiTheme="minorHAnsi" w:eastAsia="Times New Roman" w:hAnsiTheme="minorHAnsi"/>
          <w:bCs/>
          <w:szCs w:val="24"/>
          <w:lang w:eastAsia="pl-PL"/>
        </w:rPr>
        <w:t xml:space="preserve"> kwocie wyższej od p.w. 2022 o </w:t>
      </w:r>
      <w:r w:rsidR="00205914" w:rsidRPr="00212398">
        <w:rPr>
          <w:rFonts w:asciiTheme="minorHAnsi" w:eastAsia="Times New Roman" w:hAnsiTheme="minorHAnsi"/>
          <w:bCs/>
          <w:szCs w:val="24"/>
          <w:lang w:eastAsia="pl-PL"/>
        </w:rPr>
        <w:t>201.589</w:t>
      </w:r>
      <w:r w:rsidRPr="00212398">
        <w:rPr>
          <w:rFonts w:asciiTheme="minorHAnsi" w:eastAsia="Times New Roman" w:hAnsiTheme="minorHAnsi"/>
          <w:bCs/>
          <w:szCs w:val="24"/>
          <w:lang w:eastAsia="pl-PL"/>
        </w:rPr>
        <w:t xml:space="preserve"> tys. zł (o 1</w:t>
      </w:r>
      <w:r w:rsidR="00205914" w:rsidRPr="00212398">
        <w:rPr>
          <w:rFonts w:asciiTheme="minorHAnsi" w:eastAsia="Times New Roman" w:hAnsiTheme="minorHAnsi"/>
          <w:bCs/>
          <w:szCs w:val="24"/>
          <w:lang w:eastAsia="pl-PL"/>
        </w:rPr>
        <w:t>8,1</w:t>
      </w:r>
      <w:r w:rsidRPr="00212398">
        <w:rPr>
          <w:rFonts w:asciiTheme="minorHAnsi" w:eastAsia="Times New Roman" w:hAnsiTheme="minorHAnsi"/>
          <w:bCs/>
          <w:szCs w:val="24"/>
          <w:lang w:eastAsia="pl-PL"/>
        </w:rPr>
        <w:t>%) oraz wyższej od planu na 2022 r. o 1</w:t>
      </w:r>
      <w:r w:rsidR="00B63B32" w:rsidRPr="00212398">
        <w:rPr>
          <w:rFonts w:asciiTheme="minorHAnsi" w:eastAsia="Times New Roman" w:hAnsiTheme="minorHAnsi"/>
          <w:bCs/>
          <w:szCs w:val="24"/>
          <w:lang w:eastAsia="pl-PL"/>
        </w:rPr>
        <w:t>14</w:t>
      </w:r>
      <w:r w:rsidRPr="00212398">
        <w:rPr>
          <w:rFonts w:asciiTheme="minorHAnsi" w:eastAsia="Times New Roman" w:hAnsiTheme="minorHAnsi"/>
          <w:bCs/>
          <w:szCs w:val="24"/>
          <w:lang w:eastAsia="pl-PL"/>
        </w:rPr>
        <w:t>.</w:t>
      </w:r>
      <w:r w:rsidR="00B63B32" w:rsidRPr="00212398">
        <w:rPr>
          <w:rFonts w:asciiTheme="minorHAnsi" w:eastAsia="Times New Roman" w:hAnsiTheme="minorHAnsi"/>
          <w:bCs/>
          <w:szCs w:val="24"/>
          <w:lang w:eastAsia="pl-PL"/>
        </w:rPr>
        <w:t>446</w:t>
      </w:r>
      <w:r w:rsidRPr="00212398">
        <w:rPr>
          <w:rFonts w:asciiTheme="minorHAnsi" w:eastAsia="Times New Roman" w:hAnsiTheme="minorHAnsi"/>
          <w:bCs/>
          <w:szCs w:val="24"/>
          <w:lang w:eastAsia="pl-PL"/>
        </w:rPr>
        <w:t xml:space="preserve"> tys. zł (o 9,</w:t>
      </w:r>
      <w:r w:rsidR="00B63B32" w:rsidRPr="00212398">
        <w:rPr>
          <w:rFonts w:asciiTheme="minorHAnsi" w:eastAsia="Times New Roman" w:hAnsiTheme="minorHAnsi"/>
          <w:bCs/>
          <w:szCs w:val="24"/>
          <w:lang w:eastAsia="pl-PL"/>
        </w:rPr>
        <w:t>5</w:t>
      </w:r>
      <w:r w:rsidRPr="00212398">
        <w:rPr>
          <w:rFonts w:asciiTheme="minorHAnsi" w:eastAsia="Times New Roman" w:hAnsiTheme="minorHAnsi"/>
          <w:bCs/>
          <w:szCs w:val="24"/>
          <w:lang w:eastAsia="pl-PL"/>
        </w:rPr>
        <w:t>%).</w:t>
      </w:r>
      <w:r w:rsidRPr="00212398">
        <w:rPr>
          <w:rFonts w:asciiTheme="minorHAnsi" w:eastAsia="Times New Roman" w:hAnsiTheme="minorHAnsi"/>
          <w:szCs w:val="24"/>
          <w:lang w:eastAsia="pl-PL"/>
        </w:rPr>
        <w:t xml:space="preserve">  </w:t>
      </w:r>
    </w:p>
    <w:p w14:paraId="3360F36B" w14:textId="1A965941" w:rsidR="0040725E" w:rsidRPr="00B12B2E" w:rsidRDefault="0040725E" w:rsidP="00B377C6">
      <w:pPr>
        <w:tabs>
          <w:tab w:val="left" w:pos="1100"/>
        </w:tabs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212398">
        <w:rPr>
          <w:rFonts w:asciiTheme="minorHAnsi" w:eastAsia="Times New Roman" w:hAnsiTheme="minorHAnsi"/>
          <w:bCs/>
          <w:szCs w:val="24"/>
          <w:lang w:eastAsia="pl-PL"/>
        </w:rPr>
        <w:t>Dominującą pozycję</w:t>
      </w:r>
      <w:r w:rsidRPr="00212398">
        <w:rPr>
          <w:rFonts w:asciiTheme="minorHAnsi" w:eastAsia="Times New Roman" w:hAnsiTheme="minorHAnsi"/>
          <w:szCs w:val="24"/>
          <w:lang w:eastAsia="pl-PL"/>
        </w:rPr>
        <w:t xml:space="preserve"> w kosztach usług obcych stanowią </w:t>
      </w:r>
      <w:r w:rsidRPr="00212398">
        <w:rPr>
          <w:rFonts w:asciiTheme="minorHAnsi" w:hAnsiTheme="minorHAnsi"/>
          <w:bCs/>
          <w:szCs w:val="24"/>
        </w:rPr>
        <w:t>usługi pocztowe i bankowe</w:t>
      </w:r>
      <w:r w:rsidRPr="00212398">
        <w:rPr>
          <w:rFonts w:asciiTheme="minorHAnsi" w:hAnsiTheme="minorHAnsi"/>
          <w:szCs w:val="24"/>
        </w:rPr>
        <w:t xml:space="preserve"> (34,</w:t>
      </w:r>
      <w:r w:rsidR="00B63B32" w:rsidRPr="00212398">
        <w:rPr>
          <w:rFonts w:asciiTheme="minorHAnsi" w:hAnsiTheme="minorHAnsi"/>
          <w:szCs w:val="24"/>
        </w:rPr>
        <w:t>2</w:t>
      </w:r>
      <w:r w:rsidRPr="00212398">
        <w:rPr>
          <w:rFonts w:asciiTheme="minorHAnsi" w:hAnsiTheme="minorHAnsi"/>
          <w:szCs w:val="24"/>
        </w:rPr>
        <w:t xml:space="preserve">%), </w:t>
      </w:r>
      <w:r w:rsidRPr="00212398">
        <w:rPr>
          <w:rFonts w:asciiTheme="minorHAnsi" w:hAnsiTheme="minorHAnsi"/>
          <w:bCs/>
          <w:szCs w:val="24"/>
        </w:rPr>
        <w:t xml:space="preserve">które zostały oszacowane na </w:t>
      </w:r>
      <w:r w:rsidRPr="00212398">
        <w:rPr>
          <w:rFonts w:asciiTheme="minorHAnsi" w:hAnsiTheme="minorHAnsi"/>
          <w:szCs w:val="24"/>
        </w:rPr>
        <w:t xml:space="preserve">kwotę 450.196 tys. zł, tj. </w:t>
      </w:r>
      <w:r w:rsidRPr="00212398">
        <w:rPr>
          <w:rFonts w:asciiTheme="minorHAnsi" w:eastAsia="Times New Roman" w:hAnsiTheme="minorHAnsi"/>
          <w:szCs w:val="24"/>
          <w:lang w:eastAsia="pl-PL"/>
        </w:rPr>
        <w:t>wyższą od p.w. 2022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o 2</w:t>
      </w:r>
      <w:r w:rsidR="00205914" w:rsidRPr="00B12B2E">
        <w:rPr>
          <w:rFonts w:asciiTheme="minorHAnsi" w:eastAsia="Times New Roman" w:hAnsiTheme="minorHAnsi"/>
          <w:szCs w:val="24"/>
          <w:lang w:eastAsia="pl-PL"/>
        </w:rPr>
        <w:t>9.340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tys. zł (o 7</w:t>
      </w:r>
      <w:r w:rsidR="00205914" w:rsidRPr="00B12B2E">
        <w:rPr>
          <w:rFonts w:asciiTheme="minorHAnsi" w:eastAsia="Times New Roman" w:hAnsiTheme="minorHAnsi"/>
          <w:szCs w:val="24"/>
          <w:lang w:eastAsia="pl-PL"/>
        </w:rPr>
        <w:t>,0</w:t>
      </w:r>
      <w:r w:rsidRPr="00B12B2E">
        <w:rPr>
          <w:rFonts w:asciiTheme="minorHAnsi" w:eastAsia="Times New Roman" w:hAnsiTheme="minorHAnsi"/>
          <w:szCs w:val="24"/>
          <w:lang w:eastAsia="pl-PL"/>
        </w:rPr>
        <w:t>%), a</w:t>
      </w:r>
      <w:r w:rsidR="009F3930" w:rsidRPr="00B12B2E">
        <w:rPr>
          <w:rFonts w:asciiTheme="minorHAnsi" w:eastAsia="Times New Roman" w:hAnsiTheme="minorHAnsi"/>
          <w:szCs w:val="24"/>
          <w:lang w:eastAsia="pl-PL"/>
        </w:rPr>
        <w:t> </w:t>
      </w:r>
      <w:r w:rsidRPr="00B12B2E">
        <w:rPr>
          <w:rFonts w:asciiTheme="minorHAnsi" w:eastAsia="Times New Roman" w:hAnsiTheme="minorHAnsi"/>
          <w:szCs w:val="24"/>
          <w:lang w:eastAsia="pl-PL"/>
        </w:rPr>
        <w:t>w</w:t>
      </w:r>
      <w:r w:rsidR="009F3930" w:rsidRPr="00B12B2E">
        <w:rPr>
          <w:rFonts w:asciiTheme="minorHAnsi" w:eastAsia="Times New Roman" w:hAnsiTheme="minorHAnsi"/>
          <w:szCs w:val="24"/>
          <w:lang w:eastAsia="pl-PL"/>
        </w:rPr>
        <w:t> 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stosunku do planu na 2022 r. wyższą o 7.123 tys. zł (o 1,6%). </w:t>
      </w:r>
    </w:p>
    <w:p w14:paraId="5695FE79" w14:textId="77777777" w:rsidR="00301DA9" w:rsidRPr="00B12B2E" w:rsidRDefault="00301DA9" w:rsidP="00B377C6">
      <w:pPr>
        <w:tabs>
          <w:tab w:val="left" w:pos="1100"/>
        </w:tabs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B12B2E">
        <w:rPr>
          <w:rFonts w:asciiTheme="minorHAnsi" w:eastAsia="Times New Roman" w:hAnsiTheme="minorHAnsi"/>
          <w:szCs w:val="24"/>
        </w:rPr>
        <w:t>W ramach tego rodzaju kosztów zaplanowano</w:t>
      </w:r>
      <w:r w:rsidRPr="00B12B2E">
        <w:rPr>
          <w:rFonts w:asciiTheme="minorHAnsi" w:eastAsia="Times New Roman" w:hAnsiTheme="minorHAnsi"/>
          <w:szCs w:val="24"/>
          <w:lang w:eastAsia="pl-PL"/>
        </w:rPr>
        <w:t>:</w:t>
      </w:r>
    </w:p>
    <w:p w14:paraId="53504491" w14:textId="1955C286" w:rsidR="00301DA9" w:rsidRPr="00212398" w:rsidRDefault="00301DA9" w:rsidP="008C19CC">
      <w:pPr>
        <w:numPr>
          <w:ilvl w:val="0"/>
          <w:numId w:val="25"/>
        </w:numPr>
        <w:tabs>
          <w:tab w:val="clear" w:pos="785"/>
          <w:tab w:val="num" w:pos="284"/>
        </w:tabs>
        <w:spacing w:before="120" w:after="0" w:line="360" w:lineRule="auto"/>
        <w:ind w:left="284" w:hanging="284"/>
        <w:jc w:val="left"/>
        <w:rPr>
          <w:rFonts w:asciiTheme="minorHAnsi" w:eastAsia="Times New Roman" w:hAnsiTheme="minorHAnsi"/>
          <w:szCs w:val="24"/>
          <w:lang w:eastAsia="pl-PL"/>
        </w:rPr>
      </w:pPr>
      <w:r w:rsidRPr="00212398">
        <w:rPr>
          <w:rFonts w:asciiTheme="minorHAnsi" w:eastAsia="Times New Roman" w:hAnsiTheme="minorHAnsi"/>
          <w:szCs w:val="24"/>
          <w:lang w:eastAsia="pl-PL"/>
        </w:rPr>
        <w:t xml:space="preserve">koszty przekazywania świadczeń „gotówkowych” za pośrednictwem Poczty Polskiej S.A, w kwocie </w:t>
      </w:r>
      <w:r w:rsidRPr="00212398">
        <w:rPr>
          <w:rFonts w:asciiTheme="minorHAnsi" w:eastAsia="Times New Roman" w:hAnsiTheme="minorHAnsi"/>
          <w:bCs/>
          <w:szCs w:val="24"/>
          <w:lang w:eastAsia="pl-PL"/>
        </w:rPr>
        <w:t>271.127 tys. zł</w:t>
      </w:r>
      <w:r w:rsidRPr="00212398">
        <w:rPr>
          <w:rFonts w:asciiTheme="minorHAnsi" w:eastAsia="Times New Roman" w:hAnsiTheme="minorHAnsi"/>
          <w:szCs w:val="24"/>
          <w:lang w:eastAsia="pl-PL"/>
        </w:rPr>
        <w:t>. Wzrost kosztów o 5,2% do planu na 2022 r. jest spowodowany zabezpieczeniem środków na sfinansowanie ewentualnych skutków klauzuli waloryzacyjnej</w:t>
      </w:r>
      <w:r w:rsidR="0098414A" w:rsidRPr="00212398">
        <w:rPr>
          <w:rFonts w:asciiTheme="minorHAnsi" w:eastAsia="Times New Roman" w:hAnsiTheme="minorHAnsi"/>
          <w:szCs w:val="24"/>
          <w:lang w:eastAsia="pl-PL"/>
        </w:rPr>
        <w:t xml:space="preserve"> </w:t>
      </w:r>
      <w:r w:rsidRPr="00212398">
        <w:rPr>
          <w:rFonts w:asciiTheme="minorHAnsi" w:eastAsia="Times New Roman" w:hAnsiTheme="minorHAnsi"/>
          <w:szCs w:val="24"/>
          <w:lang w:eastAsia="pl-PL"/>
        </w:rPr>
        <w:t>zgodnie z umową z Pocztą Polską S.A.,</w:t>
      </w:r>
    </w:p>
    <w:p w14:paraId="49635BFF" w14:textId="521D90A8" w:rsidR="00301DA9" w:rsidRPr="00212398" w:rsidRDefault="00301DA9" w:rsidP="008C19CC">
      <w:pPr>
        <w:numPr>
          <w:ilvl w:val="0"/>
          <w:numId w:val="25"/>
        </w:numPr>
        <w:tabs>
          <w:tab w:val="clear" w:pos="785"/>
          <w:tab w:val="num" w:pos="284"/>
        </w:tabs>
        <w:spacing w:before="120" w:line="360" w:lineRule="auto"/>
        <w:ind w:left="284" w:hanging="284"/>
        <w:jc w:val="left"/>
        <w:rPr>
          <w:rFonts w:asciiTheme="minorHAnsi" w:eastAsia="Times New Roman" w:hAnsiTheme="minorHAnsi"/>
          <w:bCs/>
          <w:szCs w:val="24"/>
          <w:lang w:eastAsia="pl-PL"/>
        </w:rPr>
      </w:pPr>
      <w:r w:rsidRPr="00212398">
        <w:rPr>
          <w:rFonts w:asciiTheme="minorHAnsi" w:eastAsia="Times New Roman" w:hAnsiTheme="minorHAnsi"/>
          <w:bCs/>
          <w:szCs w:val="24"/>
          <w:lang w:eastAsia="pl-PL"/>
        </w:rPr>
        <w:t xml:space="preserve">koszty korespondencji i usług kurierskich, w tym w zakresie wysyłki masowej do klientów ZUS (m.in. deklaracja podatkowa PIT czy decyzja waloryzacyjna) w kwocie 146.014 tys. zł. Spadek kosztów korespondencji o 9,5% w stosunku </w:t>
      </w:r>
      <w:r w:rsidRPr="00212398">
        <w:rPr>
          <w:rFonts w:asciiTheme="minorHAnsi" w:eastAsia="Times New Roman" w:hAnsiTheme="minorHAnsi"/>
          <w:szCs w:val="24"/>
          <w:lang w:eastAsia="pl-PL"/>
        </w:rPr>
        <w:t xml:space="preserve">do planu na 2022 r. </w:t>
      </w:r>
      <w:r w:rsidRPr="00212398">
        <w:rPr>
          <w:rFonts w:asciiTheme="minorHAnsi" w:eastAsia="Times New Roman" w:hAnsiTheme="minorHAnsi"/>
          <w:bCs/>
          <w:szCs w:val="24"/>
          <w:lang w:eastAsia="pl-PL"/>
        </w:rPr>
        <w:t xml:space="preserve">jest spowodowany planowanym uruchomieniem rejestrowanych doręczeń elektronicznych (e-doręczenia), </w:t>
      </w:r>
    </w:p>
    <w:p w14:paraId="03CD2001" w14:textId="71DD729F" w:rsidR="00301DA9" w:rsidRPr="00212398" w:rsidRDefault="00301DA9" w:rsidP="008C19CC">
      <w:pPr>
        <w:pStyle w:val="Akapitzlist"/>
        <w:numPr>
          <w:ilvl w:val="0"/>
          <w:numId w:val="25"/>
        </w:numPr>
        <w:tabs>
          <w:tab w:val="clear" w:pos="785"/>
          <w:tab w:val="num" w:pos="284"/>
        </w:tabs>
        <w:spacing w:before="120" w:after="120" w:line="360" w:lineRule="auto"/>
        <w:ind w:left="284" w:hanging="284"/>
        <w:rPr>
          <w:rFonts w:asciiTheme="minorHAnsi" w:eastAsia="Times New Roman" w:hAnsiTheme="minorHAnsi" w:cs="Times New Roman"/>
          <w:szCs w:val="24"/>
        </w:rPr>
      </w:pPr>
      <w:r w:rsidRPr="00212398">
        <w:rPr>
          <w:rFonts w:asciiTheme="minorHAnsi" w:eastAsia="Times New Roman" w:hAnsiTheme="minorHAnsi"/>
          <w:bCs/>
          <w:szCs w:val="24"/>
        </w:rPr>
        <w:t>koszty przekazywania świadczeń na rachunki bankowe oraz pozostałe koszty usług bankowych</w:t>
      </w:r>
      <w:r w:rsidRPr="00212398">
        <w:rPr>
          <w:rFonts w:asciiTheme="minorHAnsi" w:hAnsiTheme="minorHAnsi"/>
          <w:szCs w:val="24"/>
        </w:rPr>
        <w:t xml:space="preserve"> w kwocie </w:t>
      </w:r>
      <w:r w:rsidRPr="00212398">
        <w:rPr>
          <w:rFonts w:asciiTheme="minorHAnsi" w:eastAsia="Times New Roman" w:hAnsiTheme="minorHAnsi"/>
          <w:bCs/>
          <w:szCs w:val="24"/>
        </w:rPr>
        <w:t>19.431 tys. zł.</w:t>
      </w:r>
      <w:r w:rsidRPr="00212398">
        <w:rPr>
          <w:rFonts w:asciiTheme="minorHAnsi" w:eastAsia="Times New Roman" w:hAnsiTheme="minorHAnsi"/>
          <w:szCs w:val="24"/>
        </w:rPr>
        <w:t xml:space="preserve"> Wzrost kosztów o 56,0% do planu na 2022 r. </w:t>
      </w:r>
      <w:r w:rsidRPr="00212398">
        <w:rPr>
          <w:rFonts w:asciiTheme="minorHAnsi" w:eastAsia="Times New Roman" w:hAnsiTheme="minorHAnsi" w:cs="Times New Roman"/>
          <w:szCs w:val="24"/>
        </w:rPr>
        <w:t xml:space="preserve">wynika z planowanego zawarcia w br. nowej umowy, zgodnie z którą nastąpi wzrost stawki </w:t>
      </w:r>
      <w:r w:rsidR="005124CD" w:rsidRPr="00212398">
        <w:rPr>
          <w:rFonts w:asciiTheme="minorHAnsi" w:eastAsia="Times New Roman" w:hAnsiTheme="minorHAnsi" w:cs="Times New Roman"/>
          <w:szCs w:val="24"/>
        </w:rPr>
        <w:br/>
      </w:r>
      <w:r w:rsidRPr="00212398">
        <w:rPr>
          <w:rFonts w:asciiTheme="minorHAnsi" w:eastAsia="Times New Roman" w:hAnsiTheme="minorHAnsi" w:cs="Times New Roman"/>
          <w:szCs w:val="24"/>
        </w:rPr>
        <w:lastRenderedPageBreak/>
        <w:t xml:space="preserve">za przelew z 0,06 zł do 0,09 zł, przy jednoczesnym wzroście </w:t>
      </w:r>
      <w:r w:rsidRPr="00212398">
        <w:rPr>
          <w:rFonts w:asciiTheme="minorHAnsi" w:eastAsia="Times New Roman" w:hAnsiTheme="minorHAnsi"/>
          <w:szCs w:val="24"/>
        </w:rPr>
        <w:t>liczby świadczeń wypłacanych wyłącznie na rachunki bankowe</w:t>
      </w:r>
      <w:r w:rsidRPr="00212398">
        <w:rPr>
          <w:rFonts w:asciiTheme="minorHAnsi" w:hAnsiTheme="minorHAnsi"/>
          <w:szCs w:val="24"/>
        </w:rPr>
        <w:t xml:space="preserve"> (300+, 500+, RKO, żłobkowe)</w:t>
      </w:r>
      <w:r w:rsidRPr="00212398">
        <w:rPr>
          <w:rFonts w:asciiTheme="minorHAnsi" w:eastAsia="Times New Roman" w:hAnsiTheme="minorHAnsi"/>
          <w:szCs w:val="24"/>
        </w:rPr>
        <w:t xml:space="preserve">, </w:t>
      </w:r>
    </w:p>
    <w:p w14:paraId="24123AE6" w14:textId="41B16A50" w:rsidR="00301DA9" w:rsidRPr="00212398" w:rsidRDefault="00301DA9" w:rsidP="008C19CC">
      <w:pPr>
        <w:numPr>
          <w:ilvl w:val="0"/>
          <w:numId w:val="25"/>
        </w:numPr>
        <w:tabs>
          <w:tab w:val="clear" w:pos="785"/>
          <w:tab w:val="num" w:pos="284"/>
        </w:tabs>
        <w:spacing w:before="120" w:after="0" w:line="360" w:lineRule="auto"/>
        <w:ind w:left="284" w:hanging="284"/>
        <w:jc w:val="left"/>
        <w:rPr>
          <w:rFonts w:asciiTheme="minorHAnsi" w:eastAsia="Times New Roman" w:hAnsiTheme="minorHAnsi"/>
          <w:bCs/>
          <w:szCs w:val="24"/>
          <w:lang w:eastAsia="pl-PL"/>
        </w:rPr>
      </w:pPr>
      <w:r w:rsidRPr="00212398">
        <w:rPr>
          <w:rFonts w:asciiTheme="minorHAnsi" w:eastAsia="Times New Roman" w:hAnsiTheme="minorHAnsi"/>
          <w:bCs/>
          <w:szCs w:val="24"/>
          <w:lang w:eastAsia="pl-PL"/>
        </w:rPr>
        <w:t>koszty e-doręcze</w:t>
      </w:r>
      <w:r w:rsidR="006D3D27" w:rsidRPr="00212398">
        <w:rPr>
          <w:rFonts w:asciiTheme="minorHAnsi" w:eastAsia="Times New Roman" w:hAnsiTheme="minorHAnsi"/>
          <w:bCs/>
          <w:szCs w:val="24"/>
          <w:lang w:eastAsia="pl-PL"/>
        </w:rPr>
        <w:t xml:space="preserve">ń oraz usługi OGNIVO </w:t>
      </w:r>
      <w:r w:rsidRPr="00212398">
        <w:rPr>
          <w:rFonts w:asciiTheme="minorHAnsi" w:eastAsia="Times New Roman" w:hAnsiTheme="minorHAnsi"/>
          <w:bCs/>
          <w:szCs w:val="24"/>
          <w:lang w:eastAsia="pl-PL"/>
        </w:rPr>
        <w:t>w kwocie</w:t>
      </w:r>
      <w:r w:rsidR="006D3D27" w:rsidRPr="00212398">
        <w:rPr>
          <w:rFonts w:asciiTheme="minorHAnsi" w:eastAsia="Times New Roman" w:hAnsiTheme="minorHAnsi"/>
          <w:bCs/>
          <w:szCs w:val="24"/>
          <w:lang w:eastAsia="pl-PL"/>
        </w:rPr>
        <w:t xml:space="preserve"> łącznej</w:t>
      </w:r>
      <w:r w:rsidRPr="00212398">
        <w:rPr>
          <w:rFonts w:asciiTheme="minorHAnsi" w:eastAsia="Times New Roman" w:hAnsiTheme="minorHAnsi"/>
          <w:bCs/>
          <w:szCs w:val="24"/>
          <w:lang w:eastAsia="pl-PL"/>
        </w:rPr>
        <w:t xml:space="preserve"> 1</w:t>
      </w:r>
      <w:r w:rsidR="006D3D27" w:rsidRPr="00212398">
        <w:rPr>
          <w:rFonts w:asciiTheme="minorHAnsi" w:eastAsia="Times New Roman" w:hAnsiTheme="minorHAnsi"/>
          <w:bCs/>
          <w:szCs w:val="24"/>
          <w:lang w:eastAsia="pl-PL"/>
        </w:rPr>
        <w:t>1</w:t>
      </w:r>
      <w:r w:rsidRPr="00212398">
        <w:rPr>
          <w:rFonts w:asciiTheme="minorHAnsi" w:eastAsia="Times New Roman" w:hAnsiTheme="minorHAnsi"/>
          <w:bCs/>
          <w:szCs w:val="24"/>
          <w:lang w:eastAsia="pl-PL"/>
        </w:rPr>
        <w:t>.</w:t>
      </w:r>
      <w:r w:rsidR="006D3D27" w:rsidRPr="00212398">
        <w:rPr>
          <w:rFonts w:asciiTheme="minorHAnsi" w:eastAsia="Times New Roman" w:hAnsiTheme="minorHAnsi"/>
          <w:bCs/>
          <w:szCs w:val="24"/>
          <w:lang w:eastAsia="pl-PL"/>
        </w:rPr>
        <w:t>277</w:t>
      </w:r>
      <w:r w:rsidRPr="00212398">
        <w:rPr>
          <w:rFonts w:asciiTheme="minorHAnsi" w:eastAsia="Times New Roman" w:hAnsiTheme="minorHAnsi"/>
          <w:bCs/>
          <w:szCs w:val="24"/>
          <w:lang w:eastAsia="pl-PL"/>
        </w:rPr>
        <w:t> tys. zł,</w:t>
      </w:r>
    </w:p>
    <w:p w14:paraId="012EE11F" w14:textId="4631827D" w:rsidR="00BA0F8D" w:rsidRPr="00212398" w:rsidRDefault="00301DA9" w:rsidP="008C19CC">
      <w:pPr>
        <w:numPr>
          <w:ilvl w:val="0"/>
          <w:numId w:val="25"/>
        </w:numPr>
        <w:tabs>
          <w:tab w:val="clear" w:pos="785"/>
          <w:tab w:val="num" w:pos="284"/>
        </w:tabs>
        <w:spacing w:before="120" w:after="0" w:line="360" w:lineRule="auto"/>
        <w:ind w:left="284" w:hanging="284"/>
        <w:jc w:val="left"/>
        <w:rPr>
          <w:rFonts w:asciiTheme="minorHAnsi" w:eastAsia="Times New Roman" w:hAnsiTheme="minorHAnsi"/>
          <w:bCs/>
          <w:szCs w:val="24"/>
          <w:lang w:eastAsia="pl-PL"/>
        </w:rPr>
      </w:pPr>
      <w:r w:rsidRPr="00212398">
        <w:rPr>
          <w:rFonts w:asciiTheme="minorHAnsi" w:eastAsia="Times New Roman" w:hAnsiTheme="minorHAnsi"/>
          <w:szCs w:val="24"/>
          <w:lang w:eastAsia="pl-PL"/>
        </w:rPr>
        <w:t xml:space="preserve">pozostałe opłaty pocztowe i bankowe </w:t>
      </w:r>
      <w:r w:rsidRPr="00212398">
        <w:rPr>
          <w:rFonts w:asciiTheme="minorHAnsi" w:eastAsia="Times New Roman" w:hAnsiTheme="minorHAnsi"/>
          <w:bCs/>
          <w:szCs w:val="24"/>
          <w:lang w:eastAsia="pl-PL"/>
        </w:rPr>
        <w:t xml:space="preserve">w kwocie </w:t>
      </w:r>
      <w:r w:rsidRPr="00212398">
        <w:rPr>
          <w:rFonts w:asciiTheme="minorHAnsi" w:eastAsia="Times New Roman" w:hAnsiTheme="minorHAnsi"/>
          <w:szCs w:val="24"/>
          <w:lang w:eastAsia="pl-PL"/>
        </w:rPr>
        <w:t xml:space="preserve">2.347 tys. zł, w tym m.in. na: opłaty portoryjne za tzw. „czerwone przekazy”, koszty bankowe związane z realizacją zleceń </w:t>
      </w:r>
      <w:r w:rsidR="0040725E" w:rsidRPr="00212398">
        <w:rPr>
          <w:rFonts w:asciiTheme="minorHAnsi" w:eastAsia="Times New Roman" w:hAnsiTheme="minorHAnsi"/>
          <w:bCs/>
          <w:szCs w:val="24"/>
          <w:lang w:eastAsia="pl-PL"/>
        </w:rPr>
        <w:t>dewizowych, prowizje bankowe związane z prowadzeniem rachunków w walutach obcych oraz pozostałe opłaty pocztowe</w:t>
      </w:r>
      <w:r w:rsidR="006D3D27" w:rsidRPr="00212398">
        <w:rPr>
          <w:rFonts w:asciiTheme="minorHAnsi" w:eastAsia="Times New Roman" w:hAnsiTheme="minorHAnsi"/>
          <w:bCs/>
          <w:szCs w:val="24"/>
          <w:lang w:eastAsia="pl-PL"/>
        </w:rPr>
        <w:t>.</w:t>
      </w:r>
    </w:p>
    <w:p w14:paraId="358AB0F3" w14:textId="243F66B6" w:rsidR="0040725E" w:rsidRPr="00B12B2E" w:rsidRDefault="0040725E" w:rsidP="00B377C6">
      <w:pPr>
        <w:tabs>
          <w:tab w:val="left" w:pos="1100"/>
        </w:tabs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B12B2E">
        <w:rPr>
          <w:rFonts w:asciiTheme="minorHAnsi" w:eastAsia="Times New Roman" w:hAnsiTheme="minorHAnsi"/>
          <w:szCs w:val="24"/>
          <w:lang w:eastAsia="pl-PL"/>
        </w:rPr>
        <w:t>Drugą co do wielkości pozycję stanowi</w:t>
      </w:r>
      <w:r w:rsidRPr="00212398">
        <w:rPr>
          <w:rFonts w:asciiTheme="minorHAnsi" w:eastAsia="Times New Roman" w:hAnsiTheme="minorHAnsi"/>
          <w:szCs w:val="24"/>
          <w:lang w:eastAsia="pl-PL"/>
        </w:rPr>
        <w:t xml:space="preserve">ą </w:t>
      </w:r>
      <w:r w:rsidRPr="00212398">
        <w:rPr>
          <w:rFonts w:asciiTheme="minorHAnsi" w:hAnsiTheme="minorHAnsi"/>
          <w:bCs/>
          <w:szCs w:val="24"/>
        </w:rPr>
        <w:t>pozostałe usługi (33,</w:t>
      </w:r>
      <w:r w:rsidR="00B63B32" w:rsidRPr="00212398">
        <w:rPr>
          <w:rFonts w:asciiTheme="minorHAnsi" w:hAnsiTheme="minorHAnsi"/>
          <w:bCs/>
          <w:szCs w:val="24"/>
        </w:rPr>
        <w:t>6</w:t>
      </w:r>
      <w:r w:rsidRPr="00212398">
        <w:rPr>
          <w:rFonts w:asciiTheme="minorHAnsi" w:hAnsiTheme="minorHAnsi"/>
          <w:bCs/>
          <w:szCs w:val="24"/>
        </w:rPr>
        <w:t xml:space="preserve">%), które zostały oszacowane </w:t>
      </w:r>
      <w:r w:rsidR="005124CD" w:rsidRPr="00212398">
        <w:rPr>
          <w:rFonts w:asciiTheme="minorHAnsi" w:hAnsiTheme="minorHAnsi"/>
          <w:bCs/>
          <w:szCs w:val="24"/>
        </w:rPr>
        <w:br/>
      </w:r>
      <w:r w:rsidRPr="00212398">
        <w:rPr>
          <w:rFonts w:asciiTheme="minorHAnsi" w:hAnsiTheme="minorHAnsi"/>
          <w:bCs/>
          <w:szCs w:val="24"/>
        </w:rPr>
        <w:t xml:space="preserve">na </w:t>
      </w:r>
      <w:r w:rsidRPr="00212398">
        <w:rPr>
          <w:rFonts w:asciiTheme="minorHAnsi" w:hAnsiTheme="minorHAnsi"/>
          <w:szCs w:val="24"/>
        </w:rPr>
        <w:t>kwotę 4</w:t>
      </w:r>
      <w:r w:rsidR="00B63B32" w:rsidRPr="00212398">
        <w:rPr>
          <w:rFonts w:asciiTheme="minorHAnsi" w:hAnsiTheme="minorHAnsi"/>
          <w:szCs w:val="24"/>
        </w:rPr>
        <w:t>42</w:t>
      </w:r>
      <w:r w:rsidRPr="00212398">
        <w:rPr>
          <w:rFonts w:asciiTheme="minorHAnsi" w:hAnsiTheme="minorHAnsi"/>
          <w:szCs w:val="24"/>
        </w:rPr>
        <w:t>.</w:t>
      </w:r>
      <w:r w:rsidR="00B63B32" w:rsidRPr="00212398">
        <w:rPr>
          <w:rFonts w:asciiTheme="minorHAnsi" w:hAnsiTheme="minorHAnsi"/>
          <w:szCs w:val="24"/>
        </w:rPr>
        <w:t>551</w:t>
      </w:r>
      <w:r w:rsidRPr="00212398">
        <w:rPr>
          <w:rFonts w:asciiTheme="minorHAnsi" w:hAnsiTheme="minorHAnsi"/>
          <w:szCs w:val="24"/>
        </w:rPr>
        <w:t xml:space="preserve"> tys. zł, </w:t>
      </w:r>
      <w:r w:rsidRPr="00B12B2E">
        <w:rPr>
          <w:rFonts w:asciiTheme="minorHAnsi" w:hAnsiTheme="minorHAnsi"/>
          <w:szCs w:val="24"/>
        </w:rPr>
        <w:t>tj.</w:t>
      </w:r>
      <w:r w:rsidRPr="00B12B2E">
        <w:rPr>
          <w:rFonts w:asciiTheme="minorHAnsi" w:hAnsiTheme="minorHAnsi"/>
          <w:b/>
          <w:szCs w:val="24"/>
        </w:rPr>
        <w:t xml:space="preserve"> 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wyższą od p.w. 2022 o </w:t>
      </w:r>
      <w:r w:rsidR="00205914" w:rsidRPr="00B12B2E">
        <w:rPr>
          <w:rFonts w:asciiTheme="minorHAnsi" w:eastAsia="Times New Roman" w:hAnsiTheme="minorHAnsi"/>
          <w:szCs w:val="24"/>
          <w:lang w:eastAsia="pl-PL"/>
        </w:rPr>
        <w:t>108.542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tys. zł (o </w:t>
      </w:r>
      <w:r w:rsidR="00B63B32" w:rsidRPr="00B12B2E">
        <w:rPr>
          <w:rFonts w:asciiTheme="minorHAnsi" w:eastAsia="Times New Roman" w:hAnsiTheme="minorHAnsi"/>
          <w:szCs w:val="24"/>
          <w:lang w:eastAsia="pl-PL"/>
        </w:rPr>
        <w:t>3</w:t>
      </w:r>
      <w:r w:rsidR="00205914" w:rsidRPr="00B12B2E">
        <w:rPr>
          <w:rFonts w:asciiTheme="minorHAnsi" w:eastAsia="Times New Roman" w:hAnsiTheme="minorHAnsi"/>
          <w:szCs w:val="24"/>
          <w:lang w:eastAsia="pl-PL"/>
        </w:rPr>
        <w:t>2,5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%), a w stosunku </w:t>
      </w:r>
      <w:r w:rsidR="00DA7096" w:rsidRPr="00B12B2E">
        <w:rPr>
          <w:rFonts w:asciiTheme="minorHAnsi" w:eastAsia="Times New Roman" w:hAnsiTheme="minorHAnsi"/>
          <w:szCs w:val="24"/>
          <w:lang w:eastAsia="pl-PL"/>
        </w:rPr>
        <w:br/>
      </w:r>
      <w:r w:rsidRPr="00B12B2E">
        <w:rPr>
          <w:rFonts w:asciiTheme="minorHAnsi" w:eastAsia="Times New Roman" w:hAnsiTheme="minorHAnsi"/>
          <w:szCs w:val="24"/>
          <w:lang w:eastAsia="pl-PL"/>
        </w:rPr>
        <w:t>do planu na 2022 r. wyższą o 6</w:t>
      </w:r>
      <w:r w:rsidR="00B63B32" w:rsidRPr="00B12B2E">
        <w:rPr>
          <w:rFonts w:asciiTheme="minorHAnsi" w:eastAsia="Times New Roman" w:hAnsiTheme="minorHAnsi"/>
          <w:szCs w:val="24"/>
          <w:lang w:eastAsia="pl-PL"/>
        </w:rPr>
        <w:t>6</w:t>
      </w:r>
      <w:r w:rsidRPr="00B12B2E">
        <w:rPr>
          <w:rFonts w:asciiTheme="minorHAnsi" w:eastAsia="Times New Roman" w:hAnsiTheme="minorHAnsi"/>
          <w:szCs w:val="24"/>
          <w:lang w:eastAsia="pl-PL"/>
        </w:rPr>
        <w:t>.7</w:t>
      </w:r>
      <w:r w:rsidR="00B63B32" w:rsidRPr="00B12B2E">
        <w:rPr>
          <w:rFonts w:asciiTheme="minorHAnsi" w:eastAsia="Times New Roman" w:hAnsiTheme="minorHAnsi"/>
          <w:szCs w:val="24"/>
          <w:lang w:eastAsia="pl-PL"/>
        </w:rPr>
        <w:t>86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tys. zł (o 1</w:t>
      </w:r>
      <w:r w:rsidR="00B63B32" w:rsidRPr="00B12B2E">
        <w:rPr>
          <w:rFonts w:asciiTheme="minorHAnsi" w:eastAsia="Times New Roman" w:hAnsiTheme="minorHAnsi"/>
          <w:szCs w:val="24"/>
          <w:lang w:eastAsia="pl-PL"/>
        </w:rPr>
        <w:t>7</w:t>
      </w:r>
      <w:r w:rsidRPr="00B12B2E">
        <w:rPr>
          <w:rFonts w:asciiTheme="minorHAnsi" w:eastAsia="Times New Roman" w:hAnsiTheme="minorHAnsi"/>
          <w:szCs w:val="24"/>
          <w:lang w:eastAsia="pl-PL"/>
        </w:rPr>
        <w:t>,</w:t>
      </w:r>
      <w:r w:rsidR="00B63B32" w:rsidRPr="00B12B2E">
        <w:rPr>
          <w:rFonts w:asciiTheme="minorHAnsi" w:eastAsia="Times New Roman" w:hAnsiTheme="minorHAnsi"/>
          <w:szCs w:val="24"/>
          <w:lang w:eastAsia="pl-PL"/>
        </w:rPr>
        <w:t>8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%). </w:t>
      </w:r>
    </w:p>
    <w:p w14:paraId="24B326EE" w14:textId="77777777" w:rsidR="0040725E" w:rsidRPr="00B12B2E" w:rsidRDefault="0040725E" w:rsidP="00B377C6">
      <w:pPr>
        <w:tabs>
          <w:tab w:val="left" w:pos="1100"/>
        </w:tabs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B12B2E">
        <w:rPr>
          <w:rFonts w:asciiTheme="minorHAnsi" w:eastAsia="Times New Roman" w:hAnsiTheme="minorHAnsi"/>
          <w:szCs w:val="24"/>
          <w:lang w:eastAsia="pl-PL"/>
        </w:rPr>
        <w:t>W ramach tego rodzaju kosztów zaplanowano:</w:t>
      </w:r>
    </w:p>
    <w:p w14:paraId="07E94B56" w14:textId="02DEB57E" w:rsidR="0040725E" w:rsidRPr="00B12B2E" w:rsidRDefault="0040725E" w:rsidP="008C19CC">
      <w:pPr>
        <w:numPr>
          <w:ilvl w:val="0"/>
          <w:numId w:val="26"/>
        </w:numPr>
        <w:spacing w:before="120" w:after="0" w:line="360" w:lineRule="auto"/>
        <w:ind w:left="284" w:hanging="284"/>
        <w:jc w:val="left"/>
        <w:rPr>
          <w:rFonts w:asciiTheme="minorHAnsi" w:eastAsia="Times New Roman" w:hAnsiTheme="minorHAnsi"/>
          <w:szCs w:val="24"/>
          <w:lang w:eastAsia="pl-PL"/>
        </w:rPr>
      </w:pPr>
      <w:r w:rsidRPr="00212398">
        <w:rPr>
          <w:rFonts w:asciiTheme="minorHAnsi" w:eastAsia="Times New Roman" w:hAnsiTheme="minorHAnsi"/>
          <w:szCs w:val="24"/>
          <w:lang w:eastAsia="pl-PL"/>
        </w:rPr>
        <w:t xml:space="preserve">koszty </w:t>
      </w:r>
      <w:r w:rsidRPr="00212398">
        <w:rPr>
          <w:rFonts w:asciiTheme="minorHAnsi" w:eastAsia="Times New Roman" w:hAnsiTheme="minorHAnsi"/>
          <w:bCs/>
          <w:szCs w:val="24"/>
          <w:lang w:eastAsia="pl-PL"/>
        </w:rPr>
        <w:t>najmu</w:t>
      </w:r>
      <w:r w:rsidRPr="00212398">
        <w:rPr>
          <w:rFonts w:asciiTheme="minorHAnsi" w:eastAsia="Times New Roman" w:hAnsiTheme="minorHAnsi"/>
          <w:szCs w:val="24"/>
          <w:lang w:eastAsia="pl-PL"/>
        </w:rPr>
        <w:t xml:space="preserve"> </w:t>
      </w:r>
      <w:r w:rsidRPr="00212398">
        <w:rPr>
          <w:rFonts w:asciiTheme="minorHAnsi" w:eastAsia="Times New Roman" w:hAnsiTheme="minorHAnsi"/>
          <w:bCs/>
          <w:szCs w:val="24"/>
          <w:lang w:eastAsia="pl-PL"/>
        </w:rPr>
        <w:t>oraz utrzymania budynków i pomieszczeń w kwocie 2</w:t>
      </w:r>
      <w:r w:rsidR="004200C6" w:rsidRPr="00212398">
        <w:rPr>
          <w:rFonts w:asciiTheme="minorHAnsi" w:eastAsia="Times New Roman" w:hAnsiTheme="minorHAnsi"/>
          <w:bCs/>
          <w:szCs w:val="24"/>
          <w:lang w:eastAsia="pl-PL"/>
        </w:rPr>
        <w:t>42</w:t>
      </w:r>
      <w:r w:rsidRPr="00212398">
        <w:rPr>
          <w:rFonts w:asciiTheme="minorHAnsi" w:eastAsia="Times New Roman" w:hAnsiTheme="minorHAnsi"/>
          <w:bCs/>
          <w:szCs w:val="24"/>
          <w:lang w:eastAsia="pl-PL"/>
        </w:rPr>
        <w:t>.5</w:t>
      </w:r>
      <w:r w:rsidR="004200C6" w:rsidRPr="00212398">
        <w:rPr>
          <w:rFonts w:asciiTheme="minorHAnsi" w:eastAsia="Times New Roman" w:hAnsiTheme="minorHAnsi"/>
          <w:bCs/>
          <w:szCs w:val="24"/>
          <w:lang w:eastAsia="pl-PL"/>
        </w:rPr>
        <w:t>21</w:t>
      </w:r>
      <w:r w:rsidRPr="00212398">
        <w:rPr>
          <w:rFonts w:asciiTheme="minorHAnsi" w:eastAsia="Times New Roman" w:hAnsiTheme="minorHAnsi"/>
          <w:bCs/>
          <w:szCs w:val="24"/>
          <w:lang w:eastAsia="pl-PL"/>
        </w:rPr>
        <w:t xml:space="preserve"> tys. zł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(wzrost do p.w. 2022 o 2</w:t>
      </w:r>
      <w:r w:rsidR="004552D3" w:rsidRPr="00B12B2E">
        <w:rPr>
          <w:rFonts w:asciiTheme="minorHAnsi" w:eastAsia="Times New Roman" w:hAnsiTheme="minorHAnsi"/>
          <w:szCs w:val="24"/>
          <w:lang w:eastAsia="pl-PL"/>
        </w:rPr>
        <w:t>9,</w:t>
      </w:r>
      <w:r w:rsidR="004200C6" w:rsidRPr="00B12B2E">
        <w:rPr>
          <w:rFonts w:asciiTheme="minorHAnsi" w:eastAsia="Times New Roman" w:hAnsiTheme="minorHAnsi"/>
          <w:szCs w:val="24"/>
          <w:lang w:eastAsia="pl-PL"/>
        </w:rPr>
        <w:t>7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% oraz wzrost w stosunku do planu na 2022 r. o </w:t>
      </w:r>
      <w:r w:rsidR="004200C6" w:rsidRPr="00B12B2E">
        <w:rPr>
          <w:rFonts w:asciiTheme="minorHAnsi" w:eastAsia="Times New Roman" w:hAnsiTheme="minorHAnsi"/>
          <w:szCs w:val="24"/>
          <w:lang w:eastAsia="pl-PL"/>
        </w:rPr>
        <w:t>20</w:t>
      </w:r>
      <w:r w:rsidRPr="00B12B2E">
        <w:rPr>
          <w:rFonts w:asciiTheme="minorHAnsi" w:eastAsia="Times New Roman" w:hAnsiTheme="minorHAnsi"/>
          <w:szCs w:val="24"/>
          <w:lang w:eastAsia="pl-PL"/>
        </w:rPr>
        <w:t>,4%).</w:t>
      </w:r>
    </w:p>
    <w:p w14:paraId="62F79855" w14:textId="77777777" w:rsidR="00AF1233" w:rsidRPr="00B12B2E" w:rsidRDefault="00AF1233" w:rsidP="002D58B5">
      <w:pPr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B12B2E">
        <w:rPr>
          <w:rFonts w:asciiTheme="minorHAnsi" w:eastAsia="Times New Roman" w:hAnsiTheme="minorHAnsi"/>
          <w:szCs w:val="24"/>
          <w:lang w:eastAsia="pl-PL"/>
        </w:rPr>
        <w:t>Wzrost kosztów r/r wynika przede wszystkim z: (1) planowanego dwukrotnego wzrostu minimalnego wynagrodzenia za pracę oraz minimalnej stawki godzinowej w przypadku umów cywilnoprawnych, (2) uwzględnienia uregulowań prawa zamówień publicznych, które umożliwiają kontrahentom występowanie o zwiększenie wynagrodzenia w związku z zawartą już umową, jeżeli wzrost ich kosztów spowodowany jest zmianą przepisów prawa. W związku z powyższym w planie na 2023 r. założono wzrost kosztów na usługi ochrony osób i mienia o 16,9% oraz wzrost kosztów na usługi utrzymania czystości o 22,5% (w stosunku do p.w. 2022 r.).</w:t>
      </w:r>
    </w:p>
    <w:p w14:paraId="4F9BD071" w14:textId="77777777" w:rsidR="00AF1233" w:rsidRPr="00B12B2E" w:rsidRDefault="00AF1233" w:rsidP="002D58B5">
      <w:pPr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B12B2E">
        <w:rPr>
          <w:rFonts w:asciiTheme="minorHAnsi" w:eastAsia="Times New Roman" w:hAnsiTheme="minorHAnsi"/>
          <w:szCs w:val="24"/>
          <w:lang w:eastAsia="pl-PL"/>
        </w:rPr>
        <w:t>Na ogólną kwotę wydatków dotyczących kosztów najmu i utrzymania budynków składają się:</w:t>
      </w:r>
    </w:p>
    <w:p w14:paraId="2798578B" w14:textId="76B85062" w:rsidR="00AF1233" w:rsidRPr="00212398" w:rsidRDefault="00AF1233" w:rsidP="00B377C6">
      <w:pPr>
        <w:numPr>
          <w:ilvl w:val="1"/>
          <w:numId w:val="4"/>
        </w:numPr>
        <w:tabs>
          <w:tab w:val="clear" w:pos="1440"/>
        </w:tabs>
        <w:spacing w:before="120" w:line="360" w:lineRule="auto"/>
        <w:ind w:left="850" w:hanging="425"/>
        <w:jc w:val="left"/>
        <w:rPr>
          <w:rFonts w:asciiTheme="minorHAnsi" w:eastAsia="Times New Roman" w:hAnsiTheme="minorHAnsi"/>
          <w:iCs/>
          <w:szCs w:val="24"/>
          <w:lang w:eastAsia="pl-PL"/>
        </w:rPr>
      </w:pPr>
      <w:r w:rsidRPr="00B12B2E">
        <w:rPr>
          <w:rFonts w:asciiTheme="minorHAnsi" w:eastAsia="Times New Roman" w:hAnsiTheme="minorHAnsi"/>
          <w:iCs/>
          <w:szCs w:val="24"/>
          <w:lang w:eastAsia="pl-PL"/>
        </w:rPr>
        <w:t>najem budynków, pomieszczeń i gruntów</w:t>
      </w:r>
      <w:r w:rsidR="005725B9" w:rsidRPr="00B12B2E">
        <w:rPr>
          <w:rFonts w:asciiTheme="minorHAnsi" w:eastAsia="Times New Roman" w:hAnsiTheme="minorHAnsi"/>
          <w:iCs/>
          <w:szCs w:val="24"/>
          <w:lang w:eastAsia="pl-PL"/>
        </w:rPr>
        <w:t xml:space="preserve"> zaplanowany w wysokości</w:t>
      </w:r>
      <w:r w:rsidRPr="00B12B2E">
        <w:rPr>
          <w:rFonts w:asciiTheme="minorHAnsi" w:eastAsia="Times New Roman" w:hAnsiTheme="minorHAnsi"/>
          <w:iCs/>
          <w:szCs w:val="24"/>
          <w:lang w:eastAsia="pl-PL"/>
        </w:rPr>
        <w:t xml:space="preserve"> </w:t>
      </w:r>
      <w:r w:rsidRPr="00212398">
        <w:rPr>
          <w:rFonts w:asciiTheme="minorHAnsi" w:eastAsia="Times New Roman" w:hAnsiTheme="minorHAnsi"/>
          <w:iCs/>
          <w:szCs w:val="24"/>
          <w:lang w:eastAsia="pl-PL"/>
        </w:rPr>
        <w:t>22.348</w:t>
      </w:r>
      <w:r w:rsidRPr="00212398">
        <w:rPr>
          <w:rFonts w:asciiTheme="minorHAnsi" w:eastAsia="Times New Roman" w:hAnsiTheme="minorHAnsi"/>
          <w:bCs/>
          <w:iCs/>
          <w:szCs w:val="24"/>
          <w:lang w:eastAsia="pl-PL"/>
        </w:rPr>
        <w:t xml:space="preserve"> tys. zł</w:t>
      </w:r>
      <w:r w:rsidRPr="00212398">
        <w:rPr>
          <w:rFonts w:asciiTheme="minorHAnsi" w:eastAsia="Times New Roman" w:hAnsiTheme="minorHAnsi"/>
          <w:iCs/>
          <w:szCs w:val="24"/>
          <w:lang w:eastAsia="pl-PL"/>
        </w:rPr>
        <w:t>,</w:t>
      </w:r>
    </w:p>
    <w:p w14:paraId="1A6336D5" w14:textId="4FB7C1BD" w:rsidR="00AF1233" w:rsidRPr="00212398" w:rsidRDefault="00AF1233" w:rsidP="00B377C6">
      <w:pPr>
        <w:numPr>
          <w:ilvl w:val="1"/>
          <w:numId w:val="4"/>
        </w:numPr>
        <w:tabs>
          <w:tab w:val="clear" w:pos="1440"/>
        </w:tabs>
        <w:spacing w:before="120" w:line="360" w:lineRule="auto"/>
        <w:ind w:left="850" w:hanging="425"/>
        <w:jc w:val="left"/>
        <w:rPr>
          <w:rFonts w:asciiTheme="minorHAnsi" w:eastAsia="Times New Roman" w:hAnsiTheme="minorHAnsi"/>
          <w:iCs/>
          <w:szCs w:val="24"/>
          <w:lang w:eastAsia="pl-PL"/>
        </w:rPr>
      </w:pPr>
      <w:r w:rsidRPr="00212398">
        <w:rPr>
          <w:rFonts w:asciiTheme="minorHAnsi" w:eastAsia="Times New Roman" w:hAnsiTheme="minorHAnsi"/>
          <w:iCs/>
          <w:szCs w:val="24"/>
          <w:lang w:eastAsia="pl-PL"/>
        </w:rPr>
        <w:t xml:space="preserve">usługi związane z utrzymaniem </w:t>
      </w:r>
      <w:r w:rsidRPr="00212398">
        <w:rPr>
          <w:rFonts w:asciiTheme="minorHAnsi" w:hAnsiTheme="minorHAnsi"/>
          <w:iCs/>
          <w:szCs w:val="24"/>
        </w:rPr>
        <w:t>obiektów (usługi czystościowe, kominiarskie, wywóz</w:t>
      </w:r>
      <w:r w:rsidRPr="00212398">
        <w:rPr>
          <w:rFonts w:asciiTheme="minorHAnsi" w:eastAsia="Times New Roman" w:hAnsiTheme="minorHAnsi"/>
          <w:iCs/>
          <w:szCs w:val="24"/>
          <w:lang w:eastAsia="pl-PL"/>
        </w:rPr>
        <w:t xml:space="preserve"> </w:t>
      </w:r>
      <w:r w:rsidRPr="00212398">
        <w:rPr>
          <w:rFonts w:asciiTheme="minorHAnsi" w:hAnsiTheme="minorHAnsi"/>
          <w:iCs/>
          <w:szCs w:val="24"/>
        </w:rPr>
        <w:t xml:space="preserve">śmieci itd.) </w:t>
      </w:r>
      <w:r w:rsidR="005725B9" w:rsidRPr="00212398">
        <w:rPr>
          <w:rFonts w:asciiTheme="minorHAnsi" w:hAnsiTheme="minorHAnsi"/>
          <w:szCs w:val="24"/>
        </w:rPr>
        <w:t>zaplanowane w wysokości</w:t>
      </w:r>
      <w:r w:rsidRPr="00212398">
        <w:rPr>
          <w:rFonts w:asciiTheme="minorHAnsi" w:eastAsia="Times New Roman" w:hAnsiTheme="minorHAnsi"/>
          <w:iCs/>
          <w:szCs w:val="24"/>
          <w:lang w:eastAsia="pl-PL"/>
        </w:rPr>
        <w:t xml:space="preserve"> </w:t>
      </w:r>
      <w:r w:rsidRPr="00212398">
        <w:rPr>
          <w:rFonts w:asciiTheme="minorHAnsi" w:hAnsiTheme="minorHAnsi"/>
          <w:bCs/>
          <w:iCs/>
          <w:szCs w:val="24"/>
        </w:rPr>
        <w:t>126.317 tys. zł</w:t>
      </w:r>
      <w:r w:rsidRPr="00212398">
        <w:rPr>
          <w:rFonts w:asciiTheme="minorHAnsi" w:hAnsiTheme="minorHAnsi"/>
          <w:iCs/>
          <w:szCs w:val="24"/>
        </w:rPr>
        <w:t>,</w:t>
      </w:r>
    </w:p>
    <w:p w14:paraId="35E7F0F2" w14:textId="5097ED12" w:rsidR="005725B9" w:rsidRPr="00212398" w:rsidRDefault="00AF1233" w:rsidP="00B377C6">
      <w:pPr>
        <w:numPr>
          <w:ilvl w:val="1"/>
          <w:numId w:val="4"/>
        </w:numPr>
        <w:tabs>
          <w:tab w:val="clear" w:pos="1440"/>
        </w:tabs>
        <w:spacing w:before="120" w:line="360" w:lineRule="auto"/>
        <w:ind w:left="850" w:hanging="425"/>
        <w:jc w:val="left"/>
        <w:rPr>
          <w:rFonts w:asciiTheme="minorHAnsi" w:eastAsia="Times New Roman" w:hAnsiTheme="minorHAnsi"/>
          <w:iCs/>
          <w:szCs w:val="24"/>
          <w:lang w:eastAsia="pl-PL"/>
        </w:rPr>
      </w:pPr>
      <w:r w:rsidRPr="00212398">
        <w:rPr>
          <w:rFonts w:asciiTheme="minorHAnsi" w:eastAsia="Times New Roman" w:hAnsiTheme="minorHAnsi"/>
          <w:iCs/>
          <w:szCs w:val="24"/>
          <w:lang w:eastAsia="pl-PL"/>
        </w:rPr>
        <w:t xml:space="preserve">dozór i ochrona mienia </w:t>
      </w:r>
      <w:r w:rsidR="005725B9" w:rsidRPr="00212398">
        <w:rPr>
          <w:rFonts w:asciiTheme="minorHAnsi" w:hAnsiTheme="minorHAnsi"/>
          <w:szCs w:val="24"/>
        </w:rPr>
        <w:t>zaplanowan</w:t>
      </w:r>
      <w:r w:rsidR="005D3FD1" w:rsidRPr="00212398">
        <w:rPr>
          <w:rFonts w:asciiTheme="minorHAnsi" w:hAnsiTheme="minorHAnsi"/>
          <w:szCs w:val="24"/>
        </w:rPr>
        <w:t>y</w:t>
      </w:r>
      <w:r w:rsidR="005725B9" w:rsidRPr="00212398">
        <w:rPr>
          <w:rFonts w:asciiTheme="minorHAnsi" w:hAnsiTheme="minorHAnsi"/>
          <w:szCs w:val="24"/>
        </w:rPr>
        <w:t xml:space="preserve"> w wysokości</w:t>
      </w:r>
      <w:r w:rsidRPr="00212398">
        <w:rPr>
          <w:rFonts w:asciiTheme="minorHAnsi" w:eastAsia="Times New Roman" w:hAnsiTheme="minorHAnsi"/>
          <w:iCs/>
          <w:szCs w:val="24"/>
          <w:lang w:eastAsia="pl-PL"/>
        </w:rPr>
        <w:t xml:space="preserve"> 90.616</w:t>
      </w:r>
      <w:r w:rsidRPr="00212398">
        <w:rPr>
          <w:rFonts w:asciiTheme="minorHAnsi" w:eastAsia="Times New Roman" w:hAnsiTheme="minorHAnsi"/>
          <w:bCs/>
          <w:iCs/>
          <w:szCs w:val="24"/>
          <w:lang w:eastAsia="pl-PL"/>
        </w:rPr>
        <w:t xml:space="preserve"> tys. zł</w:t>
      </w:r>
      <w:r w:rsidRPr="00212398">
        <w:rPr>
          <w:rFonts w:asciiTheme="minorHAnsi" w:eastAsia="Times New Roman" w:hAnsiTheme="minorHAnsi"/>
          <w:iCs/>
          <w:szCs w:val="24"/>
          <w:lang w:eastAsia="pl-PL"/>
        </w:rPr>
        <w:t>,</w:t>
      </w:r>
    </w:p>
    <w:p w14:paraId="5A277467" w14:textId="227D20FC" w:rsidR="00AF1233" w:rsidRPr="00212398" w:rsidRDefault="00AF1233" w:rsidP="00B377C6">
      <w:pPr>
        <w:numPr>
          <w:ilvl w:val="1"/>
          <w:numId w:val="4"/>
        </w:numPr>
        <w:tabs>
          <w:tab w:val="clear" w:pos="1440"/>
        </w:tabs>
        <w:spacing w:before="120" w:line="360" w:lineRule="auto"/>
        <w:ind w:left="850" w:hanging="425"/>
        <w:jc w:val="left"/>
        <w:rPr>
          <w:rFonts w:asciiTheme="minorHAnsi" w:eastAsia="Times New Roman" w:hAnsiTheme="minorHAnsi"/>
          <w:iCs/>
          <w:szCs w:val="24"/>
          <w:lang w:eastAsia="pl-PL"/>
        </w:rPr>
      </w:pPr>
      <w:r w:rsidRPr="00212398">
        <w:rPr>
          <w:rFonts w:asciiTheme="minorHAnsi" w:eastAsia="Times New Roman" w:hAnsiTheme="minorHAnsi"/>
          <w:iCs/>
          <w:szCs w:val="24"/>
          <w:lang w:eastAsia="pl-PL"/>
        </w:rPr>
        <w:t xml:space="preserve">pozostałe usługi najmu (np.: dzierżawa sprzętu i urządzeń, </w:t>
      </w:r>
      <w:r w:rsidR="005725B9" w:rsidRPr="00212398">
        <w:rPr>
          <w:rFonts w:asciiTheme="minorHAnsi" w:hAnsiTheme="minorHAnsi"/>
          <w:iCs/>
          <w:szCs w:val="24"/>
        </w:rPr>
        <w:t xml:space="preserve">sal i ośrodków  </w:t>
      </w:r>
      <w:r w:rsidRPr="00212398">
        <w:rPr>
          <w:rFonts w:asciiTheme="minorHAnsi" w:hAnsiTheme="minorHAnsi"/>
          <w:iCs/>
          <w:szCs w:val="24"/>
        </w:rPr>
        <w:t>szkoleniowych)</w:t>
      </w:r>
      <w:r w:rsidR="005725B9" w:rsidRPr="00212398">
        <w:rPr>
          <w:rFonts w:asciiTheme="minorHAnsi" w:hAnsiTheme="minorHAnsi"/>
          <w:iCs/>
          <w:szCs w:val="24"/>
        </w:rPr>
        <w:t xml:space="preserve"> </w:t>
      </w:r>
      <w:r w:rsidR="005725B9" w:rsidRPr="00212398">
        <w:rPr>
          <w:rFonts w:asciiTheme="minorHAnsi" w:hAnsiTheme="minorHAnsi"/>
          <w:szCs w:val="24"/>
        </w:rPr>
        <w:t>zaplanowane w wysokości</w:t>
      </w:r>
      <w:r w:rsidRPr="00212398">
        <w:rPr>
          <w:rFonts w:asciiTheme="minorHAnsi" w:hAnsiTheme="minorHAnsi"/>
          <w:iCs/>
          <w:szCs w:val="24"/>
        </w:rPr>
        <w:t xml:space="preserve"> 3.240</w:t>
      </w:r>
      <w:r w:rsidRPr="00212398">
        <w:rPr>
          <w:rFonts w:asciiTheme="minorHAnsi" w:hAnsiTheme="minorHAnsi"/>
          <w:bCs/>
          <w:iCs/>
          <w:szCs w:val="24"/>
        </w:rPr>
        <w:t xml:space="preserve"> tys. zł</w:t>
      </w:r>
      <w:r w:rsidRPr="00212398">
        <w:rPr>
          <w:rFonts w:asciiTheme="minorHAnsi" w:hAnsiTheme="minorHAnsi"/>
          <w:iCs/>
          <w:szCs w:val="24"/>
        </w:rPr>
        <w:t>,</w:t>
      </w:r>
    </w:p>
    <w:p w14:paraId="53FA40E4" w14:textId="0795EBAA" w:rsidR="00A278B7" w:rsidRPr="002D58B5" w:rsidRDefault="00A278B7" w:rsidP="008C19CC">
      <w:pPr>
        <w:pStyle w:val="Akapitzlist"/>
        <w:numPr>
          <w:ilvl w:val="0"/>
          <w:numId w:val="26"/>
        </w:numPr>
        <w:spacing w:before="120" w:after="0" w:line="360" w:lineRule="auto"/>
        <w:ind w:left="284" w:hanging="284"/>
        <w:rPr>
          <w:rFonts w:asciiTheme="minorHAnsi" w:hAnsiTheme="minorHAnsi"/>
          <w:szCs w:val="24"/>
        </w:rPr>
      </w:pPr>
      <w:r w:rsidRPr="002D58B5">
        <w:rPr>
          <w:rFonts w:asciiTheme="minorHAnsi" w:hAnsiTheme="minorHAnsi"/>
          <w:bCs/>
          <w:szCs w:val="24"/>
        </w:rPr>
        <w:lastRenderedPageBreak/>
        <w:t>usługi remontowe</w:t>
      </w:r>
      <w:r w:rsidRPr="002D58B5">
        <w:rPr>
          <w:rFonts w:asciiTheme="minorHAnsi" w:hAnsiTheme="minorHAnsi"/>
          <w:szCs w:val="24"/>
        </w:rPr>
        <w:t xml:space="preserve"> i konserwacyjne w kwocie </w:t>
      </w:r>
      <w:r w:rsidRPr="002D58B5">
        <w:rPr>
          <w:rFonts w:asciiTheme="minorHAnsi" w:hAnsiTheme="minorHAnsi"/>
          <w:bCs/>
          <w:szCs w:val="24"/>
        </w:rPr>
        <w:t xml:space="preserve">110.219 tys. zł </w:t>
      </w:r>
      <w:r w:rsidRPr="002D58B5">
        <w:rPr>
          <w:rFonts w:asciiTheme="minorHAnsi" w:hAnsiTheme="minorHAnsi"/>
          <w:szCs w:val="24"/>
        </w:rPr>
        <w:t>(wzrost do p.w. 2022</w:t>
      </w:r>
      <w:r w:rsidR="003D404A" w:rsidRPr="002D58B5">
        <w:rPr>
          <w:rFonts w:asciiTheme="minorHAnsi" w:hAnsiTheme="minorHAnsi"/>
          <w:szCs w:val="24"/>
        </w:rPr>
        <w:t xml:space="preserve"> </w:t>
      </w:r>
      <w:r w:rsidRPr="002D58B5">
        <w:rPr>
          <w:rFonts w:asciiTheme="minorHAnsi" w:hAnsiTheme="minorHAnsi"/>
          <w:szCs w:val="24"/>
        </w:rPr>
        <w:t>o 5</w:t>
      </w:r>
      <w:r w:rsidR="004552D3" w:rsidRPr="002D58B5">
        <w:rPr>
          <w:rFonts w:asciiTheme="minorHAnsi" w:hAnsiTheme="minorHAnsi"/>
          <w:szCs w:val="24"/>
        </w:rPr>
        <w:t>2,1</w:t>
      </w:r>
      <w:r w:rsidRPr="002D58B5">
        <w:rPr>
          <w:rFonts w:asciiTheme="minorHAnsi" w:hAnsiTheme="minorHAnsi"/>
          <w:szCs w:val="24"/>
        </w:rPr>
        <w:t xml:space="preserve">% oraz wzrost w stosunku do planu 2022 r. o 23,3%), z czego: </w:t>
      </w:r>
    </w:p>
    <w:p w14:paraId="429852E7" w14:textId="0BF9EA52" w:rsidR="00A278B7" w:rsidRPr="002D58B5" w:rsidRDefault="00A278B7" w:rsidP="00212398">
      <w:pPr>
        <w:numPr>
          <w:ilvl w:val="1"/>
          <w:numId w:val="4"/>
        </w:numPr>
        <w:tabs>
          <w:tab w:val="clear" w:pos="1440"/>
        </w:tabs>
        <w:spacing w:before="120" w:after="0" w:line="360" w:lineRule="auto"/>
        <w:ind w:left="567" w:hanging="283"/>
        <w:jc w:val="left"/>
        <w:rPr>
          <w:rFonts w:asciiTheme="minorHAnsi" w:hAnsiTheme="minorHAnsi"/>
          <w:szCs w:val="24"/>
        </w:rPr>
      </w:pPr>
      <w:r w:rsidRPr="00B12B2E">
        <w:rPr>
          <w:rFonts w:asciiTheme="minorHAnsi" w:hAnsiTheme="minorHAnsi"/>
          <w:szCs w:val="24"/>
        </w:rPr>
        <w:t xml:space="preserve">usługi remontowe pomieszczeń i budynków zaplanowane w </w:t>
      </w:r>
      <w:r w:rsidRPr="002D58B5">
        <w:rPr>
          <w:rFonts w:asciiTheme="minorHAnsi" w:hAnsiTheme="minorHAnsi"/>
          <w:szCs w:val="24"/>
        </w:rPr>
        <w:t>wysokości 25.000 tys. zł</w:t>
      </w:r>
      <w:r w:rsidR="00447F96" w:rsidRPr="002D58B5">
        <w:rPr>
          <w:rFonts w:asciiTheme="minorHAnsi" w:hAnsiTheme="minorHAnsi"/>
          <w:bCs/>
          <w:szCs w:val="24"/>
        </w:rPr>
        <w:t>;</w:t>
      </w:r>
      <w:r w:rsidRPr="002D58B5">
        <w:rPr>
          <w:rFonts w:asciiTheme="minorHAnsi" w:hAnsiTheme="minorHAnsi"/>
          <w:szCs w:val="24"/>
        </w:rPr>
        <w:t xml:space="preserve"> </w:t>
      </w:r>
    </w:p>
    <w:p w14:paraId="54C75B84" w14:textId="53F6F03A" w:rsidR="00A71B52" w:rsidRPr="00B12B2E" w:rsidRDefault="00A71B52" w:rsidP="00212398">
      <w:pPr>
        <w:numPr>
          <w:ilvl w:val="1"/>
          <w:numId w:val="4"/>
        </w:numPr>
        <w:tabs>
          <w:tab w:val="clear" w:pos="1440"/>
        </w:tabs>
        <w:spacing w:before="120" w:after="0" w:line="360" w:lineRule="auto"/>
        <w:ind w:left="567" w:hanging="283"/>
        <w:jc w:val="left"/>
        <w:rPr>
          <w:rFonts w:asciiTheme="minorHAnsi" w:hAnsiTheme="minorHAnsi"/>
          <w:szCs w:val="24"/>
        </w:rPr>
      </w:pPr>
      <w:bookmarkStart w:id="48" w:name="UBEZPIECZENIASPOŁECZNEIINNEŚWIADCZENIA"/>
      <w:bookmarkEnd w:id="48"/>
      <w:r w:rsidRPr="002D58B5">
        <w:rPr>
          <w:rFonts w:asciiTheme="minorHAnsi" w:hAnsiTheme="minorHAnsi"/>
          <w:szCs w:val="24"/>
        </w:rPr>
        <w:t>pozostałe usługi serwisowo-konserwacyjne zaplanowane w wysokości 85.219 tys. zł, w tym m.in. na</w:t>
      </w:r>
      <w:r w:rsidR="00617F78" w:rsidRPr="002D58B5">
        <w:rPr>
          <w:rFonts w:asciiTheme="minorHAnsi" w:hAnsiTheme="minorHAnsi"/>
          <w:szCs w:val="24"/>
        </w:rPr>
        <w:t>:</w:t>
      </w:r>
      <w:r w:rsidR="00820F7E" w:rsidRPr="002D58B5">
        <w:rPr>
          <w:rFonts w:asciiTheme="minorHAnsi" w:hAnsiTheme="minorHAnsi"/>
          <w:szCs w:val="24"/>
        </w:rPr>
        <w:t xml:space="preserve"> </w:t>
      </w:r>
      <w:r w:rsidR="00740DEC" w:rsidRPr="002D58B5">
        <w:rPr>
          <w:rFonts w:asciiTheme="minorHAnsi" w:hAnsiTheme="minorHAnsi"/>
          <w:szCs w:val="24"/>
        </w:rPr>
        <w:t xml:space="preserve">koszty </w:t>
      </w:r>
      <w:r w:rsidRPr="002D58B5">
        <w:rPr>
          <w:rFonts w:asciiTheme="minorHAnsi" w:hAnsiTheme="minorHAnsi"/>
          <w:szCs w:val="24"/>
        </w:rPr>
        <w:t>napraw</w:t>
      </w:r>
      <w:r w:rsidR="00740DEC" w:rsidRPr="002D58B5">
        <w:rPr>
          <w:rFonts w:asciiTheme="minorHAnsi" w:hAnsiTheme="minorHAnsi"/>
          <w:szCs w:val="24"/>
        </w:rPr>
        <w:t>y</w:t>
      </w:r>
      <w:r w:rsidR="00B34BDD" w:rsidRPr="002D58B5">
        <w:rPr>
          <w:rFonts w:asciiTheme="minorHAnsi" w:hAnsiTheme="minorHAnsi"/>
          <w:szCs w:val="24"/>
        </w:rPr>
        <w:t>,</w:t>
      </w:r>
      <w:r w:rsidR="00617F78" w:rsidRPr="002D58B5">
        <w:rPr>
          <w:rFonts w:asciiTheme="minorHAnsi" w:hAnsiTheme="minorHAnsi"/>
          <w:szCs w:val="24"/>
        </w:rPr>
        <w:t xml:space="preserve"> konserwacj</w:t>
      </w:r>
      <w:r w:rsidR="00740DEC" w:rsidRPr="002D58B5">
        <w:rPr>
          <w:rFonts w:asciiTheme="minorHAnsi" w:hAnsiTheme="minorHAnsi"/>
          <w:szCs w:val="24"/>
        </w:rPr>
        <w:t xml:space="preserve">i </w:t>
      </w:r>
      <w:r w:rsidR="00B34BDD" w:rsidRPr="002D58B5">
        <w:rPr>
          <w:rFonts w:asciiTheme="minorHAnsi" w:hAnsiTheme="minorHAnsi"/>
          <w:szCs w:val="24"/>
        </w:rPr>
        <w:t>i serwis</w:t>
      </w:r>
      <w:r w:rsidR="00740DEC" w:rsidRPr="002D58B5">
        <w:rPr>
          <w:rFonts w:asciiTheme="minorHAnsi" w:hAnsiTheme="minorHAnsi"/>
          <w:szCs w:val="24"/>
        </w:rPr>
        <w:t>u</w:t>
      </w:r>
      <w:r w:rsidRPr="002D58B5">
        <w:rPr>
          <w:rFonts w:asciiTheme="minorHAnsi" w:hAnsiTheme="minorHAnsi"/>
          <w:szCs w:val="24"/>
        </w:rPr>
        <w:t xml:space="preserve"> infrastruktury IT</w:t>
      </w:r>
      <w:r w:rsidR="00F07F29" w:rsidRPr="002D58B5">
        <w:rPr>
          <w:rFonts w:asciiTheme="minorHAnsi" w:hAnsiTheme="minorHAnsi"/>
          <w:szCs w:val="24"/>
        </w:rPr>
        <w:t>,</w:t>
      </w:r>
      <w:r w:rsidR="00B34BDD" w:rsidRPr="002D58B5">
        <w:rPr>
          <w:rFonts w:asciiTheme="minorHAnsi" w:hAnsiTheme="minorHAnsi"/>
          <w:szCs w:val="24"/>
        </w:rPr>
        <w:t xml:space="preserve"> w tym</w:t>
      </w:r>
      <w:r w:rsidR="00F07F29" w:rsidRPr="002D58B5">
        <w:rPr>
          <w:rFonts w:asciiTheme="minorHAnsi" w:hAnsiTheme="minorHAnsi"/>
          <w:szCs w:val="24"/>
        </w:rPr>
        <w:t>:</w:t>
      </w:r>
      <w:r w:rsidR="00B34BDD" w:rsidRPr="00B12B2E">
        <w:rPr>
          <w:rFonts w:asciiTheme="minorHAnsi" w:hAnsiTheme="minorHAnsi"/>
          <w:szCs w:val="24"/>
        </w:rPr>
        <w:t xml:space="preserve"> serwerów</w:t>
      </w:r>
      <w:r w:rsidRPr="00B12B2E">
        <w:rPr>
          <w:rFonts w:asciiTheme="minorHAnsi" w:hAnsiTheme="minorHAnsi"/>
          <w:szCs w:val="24"/>
        </w:rPr>
        <w:t xml:space="preserve">, </w:t>
      </w:r>
      <w:r w:rsidR="00B34BDD" w:rsidRPr="00B12B2E">
        <w:rPr>
          <w:rFonts w:asciiTheme="minorHAnsi" w:hAnsiTheme="minorHAnsi"/>
          <w:szCs w:val="24"/>
        </w:rPr>
        <w:t xml:space="preserve">urządzeń sieciowych, </w:t>
      </w:r>
      <w:r w:rsidR="00F07F29" w:rsidRPr="00B12B2E">
        <w:rPr>
          <w:rFonts w:asciiTheme="minorHAnsi" w:hAnsiTheme="minorHAnsi"/>
          <w:szCs w:val="24"/>
        </w:rPr>
        <w:t xml:space="preserve">macierzy, </w:t>
      </w:r>
      <w:r w:rsidR="00B34BDD" w:rsidRPr="00B12B2E">
        <w:rPr>
          <w:rFonts w:asciiTheme="minorHAnsi" w:hAnsiTheme="minorHAnsi"/>
          <w:szCs w:val="24"/>
        </w:rPr>
        <w:t>drukarek</w:t>
      </w:r>
      <w:r w:rsidR="00F07F29" w:rsidRPr="00B12B2E">
        <w:rPr>
          <w:rFonts w:asciiTheme="minorHAnsi" w:hAnsiTheme="minorHAnsi"/>
          <w:szCs w:val="24"/>
        </w:rPr>
        <w:t>, zespołów prądotwórczych</w:t>
      </w:r>
      <w:r w:rsidR="00617F78" w:rsidRPr="00B12B2E">
        <w:rPr>
          <w:rFonts w:asciiTheme="minorHAnsi" w:hAnsiTheme="minorHAnsi"/>
          <w:szCs w:val="24"/>
        </w:rPr>
        <w:t xml:space="preserve"> </w:t>
      </w:r>
      <w:r w:rsidR="005124CD" w:rsidRPr="00B12B2E">
        <w:rPr>
          <w:rFonts w:asciiTheme="minorHAnsi" w:hAnsiTheme="minorHAnsi"/>
          <w:szCs w:val="24"/>
        </w:rPr>
        <w:br/>
      </w:r>
      <w:r w:rsidR="00617F78" w:rsidRPr="00B12B2E">
        <w:rPr>
          <w:rFonts w:asciiTheme="minorHAnsi" w:hAnsiTheme="minorHAnsi"/>
          <w:szCs w:val="24"/>
        </w:rPr>
        <w:t xml:space="preserve">oraz </w:t>
      </w:r>
      <w:r w:rsidRPr="00B12B2E">
        <w:rPr>
          <w:rFonts w:asciiTheme="minorHAnsi" w:hAnsiTheme="minorHAnsi"/>
          <w:szCs w:val="24"/>
        </w:rPr>
        <w:t>urządzeń poligraficznych, pojazdów samochodowych i pozostałych urządzeń</w:t>
      </w:r>
      <w:r w:rsidR="00EB10D1" w:rsidRPr="00B12B2E">
        <w:rPr>
          <w:rFonts w:asciiTheme="minorHAnsi" w:hAnsiTheme="minorHAnsi"/>
          <w:szCs w:val="24"/>
        </w:rPr>
        <w:t>,</w:t>
      </w:r>
    </w:p>
    <w:p w14:paraId="701AD371" w14:textId="0CC463A3" w:rsidR="0099011A" w:rsidRPr="002D58B5" w:rsidRDefault="0099011A" w:rsidP="008C19CC">
      <w:pPr>
        <w:pStyle w:val="Akapitzlist"/>
        <w:numPr>
          <w:ilvl w:val="0"/>
          <w:numId w:val="26"/>
        </w:numPr>
        <w:spacing w:before="120" w:after="0" w:line="360" w:lineRule="auto"/>
        <w:ind w:left="284" w:hanging="284"/>
        <w:rPr>
          <w:rFonts w:asciiTheme="minorHAnsi" w:hAnsiTheme="minorHAnsi"/>
          <w:bCs/>
          <w:szCs w:val="24"/>
        </w:rPr>
      </w:pPr>
      <w:r w:rsidRPr="002D58B5">
        <w:rPr>
          <w:rFonts w:asciiTheme="minorHAnsi" w:hAnsiTheme="minorHAnsi"/>
          <w:bCs/>
          <w:szCs w:val="24"/>
        </w:rPr>
        <w:t xml:space="preserve">koszty innych usług obcych w kwocie </w:t>
      </w:r>
      <w:r w:rsidR="009519A8" w:rsidRPr="002D58B5">
        <w:rPr>
          <w:rFonts w:asciiTheme="minorHAnsi" w:hAnsiTheme="minorHAnsi"/>
          <w:bCs/>
          <w:szCs w:val="24"/>
        </w:rPr>
        <w:t>75</w:t>
      </w:r>
      <w:r w:rsidRPr="002D58B5">
        <w:rPr>
          <w:rFonts w:asciiTheme="minorHAnsi" w:hAnsiTheme="minorHAnsi"/>
          <w:bCs/>
          <w:szCs w:val="24"/>
        </w:rPr>
        <w:t>.000 tys. zł (wzrost do p.w. 202</w:t>
      </w:r>
      <w:r w:rsidR="009519A8" w:rsidRPr="002D58B5">
        <w:rPr>
          <w:rFonts w:asciiTheme="minorHAnsi" w:hAnsiTheme="minorHAnsi"/>
          <w:bCs/>
          <w:szCs w:val="24"/>
        </w:rPr>
        <w:t>2</w:t>
      </w:r>
      <w:r w:rsidRPr="002D58B5">
        <w:rPr>
          <w:rFonts w:asciiTheme="minorHAnsi" w:hAnsiTheme="minorHAnsi"/>
          <w:bCs/>
          <w:szCs w:val="24"/>
        </w:rPr>
        <w:t xml:space="preserve"> o </w:t>
      </w:r>
      <w:r w:rsidR="009519A8" w:rsidRPr="002D58B5">
        <w:rPr>
          <w:rFonts w:asciiTheme="minorHAnsi" w:hAnsiTheme="minorHAnsi"/>
          <w:bCs/>
          <w:szCs w:val="24"/>
        </w:rPr>
        <w:t>18,6</w:t>
      </w:r>
      <w:r w:rsidRPr="002D58B5">
        <w:rPr>
          <w:rFonts w:asciiTheme="minorHAnsi" w:hAnsiTheme="minorHAnsi"/>
          <w:bCs/>
          <w:szCs w:val="24"/>
        </w:rPr>
        <w:t xml:space="preserve">% </w:t>
      </w:r>
      <w:r w:rsidR="009519A8" w:rsidRPr="002D58B5">
        <w:rPr>
          <w:rFonts w:asciiTheme="minorHAnsi" w:hAnsiTheme="minorHAnsi"/>
          <w:bCs/>
          <w:szCs w:val="24"/>
        </w:rPr>
        <w:t>oraz wzrost w stosunku do planu na 2022 r. o 8,7%</w:t>
      </w:r>
      <w:r w:rsidRPr="002D58B5">
        <w:rPr>
          <w:rFonts w:asciiTheme="minorHAnsi" w:hAnsiTheme="minorHAnsi"/>
          <w:bCs/>
          <w:szCs w:val="24"/>
        </w:rPr>
        <w:t>) z czego:</w:t>
      </w:r>
    </w:p>
    <w:p w14:paraId="502E852B" w14:textId="652F0A94" w:rsidR="0099011A" w:rsidRPr="00B12B2E" w:rsidRDefault="0099011A" w:rsidP="00212398">
      <w:pPr>
        <w:numPr>
          <w:ilvl w:val="1"/>
          <w:numId w:val="4"/>
        </w:numPr>
        <w:tabs>
          <w:tab w:val="clear" w:pos="1440"/>
        </w:tabs>
        <w:spacing w:before="120" w:after="0" w:line="360" w:lineRule="auto"/>
        <w:ind w:left="567" w:hanging="283"/>
        <w:jc w:val="left"/>
        <w:rPr>
          <w:rFonts w:asciiTheme="minorHAnsi" w:hAnsiTheme="minorHAnsi"/>
          <w:szCs w:val="24"/>
        </w:rPr>
      </w:pPr>
      <w:r w:rsidRPr="00B12B2E">
        <w:rPr>
          <w:rFonts w:asciiTheme="minorHAnsi" w:hAnsiTheme="minorHAnsi"/>
          <w:szCs w:val="24"/>
        </w:rPr>
        <w:t>koszty obsługi świadczeń zbiegowych</w:t>
      </w:r>
      <w:r w:rsidRPr="00B12B2E">
        <w:rPr>
          <w:rFonts w:asciiTheme="minorHAnsi" w:hAnsiTheme="minorHAnsi"/>
          <w:b/>
          <w:szCs w:val="24"/>
        </w:rPr>
        <w:t xml:space="preserve"> </w:t>
      </w:r>
      <w:r w:rsidRPr="00B12B2E">
        <w:rPr>
          <w:rFonts w:asciiTheme="minorHAnsi" w:hAnsiTheme="minorHAnsi"/>
          <w:szCs w:val="24"/>
        </w:rPr>
        <w:t xml:space="preserve">realizowanych przez KRUS oszacowano w </w:t>
      </w:r>
      <w:r w:rsidRPr="002D58B5">
        <w:rPr>
          <w:rFonts w:asciiTheme="minorHAnsi" w:hAnsiTheme="minorHAnsi"/>
          <w:szCs w:val="24"/>
        </w:rPr>
        <w:t xml:space="preserve">kwocie </w:t>
      </w:r>
      <w:r w:rsidRPr="002D58B5">
        <w:rPr>
          <w:rFonts w:asciiTheme="minorHAnsi" w:hAnsiTheme="minorHAnsi"/>
          <w:bCs/>
          <w:szCs w:val="24"/>
        </w:rPr>
        <w:t>2</w:t>
      </w:r>
      <w:r w:rsidR="009519A8" w:rsidRPr="002D58B5">
        <w:rPr>
          <w:rFonts w:asciiTheme="minorHAnsi" w:hAnsiTheme="minorHAnsi"/>
          <w:bCs/>
          <w:szCs w:val="24"/>
        </w:rPr>
        <w:t>8.350</w:t>
      </w:r>
      <w:r w:rsidRPr="002D58B5">
        <w:rPr>
          <w:rFonts w:asciiTheme="minorHAnsi" w:hAnsiTheme="minorHAnsi"/>
          <w:bCs/>
          <w:szCs w:val="24"/>
        </w:rPr>
        <w:t xml:space="preserve"> tys. zł</w:t>
      </w:r>
      <w:r w:rsidR="008F7D45" w:rsidRPr="002D58B5">
        <w:rPr>
          <w:rFonts w:asciiTheme="minorHAnsi" w:hAnsiTheme="minorHAnsi"/>
          <w:szCs w:val="24"/>
        </w:rPr>
        <w:t>,</w:t>
      </w:r>
    </w:p>
    <w:p w14:paraId="23B7AAD9" w14:textId="43DE395E" w:rsidR="0099011A" w:rsidRPr="00B12B2E" w:rsidRDefault="0099011A" w:rsidP="00212398">
      <w:pPr>
        <w:numPr>
          <w:ilvl w:val="1"/>
          <w:numId w:val="4"/>
        </w:numPr>
        <w:tabs>
          <w:tab w:val="clear" w:pos="1440"/>
        </w:tabs>
        <w:spacing w:before="120" w:after="0" w:line="360" w:lineRule="auto"/>
        <w:ind w:left="567" w:hanging="283"/>
        <w:jc w:val="left"/>
        <w:rPr>
          <w:rFonts w:asciiTheme="minorHAnsi" w:hAnsiTheme="minorHAnsi"/>
          <w:szCs w:val="24"/>
        </w:rPr>
      </w:pPr>
      <w:r w:rsidRPr="00B12B2E">
        <w:rPr>
          <w:rFonts w:asciiTheme="minorHAnsi" w:eastAsia="Times New Roman" w:hAnsiTheme="minorHAnsi"/>
          <w:szCs w:val="24"/>
        </w:rPr>
        <w:t xml:space="preserve">koszty innych usług oszacowano w kwocie </w:t>
      </w:r>
      <w:r w:rsidR="009519A8" w:rsidRPr="002D58B5">
        <w:rPr>
          <w:rFonts w:asciiTheme="minorHAnsi" w:eastAsia="Times New Roman" w:hAnsiTheme="minorHAnsi"/>
          <w:szCs w:val="24"/>
        </w:rPr>
        <w:t>46.650</w:t>
      </w:r>
      <w:r w:rsidRPr="002D58B5">
        <w:rPr>
          <w:rFonts w:asciiTheme="minorHAnsi" w:eastAsia="Times New Roman" w:hAnsiTheme="minorHAnsi"/>
          <w:bCs/>
          <w:szCs w:val="24"/>
        </w:rPr>
        <w:t xml:space="preserve"> tys. zł</w:t>
      </w:r>
      <w:r w:rsidRPr="00B12B2E">
        <w:rPr>
          <w:rFonts w:asciiTheme="minorHAnsi" w:eastAsia="Times New Roman" w:hAnsiTheme="minorHAnsi"/>
          <w:bCs/>
          <w:szCs w:val="24"/>
        </w:rPr>
        <w:t>.</w:t>
      </w:r>
      <w:r w:rsidRPr="00B12B2E">
        <w:rPr>
          <w:rFonts w:asciiTheme="minorHAnsi" w:eastAsia="Times New Roman" w:hAnsiTheme="minorHAnsi"/>
          <w:szCs w:val="24"/>
        </w:rPr>
        <w:t xml:space="preserve"> W zaplanowanej kwocie zostały uwzględnione m.in. </w:t>
      </w:r>
      <w:r w:rsidRPr="00B12B2E">
        <w:rPr>
          <w:rFonts w:asciiTheme="minorHAnsi" w:eastAsia="Times New Roman" w:hAnsiTheme="minorHAnsi"/>
          <w:bCs/>
          <w:iCs/>
          <w:szCs w:val="24"/>
        </w:rPr>
        <w:t>usługi aktuarialne i audytorskie</w:t>
      </w:r>
      <w:r w:rsidRPr="00B12B2E">
        <w:rPr>
          <w:rFonts w:asciiTheme="minorHAnsi" w:eastAsia="Times New Roman" w:hAnsiTheme="minorHAnsi"/>
          <w:szCs w:val="24"/>
        </w:rPr>
        <w:t xml:space="preserve">, </w:t>
      </w:r>
      <w:r w:rsidR="00F33F6C" w:rsidRPr="00B12B2E">
        <w:rPr>
          <w:rFonts w:asciiTheme="minorHAnsi" w:eastAsia="Times New Roman" w:hAnsiTheme="minorHAnsi"/>
          <w:szCs w:val="24"/>
        </w:rPr>
        <w:t xml:space="preserve">zwiększone usługi </w:t>
      </w:r>
      <w:r w:rsidRPr="00B12B2E">
        <w:rPr>
          <w:rFonts w:asciiTheme="minorHAnsi" w:eastAsia="Times New Roman" w:hAnsiTheme="minorHAnsi"/>
          <w:bCs/>
          <w:iCs/>
          <w:szCs w:val="24"/>
        </w:rPr>
        <w:t>consultingowe</w:t>
      </w:r>
      <w:r w:rsidR="00723CCE" w:rsidRPr="00B12B2E">
        <w:rPr>
          <w:rFonts w:asciiTheme="minorHAnsi" w:eastAsia="Times New Roman" w:hAnsiTheme="minorHAnsi"/>
          <w:bCs/>
          <w:iCs/>
          <w:szCs w:val="24"/>
        </w:rPr>
        <w:t xml:space="preserve">, </w:t>
      </w:r>
      <w:r w:rsidRPr="00B12B2E">
        <w:rPr>
          <w:rFonts w:asciiTheme="minorHAnsi" w:eastAsia="Times New Roman" w:hAnsiTheme="minorHAnsi"/>
          <w:bCs/>
          <w:iCs/>
          <w:szCs w:val="24"/>
        </w:rPr>
        <w:t>badania i ekspertyzy</w:t>
      </w:r>
      <w:r w:rsidR="00F33F6C" w:rsidRPr="00B12B2E">
        <w:rPr>
          <w:rFonts w:asciiTheme="minorHAnsi" w:eastAsia="Times New Roman" w:hAnsiTheme="minorHAnsi"/>
          <w:bCs/>
          <w:iCs/>
          <w:szCs w:val="24"/>
        </w:rPr>
        <w:t xml:space="preserve"> (zwłaszcza w obszarze modyfikacji systemów informatycznych oraz zarządzania zasobami ludzkimi)</w:t>
      </w:r>
      <w:r w:rsidRPr="00B12B2E">
        <w:rPr>
          <w:rFonts w:asciiTheme="minorHAnsi" w:eastAsia="Times New Roman" w:hAnsiTheme="minorHAnsi"/>
          <w:bCs/>
          <w:iCs/>
          <w:szCs w:val="24"/>
        </w:rPr>
        <w:t xml:space="preserve">, </w:t>
      </w:r>
      <w:r w:rsidRPr="00B12B2E">
        <w:rPr>
          <w:rFonts w:asciiTheme="minorHAnsi" w:eastAsia="Times New Roman" w:hAnsiTheme="minorHAnsi"/>
          <w:iCs/>
          <w:szCs w:val="24"/>
        </w:rPr>
        <w:t xml:space="preserve">usługi </w:t>
      </w:r>
      <w:r w:rsidRPr="00B12B2E">
        <w:rPr>
          <w:rFonts w:asciiTheme="minorHAnsi" w:eastAsia="Times New Roman" w:hAnsiTheme="minorHAnsi"/>
          <w:szCs w:val="24"/>
        </w:rPr>
        <w:t xml:space="preserve">transportowe, poligraficzne, gastronomiczne, pralnicze (w tym: fartuchy lekarskie), introligatorskie, tłumaczenia, usługi archiwizacyjne oraz </w:t>
      </w:r>
      <w:r w:rsidR="001D4697" w:rsidRPr="00B12B2E">
        <w:rPr>
          <w:rFonts w:asciiTheme="minorHAnsi" w:eastAsia="Times New Roman" w:hAnsiTheme="minorHAnsi"/>
          <w:szCs w:val="24"/>
        </w:rPr>
        <w:t xml:space="preserve">zwiększone koszty </w:t>
      </w:r>
      <w:r w:rsidRPr="00B12B2E">
        <w:rPr>
          <w:rFonts w:asciiTheme="minorHAnsi" w:eastAsia="Times New Roman" w:hAnsiTheme="minorHAnsi"/>
          <w:szCs w:val="24"/>
        </w:rPr>
        <w:t>zakup</w:t>
      </w:r>
      <w:r w:rsidR="001D4697" w:rsidRPr="00B12B2E">
        <w:rPr>
          <w:rFonts w:asciiTheme="minorHAnsi" w:eastAsia="Times New Roman" w:hAnsiTheme="minorHAnsi"/>
          <w:szCs w:val="24"/>
        </w:rPr>
        <w:t>u</w:t>
      </w:r>
      <w:r w:rsidRPr="00B12B2E">
        <w:rPr>
          <w:rFonts w:asciiTheme="minorHAnsi" w:eastAsia="Times New Roman" w:hAnsiTheme="minorHAnsi"/>
          <w:szCs w:val="24"/>
        </w:rPr>
        <w:t xml:space="preserve"> i odnawiania certyfikatów do podpisów elektronicznych</w:t>
      </w:r>
      <w:r w:rsidR="00EB10D1" w:rsidRPr="00B12B2E">
        <w:rPr>
          <w:rFonts w:asciiTheme="minorHAnsi" w:eastAsia="Times New Roman" w:hAnsiTheme="minorHAnsi"/>
          <w:szCs w:val="24"/>
        </w:rPr>
        <w:t>,</w:t>
      </w:r>
    </w:p>
    <w:p w14:paraId="35B9BB2D" w14:textId="77777777" w:rsidR="0040725E" w:rsidRPr="002D58B5" w:rsidRDefault="0040725E" w:rsidP="008C19CC">
      <w:pPr>
        <w:pStyle w:val="Akapitzlist"/>
        <w:numPr>
          <w:ilvl w:val="0"/>
          <w:numId w:val="26"/>
        </w:numPr>
        <w:spacing w:before="120" w:after="0" w:line="360" w:lineRule="auto"/>
        <w:ind w:left="284" w:hanging="284"/>
        <w:rPr>
          <w:rFonts w:asciiTheme="minorHAnsi" w:eastAsia="Times New Roman" w:hAnsiTheme="minorHAnsi"/>
          <w:szCs w:val="24"/>
        </w:rPr>
      </w:pPr>
      <w:r w:rsidRPr="002D58B5">
        <w:rPr>
          <w:rFonts w:asciiTheme="minorHAnsi" w:hAnsiTheme="minorHAnsi"/>
          <w:iCs/>
          <w:szCs w:val="24"/>
        </w:rPr>
        <w:t xml:space="preserve">koszty zakupu wartości niematerialnych i prawnych oraz opłat licencyjnych w kwocie łącznej 6.647 tys. zł, </w:t>
      </w:r>
    </w:p>
    <w:p w14:paraId="2E5AEE88" w14:textId="58A6544A" w:rsidR="008F66D9" w:rsidRPr="002D58B5" w:rsidRDefault="008F66D9" w:rsidP="008C19CC">
      <w:pPr>
        <w:pStyle w:val="Akapitzlist"/>
        <w:numPr>
          <w:ilvl w:val="0"/>
          <w:numId w:val="26"/>
        </w:numPr>
        <w:spacing w:before="120" w:after="0" w:line="360" w:lineRule="auto"/>
        <w:ind w:left="284" w:hanging="284"/>
        <w:rPr>
          <w:rFonts w:asciiTheme="minorHAnsi" w:eastAsia="Times New Roman" w:hAnsiTheme="minorHAnsi"/>
          <w:szCs w:val="24"/>
        </w:rPr>
      </w:pPr>
      <w:r w:rsidRPr="002D58B5">
        <w:rPr>
          <w:rFonts w:asciiTheme="minorHAnsi" w:hAnsiTheme="minorHAnsi"/>
          <w:szCs w:val="24"/>
        </w:rPr>
        <w:t xml:space="preserve">koszty badań osób ubiegających się o świadczenia rentowe w kwocie </w:t>
      </w:r>
      <w:r w:rsidR="00983FF3" w:rsidRPr="002D58B5">
        <w:rPr>
          <w:rFonts w:asciiTheme="minorHAnsi" w:hAnsiTheme="minorHAnsi"/>
          <w:bCs/>
          <w:szCs w:val="24"/>
        </w:rPr>
        <w:t>8</w:t>
      </w:r>
      <w:r w:rsidRPr="002D58B5">
        <w:rPr>
          <w:rFonts w:asciiTheme="minorHAnsi" w:hAnsiTheme="minorHAnsi"/>
          <w:bCs/>
          <w:szCs w:val="24"/>
        </w:rPr>
        <w:t>.</w:t>
      </w:r>
      <w:r w:rsidR="00983FF3" w:rsidRPr="002D58B5">
        <w:rPr>
          <w:rFonts w:asciiTheme="minorHAnsi" w:hAnsiTheme="minorHAnsi"/>
          <w:bCs/>
          <w:szCs w:val="24"/>
        </w:rPr>
        <w:t>164</w:t>
      </w:r>
      <w:r w:rsidRPr="002D58B5">
        <w:rPr>
          <w:rFonts w:asciiTheme="minorHAnsi" w:hAnsiTheme="minorHAnsi"/>
          <w:bCs/>
          <w:szCs w:val="24"/>
        </w:rPr>
        <w:t xml:space="preserve"> tys. zł</w:t>
      </w:r>
      <w:r w:rsidRPr="002D58B5">
        <w:rPr>
          <w:rFonts w:asciiTheme="minorHAnsi" w:hAnsiTheme="minorHAnsi"/>
          <w:szCs w:val="24"/>
        </w:rPr>
        <w:t xml:space="preserve"> </w:t>
      </w:r>
      <w:r w:rsidRPr="002D58B5">
        <w:rPr>
          <w:rFonts w:asciiTheme="minorHAnsi" w:eastAsia="Times New Roman" w:hAnsiTheme="minorHAnsi"/>
          <w:szCs w:val="24"/>
        </w:rPr>
        <w:t>(wzrost do p.w. 202</w:t>
      </w:r>
      <w:r w:rsidR="00983FF3" w:rsidRPr="002D58B5">
        <w:rPr>
          <w:rFonts w:asciiTheme="minorHAnsi" w:eastAsia="Times New Roman" w:hAnsiTheme="minorHAnsi"/>
          <w:szCs w:val="24"/>
        </w:rPr>
        <w:t>2</w:t>
      </w:r>
      <w:r w:rsidRPr="002D58B5">
        <w:rPr>
          <w:rFonts w:asciiTheme="minorHAnsi" w:eastAsia="Times New Roman" w:hAnsiTheme="minorHAnsi"/>
          <w:szCs w:val="24"/>
        </w:rPr>
        <w:t xml:space="preserve"> o </w:t>
      </w:r>
      <w:r w:rsidR="006543C7" w:rsidRPr="002D58B5">
        <w:rPr>
          <w:rFonts w:asciiTheme="minorHAnsi" w:eastAsia="Times New Roman" w:hAnsiTheme="minorHAnsi"/>
          <w:szCs w:val="24"/>
        </w:rPr>
        <w:t>51,4</w:t>
      </w:r>
      <w:r w:rsidRPr="002D58B5">
        <w:rPr>
          <w:rFonts w:asciiTheme="minorHAnsi" w:eastAsia="Times New Roman" w:hAnsiTheme="minorHAnsi"/>
          <w:szCs w:val="24"/>
        </w:rPr>
        <w:t xml:space="preserve">% oraz wzrost w stosunku do planu </w:t>
      </w:r>
      <w:r w:rsidR="00301E9A" w:rsidRPr="002D58B5">
        <w:rPr>
          <w:rFonts w:asciiTheme="minorHAnsi" w:eastAsia="Times New Roman" w:hAnsiTheme="minorHAnsi"/>
          <w:szCs w:val="24"/>
        </w:rPr>
        <w:t xml:space="preserve">na </w:t>
      </w:r>
      <w:r w:rsidRPr="002D58B5">
        <w:rPr>
          <w:rFonts w:asciiTheme="minorHAnsi" w:eastAsia="Times New Roman" w:hAnsiTheme="minorHAnsi"/>
          <w:szCs w:val="24"/>
        </w:rPr>
        <w:t>202</w:t>
      </w:r>
      <w:r w:rsidR="00983FF3" w:rsidRPr="002D58B5">
        <w:rPr>
          <w:rFonts w:asciiTheme="minorHAnsi" w:eastAsia="Times New Roman" w:hAnsiTheme="minorHAnsi"/>
          <w:szCs w:val="24"/>
        </w:rPr>
        <w:t>2 r. o 22</w:t>
      </w:r>
      <w:r w:rsidRPr="002D58B5">
        <w:rPr>
          <w:rFonts w:asciiTheme="minorHAnsi" w:eastAsia="Times New Roman" w:hAnsiTheme="minorHAnsi"/>
          <w:szCs w:val="24"/>
        </w:rPr>
        <w:t xml:space="preserve">,8%). </w:t>
      </w:r>
      <w:r w:rsidR="00AA0B8E" w:rsidRPr="002D58B5">
        <w:rPr>
          <w:rFonts w:asciiTheme="minorHAnsi" w:eastAsia="Times New Roman" w:hAnsiTheme="minorHAnsi"/>
          <w:szCs w:val="24"/>
        </w:rPr>
        <w:t>Wzrost</w:t>
      </w:r>
      <w:r w:rsidRPr="002D58B5">
        <w:rPr>
          <w:rFonts w:asciiTheme="minorHAnsi" w:eastAsia="Times New Roman" w:hAnsiTheme="minorHAnsi"/>
          <w:szCs w:val="24"/>
        </w:rPr>
        <w:t xml:space="preserve"> </w:t>
      </w:r>
      <w:r w:rsidR="00301E9A" w:rsidRPr="002D58B5">
        <w:rPr>
          <w:rFonts w:asciiTheme="minorHAnsi" w:eastAsia="Times New Roman" w:hAnsiTheme="minorHAnsi"/>
          <w:szCs w:val="24"/>
        </w:rPr>
        <w:t xml:space="preserve">tych </w:t>
      </w:r>
      <w:r w:rsidR="00EF1BA1" w:rsidRPr="002D58B5">
        <w:rPr>
          <w:rFonts w:asciiTheme="minorHAnsi" w:eastAsia="Times New Roman" w:hAnsiTheme="minorHAnsi"/>
          <w:szCs w:val="24"/>
        </w:rPr>
        <w:t>koszt</w:t>
      </w:r>
      <w:r w:rsidR="00AA0B8E" w:rsidRPr="002D58B5">
        <w:rPr>
          <w:rFonts w:asciiTheme="minorHAnsi" w:eastAsia="Times New Roman" w:hAnsiTheme="minorHAnsi"/>
          <w:szCs w:val="24"/>
        </w:rPr>
        <w:t>ów</w:t>
      </w:r>
      <w:r w:rsidR="00EF1BA1" w:rsidRPr="002D58B5">
        <w:rPr>
          <w:rFonts w:asciiTheme="minorHAnsi" w:eastAsia="Times New Roman" w:hAnsiTheme="minorHAnsi"/>
          <w:szCs w:val="24"/>
        </w:rPr>
        <w:t xml:space="preserve"> uwzględnia </w:t>
      </w:r>
      <w:r w:rsidRPr="002D58B5">
        <w:rPr>
          <w:rFonts w:asciiTheme="minorHAnsi" w:hAnsiTheme="minorHAnsi"/>
          <w:szCs w:val="24"/>
        </w:rPr>
        <w:t>zwiększenie liczby konsultacji specjalistycznych</w:t>
      </w:r>
      <w:r w:rsidR="00AA0B8E" w:rsidRPr="002D58B5">
        <w:rPr>
          <w:rFonts w:asciiTheme="minorHAnsi" w:hAnsiTheme="minorHAnsi"/>
          <w:szCs w:val="24"/>
        </w:rPr>
        <w:t>,</w:t>
      </w:r>
      <w:r w:rsidRPr="002D58B5">
        <w:rPr>
          <w:rFonts w:asciiTheme="minorHAnsi" w:hAnsiTheme="minorHAnsi"/>
          <w:szCs w:val="24"/>
        </w:rPr>
        <w:t xml:space="preserve"> </w:t>
      </w:r>
      <w:r w:rsidR="00EF1BA1" w:rsidRPr="002D58B5">
        <w:rPr>
          <w:rFonts w:asciiTheme="minorHAnsi" w:hAnsiTheme="minorHAnsi"/>
          <w:szCs w:val="24"/>
        </w:rPr>
        <w:t>jak również</w:t>
      </w:r>
      <w:r w:rsidRPr="002D58B5">
        <w:rPr>
          <w:rFonts w:asciiTheme="minorHAnsi" w:hAnsiTheme="minorHAnsi"/>
          <w:iCs/>
          <w:szCs w:val="24"/>
        </w:rPr>
        <w:t xml:space="preserve"> ewentualne</w:t>
      </w:r>
      <w:r w:rsidRPr="002D58B5">
        <w:rPr>
          <w:rFonts w:asciiTheme="minorHAnsi" w:hAnsiTheme="minorHAnsi"/>
          <w:szCs w:val="24"/>
        </w:rPr>
        <w:t xml:space="preserve"> podwyższenie limitów cen na badania zlecane w postępowaniu orzeczniczym.</w:t>
      </w:r>
      <w:r w:rsidRPr="002D58B5">
        <w:rPr>
          <w:rFonts w:asciiTheme="minorHAnsi" w:hAnsiTheme="minorHAnsi"/>
          <w:iCs/>
          <w:szCs w:val="24"/>
        </w:rPr>
        <w:t xml:space="preserve"> </w:t>
      </w:r>
    </w:p>
    <w:p w14:paraId="64F2BCA1" w14:textId="559A6A16" w:rsidR="00A71B52" w:rsidRPr="00B12B2E" w:rsidRDefault="00A71B52" w:rsidP="00B377C6">
      <w:pPr>
        <w:spacing w:before="120" w:line="360" w:lineRule="auto"/>
        <w:jc w:val="left"/>
        <w:rPr>
          <w:rFonts w:asciiTheme="minorHAnsi" w:eastAsia="Times New Roman" w:hAnsiTheme="minorHAnsi"/>
          <w:szCs w:val="24"/>
        </w:rPr>
      </w:pPr>
      <w:bookmarkStart w:id="49" w:name="_Toc520375385"/>
      <w:r w:rsidRPr="00B12B2E">
        <w:rPr>
          <w:rFonts w:asciiTheme="minorHAnsi" w:eastAsia="Times New Roman" w:hAnsiTheme="minorHAnsi"/>
          <w:szCs w:val="24"/>
        </w:rPr>
        <w:t xml:space="preserve">Kolejną co do wielkości pozycję </w:t>
      </w:r>
      <w:r w:rsidRPr="002D58B5">
        <w:rPr>
          <w:rFonts w:asciiTheme="minorHAnsi" w:eastAsia="Times New Roman" w:hAnsiTheme="minorHAnsi"/>
          <w:szCs w:val="24"/>
        </w:rPr>
        <w:t>stanowią usługi związane z przetwarzaniem danych (29,</w:t>
      </w:r>
      <w:r w:rsidR="004200C6" w:rsidRPr="002D58B5">
        <w:rPr>
          <w:rFonts w:asciiTheme="minorHAnsi" w:eastAsia="Times New Roman" w:hAnsiTheme="minorHAnsi"/>
          <w:szCs w:val="24"/>
        </w:rPr>
        <w:t>3</w:t>
      </w:r>
      <w:r w:rsidRPr="002D58B5">
        <w:rPr>
          <w:rFonts w:asciiTheme="minorHAnsi" w:eastAsia="Times New Roman" w:hAnsiTheme="minorHAnsi"/>
          <w:szCs w:val="24"/>
        </w:rPr>
        <w:t>%), które zostały oszacowane na kwotę 386.017 tys. zł, tj. wyższą od p.w. 2022 o 4</w:t>
      </w:r>
      <w:r w:rsidR="0027261E" w:rsidRPr="002D58B5">
        <w:rPr>
          <w:rFonts w:asciiTheme="minorHAnsi" w:eastAsia="Times New Roman" w:hAnsiTheme="minorHAnsi"/>
          <w:szCs w:val="24"/>
        </w:rPr>
        <w:t>6.750</w:t>
      </w:r>
      <w:r w:rsidRPr="002D58B5">
        <w:rPr>
          <w:rFonts w:asciiTheme="minorHAnsi" w:eastAsia="Times New Roman" w:hAnsiTheme="minorHAnsi"/>
          <w:szCs w:val="24"/>
        </w:rPr>
        <w:t xml:space="preserve"> tys</w:t>
      </w:r>
      <w:r w:rsidRPr="00B12B2E">
        <w:rPr>
          <w:rFonts w:asciiTheme="minorHAnsi" w:eastAsia="Times New Roman" w:hAnsiTheme="minorHAnsi"/>
          <w:szCs w:val="24"/>
        </w:rPr>
        <w:t>. zł (o 1</w:t>
      </w:r>
      <w:r w:rsidR="0027261E" w:rsidRPr="00B12B2E">
        <w:rPr>
          <w:rFonts w:asciiTheme="minorHAnsi" w:eastAsia="Times New Roman" w:hAnsiTheme="minorHAnsi"/>
          <w:szCs w:val="24"/>
        </w:rPr>
        <w:t>3</w:t>
      </w:r>
      <w:r w:rsidRPr="00B12B2E">
        <w:rPr>
          <w:rFonts w:asciiTheme="minorHAnsi" w:eastAsia="Times New Roman" w:hAnsiTheme="minorHAnsi"/>
          <w:szCs w:val="24"/>
        </w:rPr>
        <w:t>,8%), a w stosunku do planu na 2022 r. wyższą o 23.580 tys. zł (o 6,5%). Wzrost tych kosztów wynika z wyższych pozostałych kosztów informatycznych</w:t>
      </w:r>
      <w:r w:rsidR="00974D51" w:rsidRPr="00B12B2E">
        <w:rPr>
          <w:rFonts w:asciiTheme="minorHAnsi" w:eastAsia="Times New Roman" w:hAnsiTheme="minorHAnsi"/>
          <w:szCs w:val="24"/>
        </w:rPr>
        <w:t xml:space="preserve">, </w:t>
      </w:r>
      <w:r w:rsidR="00974D51" w:rsidRPr="00B12B2E">
        <w:rPr>
          <w:rFonts w:ascii="Calibri" w:hAnsi="Calibri" w:cs="Calibri"/>
          <w:szCs w:val="24"/>
        </w:rPr>
        <w:t>m.in. w zakresie (1) usług utrzymania</w:t>
      </w:r>
      <w:r w:rsidR="00974D51" w:rsidRPr="009F3930">
        <w:rPr>
          <w:rFonts w:ascii="Calibri" w:hAnsi="Calibri" w:cs="Calibri"/>
          <w:sz w:val="23"/>
          <w:szCs w:val="23"/>
        </w:rPr>
        <w:t xml:space="preserve"> </w:t>
      </w:r>
      <w:r w:rsidR="00974D51" w:rsidRPr="00B12B2E">
        <w:rPr>
          <w:rFonts w:ascii="Calibri" w:hAnsi="Calibri" w:cs="Calibri"/>
          <w:szCs w:val="24"/>
        </w:rPr>
        <w:t>środowiska systemowego (Mainframe, UNIX, Windows), (2) wsparcia, utrzymania i eksploatacji SWEZ, (3)  rozwoju Programu Budowy systemu Cyberbezpieczeństwa (PBSC).</w:t>
      </w:r>
    </w:p>
    <w:p w14:paraId="29B661DC" w14:textId="3D6F5238" w:rsidR="00974D51" w:rsidRPr="00B12B2E" w:rsidRDefault="0040725E" w:rsidP="00B377C6">
      <w:pPr>
        <w:spacing w:before="120" w:after="0" w:line="360" w:lineRule="auto"/>
        <w:jc w:val="left"/>
        <w:rPr>
          <w:rFonts w:asciiTheme="minorHAnsi" w:eastAsia="Times New Roman" w:hAnsiTheme="minorHAnsi"/>
          <w:szCs w:val="24"/>
        </w:rPr>
      </w:pPr>
      <w:r w:rsidRPr="00B12B2E">
        <w:rPr>
          <w:rFonts w:asciiTheme="minorHAnsi" w:eastAsia="Times New Roman" w:hAnsiTheme="minorHAnsi"/>
          <w:szCs w:val="24"/>
        </w:rPr>
        <w:lastRenderedPageBreak/>
        <w:t xml:space="preserve">Poziom kosztów w tej pozycji jest związany z ponoszonymi wydatkami inwestycyjnymi w obszarze IT, związanymi z (1) modyfikacjami systemów informatycznych, (2) dostosowaniem ich do zmian legislacyjnych, (3) obsługi nowych zadań i (4) automatyzacji procesów. </w:t>
      </w:r>
    </w:p>
    <w:p w14:paraId="474AC6E3" w14:textId="77777777" w:rsidR="0040725E" w:rsidRPr="00B12B2E" w:rsidRDefault="0040725E" w:rsidP="00B377C6">
      <w:pPr>
        <w:tabs>
          <w:tab w:val="left" w:pos="1100"/>
        </w:tabs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B12B2E">
        <w:rPr>
          <w:rFonts w:asciiTheme="minorHAnsi" w:eastAsia="Times New Roman" w:hAnsiTheme="minorHAnsi"/>
          <w:szCs w:val="24"/>
          <w:lang w:eastAsia="pl-PL"/>
        </w:rPr>
        <w:t>W ramach tego rodzaju kosztów zaplanowano:</w:t>
      </w:r>
    </w:p>
    <w:p w14:paraId="1ABCCB55" w14:textId="18B9354C" w:rsidR="0040725E" w:rsidRPr="002D58B5" w:rsidRDefault="0040725E" w:rsidP="008C19CC">
      <w:pPr>
        <w:pStyle w:val="Akapitzlist"/>
        <w:numPr>
          <w:ilvl w:val="0"/>
          <w:numId w:val="27"/>
        </w:numPr>
        <w:spacing w:before="120" w:after="0" w:line="360" w:lineRule="auto"/>
        <w:ind w:left="567" w:hanging="283"/>
        <w:rPr>
          <w:rFonts w:asciiTheme="minorHAnsi" w:eastAsia="Times New Roman" w:hAnsiTheme="minorHAnsi"/>
          <w:szCs w:val="24"/>
        </w:rPr>
      </w:pPr>
      <w:r w:rsidRPr="002D58B5">
        <w:rPr>
          <w:rFonts w:asciiTheme="minorHAnsi" w:eastAsia="Times New Roman" w:hAnsiTheme="minorHAnsi"/>
          <w:iCs/>
          <w:szCs w:val="24"/>
        </w:rPr>
        <w:t>usługi wsparcia eksploatacji i utrzymania KSI oraz usługi związane z realizacją zakupów IT</w:t>
      </w:r>
      <w:r w:rsidR="005D3FD1" w:rsidRPr="002D58B5">
        <w:rPr>
          <w:rFonts w:asciiTheme="minorHAnsi" w:eastAsia="Times New Roman" w:hAnsiTheme="minorHAnsi"/>
          <w:iCs/>
          <w:szCs w:val="24"/>
        </w:rPr>
        <w:t xml:space="preserve"> w kwocie </w:t>
      </w:r>
      <w:r w:rsidRPr="002D58B5">
        <w:rPr>
          <w:rFonts w:asciiTheme="minorHAnsi" w:eastAsia="Times New Roman" w:hAnsiTheme="minorHAnsi"/>
          <w:bCs/>
          <w:iCs/>
          <w:szCs w:val="24"/>
        </w:rPr>
        <w:t>170.710 tys. zł</w:t>
      </w:r>
      <w:r w:rsidRPr="002D58B5">
        <w:rPr>
          <w:rFonts w:asciiTheme="minorHAnsi" w:eastAsia="Times New Roman" w:hAnsiTheme="minorHAnsi"/>
          <w:iCs/>
          <w:szCs w:val="24"/>
        </w:rPr>
        <w:t>,</w:t>
      </w:r>
    </w:p>
    <w:p w14:paraId="57D13FB0" w14:textId="6B202FEE" w:rsidR="0040725E" w:rsidRPr="002D58B5" w:rsidRDefault="0040725E" w:rsidP="008C19CC">
      <w:pPr>
        <w:pStyle w:val="Akapitzlist"/>
        <w:numPr>
          <w:ilvl w:val="0"/>
          <w:numId w:val="27"/>
        </w:numPr>
        <w:spacing w:before="120" w:after="0" w:line="360" w:lineRule="auto"/>
        <w:ind w:left="567" w:hanging="283"/>
        <w:rPr>
          <w:rFonts w:asciiTheme="minorHAnsi" w:eastAsia="Times New Roman" w:hAnsiTheme="minorHAnsi"/>
          <w:szCs w:val="24"/>
        </w:rPr>
      </w:pPr>
      <w:r w:rsidRPr="002D58B5">
        <w:rPr>
          <w:rFonts w:asciiTheme="minorHAnsi" w:eastAsia="Times New Roman" w:hAnsiTheme="minorHAnsi"/>
          <w:iCs/>
          <w:szCs w:val="24"/>
        </w:rPr>
        <w:t>usługi ZETO związane m.in. z modyfikacją, eksploatacją i konserwacją systemów emerytalno-rentowych</w:t>
      </w:r>
      <w:r w:rsidR="005D3FD1" w:rsidRPr="002D58B5">
        <w:rPr>
          <w:rFonts w:asciiTheme="minorHAnsi" w:eastAsia="Times New Roman" w:hAnsiTheme="minorHAnsi"/>
          <w:iCs/>
          <w:szCs w:val="24"/>
        </w:rPr>
        <w:t xml:space="preserve"> w kwocie </w:t>
      </w:r>
      <w:r w:rsidRPr="002D58B5">
        <w:rPr>
          <w:rFonts w:asciiTheme="minorHAnsi" w:eastAsia="Times New Roman" w:hAnsiTheme="minorHAnsi"/>
          <w:iCs/>
          <w:szCs w:val="24"/>
        </w:rPr>
        <w:t>42.069</w:t>
      </w:r>
      <w:r w:rsidRPr="002D58B5">
        <w:rPr>
          <w:rFonts w:asciiTheme="minorHAnsi" w:eastAsia="Times New Roman" w:hAnsiTheme="minorHAnsi"/>
          <w:bCs/>
          <w:iCs/>
          <w:szCs w:val="24"/>
        </w:rPr>
        <w:t xml:space="preserve"> tys. zł</w:t>
      </w:r>
      <w:r w:rsidRPr="002D58B5">
        <w:rPr>
          <w:rFonts w:asciiTheme="minorHAnsi" w:eastAsia="Times New Roman" w:hAnsiTheme="minorHAnsi"/>
          <w:iCs/>
          <w:szCs w:val="24"/>
        </w:rPr>
        <w:t>,</w:t>
      </w:r>
    </w:p>
    <w:p w14:paraId="11852B8A" w14:textId="080EBDD9" w:rsidR="0040725E" w:rsidRPr="002D58B5" w:rsidRDefault="0040725E" w:rsidP="008C19CC">
      <w:pPr>
        <w:pStyle w:val="Akapitzlist"/>
        <w:numPr>
          <w:ilvl w:val="0"/>
          <w:numId w:val="27"/>
        </w:numPr>
        <w:spacing w:before="120" w:after="0" w:line="360" w:lineRule="auto"/>
        <w:ind w:left="567" w:hanging="283"/>
        <w:rPr>
          <w:rFonts w:asciiTheme="minorHAnsi" w:eastAsia="Times New Roman" w:hAnsiTheme="minorHAnsi"/>
          <w:szCs w:val="24"/>
        </w:rPr>
      </w:pPr>
      <w:r w:rsidRPr="002D58B5">
        <w:rPr>
          <w:rFonts w:asciiTheme="minorHAnsi" w:eastAsia="Times New Roman" w:hAnsiTheme="minorHAnsi"/>
          <w:iCs/>
          <w:szCs w:val="24"/>
        </w:rPr>
        <w:t>pozostałe usługi informatyczne (m.in. opiekę serwisową eksploatowaneg</w:t>
      </w:r>
      <w:r w:rsidR="004849E7" w:rsidRPr="002D58B5">
        <w:rPr>
          <w:rFonts w:asciiTheme="minorHAnsi" w:eastAsia="Times New Roman" w:hAnsiTheme="minorHAnsi"/>
          <w:iCs/>
          <w:szCs w:val="24"/>
        </w:rPr>
        <w:t xml:space="preserve">o oprogramowania komputerowego) </w:t>
      </w:r>
      <w:r w:rsidR="005D3FD1" w:rsidRPr="002D58B5">
        <w:rPr>
          <w:rFonts w:asciiTheme="minorHAnsi" w:eastAsia="Times New Roman" w:hAnsiTheme="minorHAnsi"/>
          <w:iCs/>
          <w:szCs w:val="24"/>
        </w:rPr>
        <w:t xml:space="preserve">w kwocie </w:t>
      </w:r>
      <w:r w:rsidRPr="002D58B5">
        <w:rPr>
          <w:rFonts w:asciiTheme="minorHAnsi" w:eastAsia="Times New Roman" w:hAnsiTheme="minorHAnsi"/>
          <w:bCs/>
          <w:iCs/>
          <w:szCs w:val="24"/>
        </w:rPr>
        <w:t>173.238 tys. zł</w:t>
      </w:r>
      <w:r w:rsidRPr="002D58B5">
        <w:rPr>
          <w:rFonts w:asciiTheme="minorHAnsi" w:eastAsia="Times New Roman" w:hAnsiTheme="minorHAnsi"/>
          <w:iCs/>
          <w:szCs w:val="24"/>
        </w:rPr>
        <w:t>.</w:t>
      </w:r>
    </w:p>
    <w:p w14:paraId="6D7515E6" w14:textId="44B4AEFC" w:rsidR="00A71B52" w:rsidRPr="00B12B2E" w:rsidRDefault="00A71B52" w:rsidP="00B377C6">
      <w:pPr>
        <w:tabs>
          <w:tab w:val="left" w:pos="1100"/>
        </w:tabs>
        <w:spacing w:before="120" w:after="0" w:line="360" w:lineRule="auto"/>
        <w:jc w:val="left"/>
        <w:rPr>
          <w:rFonts w:asciiTheme="minorHAnsi" w:eastAsia="Times New Roman" w:hAnsiTheme="minorHAnsi"/>
          <w:szCs w:val="24"/>
        </w:rPr>
      </w:pPr>
      <w:r w:rsidRPr="00B12B2E">
        <w:rPr>
          <w:rFonts w:asciiTheme="minorHAnsi" w:eastAsia="Times New Roman" w:hAnsiTheme="minorHAnsi"/>
          <w:szCs w:val="24"/>
        </w:rPr>
        <w:t xml:space="preserve">Ostatnią </w:t>
      </w:r>
      <w:r w:rsidRPr="002D58B5">
        <w:rPr>
          <w:rFonts w:asciiTheme="minorHAnsi" w:eastAsia="Times New Roman" w:hAnsiTheme="minorHAnsi"/>
          <w:szCs w:val="24"/>
        </w:rPr>
        <w:t xml:space="preserve">co do wielkości pozycję stanowią </w:t>
      </w:r>
      <w:r w:rsidRPr="002D58B5">
        <w:rPr>
          <w:rFonts w:asciiTheme="minorHAnsi" w:hAnsiTheme="minorHAnsi"/>
          <w:bCs/>
          <w:szCs w:val="24"/>
        </w:rPr>
        <w:t xml:space="preserve">usługi telekomunikacyjne </w:t>
      </w:r>
      <w:r w:rsidRPr="002D58B5">
        <w:rPr>
          <w:rFonts w:asciiTheme="minorHAnsi" w:hAnsiTheme="minorHAnsi"/>
          <w:szCs w:val="24"/>
        </w:rPr>
        <w:t xml:space="preserve">(2,9%), </w:t>
      </w:r>
      <w:r w:rsidRPr="002D58B5">
        <w:rPr>
          <w:rFonts w:asciiTheme="minorHAnsi" w:hAnsiTheme="minorHAnsi"/>
          <w:bCs/>
          <w:szCs w:val="24"/>
        </w:rPr>
        <w:t xml:space="preserve">które zostały oszacowane na </w:t>
      </w:r>
      <w:r w:rsidRPr="002D58B5">
        <w:rPr>
          <w:rFonts w:asciiTheme="minorHAnsi" w:hAnsiTheme="minorHAnsi"/>
          <w:szCs w:val="24"/>
        </w:rPr>
        <w:t>kwotę 38.</w:t>
      </w:r>
      <w:r w:rsidR="004200C6" w:rsidRPr="002D58B5">
        <w:rPr>
          <w:rFonts w:asciiTheme="minorHAnsi" w:hAnsiTheme="minorHAnsi"/>
          <w:szCs w:val="24"/>
        </w:rPr>
        <w:t>496</w:t>
      </w:r>
      <w:r w:rsidRPr="002D58B5">
        <w:rPr>
          <w:rFonts w:asciiTheme="minorHAnsi" w:hAnsiTheme="minorHAnsi"/>
          <w:szCs w:val="24"/>
        </w:rPr>
        <w:t xml:space="preserve"> tys. zł, tj. </w:t>
      </w:r>
      <w:r w:rsidRPr="002D58B5">
        <w:rPr>
          <w:rFonts w:asciiTheme="minorHAnsi" w:eastAsia="Times New Roman" w:hAnsiTheme="minorHAnsi"/>
          <w:szCs w:val="24"/>
        </w:rPr>
        <w:t>wyższą od p.w. 2022 oraz od planu na 2022 r. o 16.</w:t>
      </w:r>
      <w:r w:rsidR="004200C6" w:rsidRPr="002D58B5">
        <w:rPr>
          <w:rFonts w:asciiTheme="minorHAnsi" w:eastAsia="Times New Roman" w:hAnsiTheme="minorHAnsi"/>
          <w:szCs w:val="24"/>
        </w:rPr>
        <w:t>957</w:t>
      </w:r>
      <w:r w:rsidRPr="002D58B5">
        <w:rPr>
          <w:rFonts w:asciiTheme="minorHAnsi" w:eastAsia="Times New Roman" w:hAnsiTheme="minorHAnsi"/>
          <w:szCs w:val="24"/>
        </w:rPr>
        <w:t> tys. zł (o 7</w:t>
      </w:r>
      <w:r w:rsidR="004200C6" w:rsidRPr="002D58B5">
        <w:rPr>
          <w:rFonts w:asciiTheme="minorHAnsi" w:eastAsia="Times New Roman" w:hAnsiTheme="minorHAnsi"/>
          <w:szCs w:val="24"/>
        </w:rPr>
        <w:t>8</w:t>
      </w:r>
      <w:r w:rsidRPr="002D58B5">
        <w:rPr>
          <w:rFonts w:asciiTheme="minorHAnsi" w:eastAsia="Times New Roman" w:hAnsiTheme="minorHAnsi"/>
          <w:szCs w:val="24"/>
        </w:rPr>
        <w:t>,7%).</w:t>
      </w:r>
    </w:p>
    <w:p w14:paraId="1C804437" w14:textId="77777777" w:rsidR="00AF1233" w:rsidRPr="00B12B2E" w:rsidRDefault="00AF1233" w:rsidP="00B377C6">
      <w:pPr>
        <w:tabs>
          <w:tab w:val="left" w:pos="1100"/>
        </w:tabs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B12B2E">
        <w:rPr>
          <w:rFonts w:asciiTheme="minorHAnsi" w:eastAsia="Times New Roman" w:hAnsiTheme="minorHAnsi"/>
          <w:szCs w:val="24"/>
          <w:lang w:eastAsia="pl-PL"/>
        </w:rPr>
        <w:t>W ramach tego rodzaju kosztów zaplanowano:</w:t>
      </w:r>
    </w:p>
    <w:p w14:paraId="7FC5A54E" w14:textId="7EE6AD52" w:rsidR="00AF1233" w:rsidRPr="002D58B5" w:rsidRDefault="00AF1233" w:rsidP="008C19CC">
      <w:pPr>
        <w:pStyle w:val="Akapitzlist"/>
        <w:numPr>
          <w:ilvl w:val="0"/>
          <w:numId w:val="28"/>
        </w:numPr>
        <w:spacing w:before="120" w:after="0" w:line="360" w:lineRule="auto"/>
        <w:ind w:left="567" w:hanging="283"/>
        <w:rPr>
          <w:rFonts w:asciiTheme="minorHAnsi" w:hAnsiTheme="minorHAnsi"/>
          <w:b/>
          <w:bCs/>
          <w:szCs w:val="24"/>
        </w:rPr>
      </w:pPr>
      <w:r w:rsidRPr="002D58B5">
        <w:rPr>
          <w:rFonts w:asciiTheme="minorHAnsi" w:hAnsiTheme="minorHAnsi"/>
          <w:szCs w:val="24"/>
        </w:rPr>
        <w:t xml:space="preserve">koszty łączy teletransmisyjnych i internetowych w kwocie </w:t>
      </w:r>
      <w:r w:rsidRPr="002D58B5">
        <w:rPr>
          <w:rFonts w:asciiTheme="minorHAnsi" w:hAnsiTheme="minorHAnsi"/>
          <w:bCs/>
          <w:szCs w:val="24"/>
        </w:rPr>
        <w:t>2</w:t>
      </w:r>
      <w:r w:rsidR="00EE1ABA" w:rsidRPr="002D58B5">
        <w:rPr>
          <w:rFonts w:asciiTheme="minorHAnsi" w:hAnsiTheme="minorHAnsi"/>
          <w:bCs/>
          <w:szCs w:val="24"/>
        </w:rPr>
        <w:t>4</w:t>
      </w:r>
      <w:r w:rsidRPr="002D58B5">
        <w:rPr>
          <w:rFonts w:asciiTheme="minorHAnsi" w:hAnsiTheme="minorHAnsi"/>
          <w:bCs/>
          <w:szCs w:val="24"/>
        </w:rPr>
        <w:t>.281 tys. zł</w:t>
      </w:r>
      <w:r w:rsidRPr="002D58B5">
        <w:rPr>
          <w:rFonts w:asciiTheme="minorHAnsi" w:hAnsiTheme="minorHAnsi"/>
          <w:szCs w:val="24"/>
        </w:rPr>
        <w:t>. Wzrost o 1</w:t>
      </w:r>
      <w:r w:rsidR="0028739B" w:rsidRPr="002D58B5">
        <w:rPr>
          <w:rFonts w:asciiTheme="minorHAnsi" w:hAnsiTheme="minorHAnsi"/>
          <w:szCs w:val="24"/>
        </w:rPr>
        <w:t>54,5</w:t>
      </w:r>
      <w:r w:rsidRPr="002D58B5">
        <w:rPr>
          <w:rFonts w:asciiTheme="minorHAnsi" w:hAnsiTheme="minorHAnsi"/>
          <w:szCs w:val="24"/>
        </w:rPr>
        <w:t>% do p.w. 2022 wynika z zabezpieczenia wyższych kosztów usługi masowej wysyłki SMS oraz usługi świadczenia kompleksowej sieci rozległej WAN KSI ZUS,</w:t>
      </w:r>
    </w:p>
    <w:p w14:paraId="5C63A270" w14:textId="77777777" w:rsidR="00AF1233" w:rsidRPr="002D58B5" w:rsidRDefault="00AF1233" w:rsidP="008C19CC">
      <w:pPr>
        <w:pStyle w:val="Akapitzlist"/>
        <w:numPr>
          <w:ilvl w:val="0"/>
          <w:numId w:val="28"/>
        </w:numPr>
        <w:spacing w:before="120" w:after="0" w:line="360" w:lineRule="auto"/>
        <w:ind w:left="567" w:hanging="283"/>
        <w:rPr>
          <w:rFonts w:asciiTheme="minorHAnsi" w:hAnsiTheme="minorHAnsi"/>
          <w:szCs w:val="24"/>
        </w:rPr>
      </w:pPr>
      <w:r w:rsidRPr="002D58B5">
        <w:rPr>
          <w:rFonts w:asciiTheme="minorHAnsi" w:hAnsiTheme="minorHAnsi"/>
          <w:szCs w:val="24"/>
        </w:rPr>
        <w:t>koszty usług z zakresu telefonii stacjonarnej i komórkowej w kwocie 14.215 tys. zł. Wzrost o 18,5% do p.w. 2022 spowodowany jest planowanym zawarciem w br. nowej scentralizowanej umowy na telefonię komórkową, z uwzględnieniem wyższych stawek cen oraz w związku z planowanym uruchomieniu usługi telefonii IP.</w:t>
      </w:r>
    </w:p>
    <w:p w14:paraId="755B7B53" w14:textId="0EFDC6F3" w:rsidR="00AF1233" w:rsidRPr="00B12B2E" w:rsidRDefault="00AF1233" w:rsidP="0019577E">
      <w:pPr>
        <w:tabs>
          <w:tab w:val="num" w:pos="851"/>
        </w:tabs>
        <w:spacing w:before="3240" w:after="0" w:line="360" w:lineRule="auto"/>
        <w:jc w:val="left"/>
        <w:rPr>
          <w:rFonts w:asciiTheme="minorHAnsi" w:eastAsia="Times New Roman" w:hAnsiTheme="minorHAnsi"/>
          <w:szCs w:val="24"/>
        </w:rPr>
      </w:pPr>
      <w:r w:rsidRPr="00B12B2E">
        <w:rPr>
          <w:rFonts w:asciiTheme="minorHAnsi" w:eastAsia="Times New Roman" w:hAnsiTheme="minorHAnsi"/>
          <w:szCs w:val="24"/>
        </w:rPr>
        <w:lastRenderedPageBreak/>
        <w:t xml:space="preserve">Wysokość kosztów </w:t>
      </w:r>
      <w:r w:rsidRPr="00B12B2E">
        <w:rPr>
          <w:rFonts w:ascii="Calibri" w:eastAsia="Times New Roman" w:hAnsi="Calibri" w:cs="Arial"/>
          <w:iCs/>
          <w:szCs w:val="24"/>
          <w:lang w:eastAsia="pl-PL"/>
        </w:rPr>
        <w:t xml:space="preserve">usług obcych </w:t>
      </w:r>
      <w:r w:rsidRPr="00B12B2E">
        <w:rPr>
          <w:rFonts w:asciiTheme="minorHAnsi" w:eastAsia="Times New Roman" w:hAnsiTheme="minorHAnsi"/>
          <w:szCs w:val="24"/>
        </w:rPr>
        <w:t xml:space="preserve">z perspektywy planu na br., przewidywanego wykonania br. (p.w.) oraz planu na 2023 r. przedstawia </w:t>
      </w:r>
      <w:r w:rsidR="001D1F91" w:rsidRPr="00B12B2E">
        <w:rPr>
          <w:rFonts w:asciiTheme="minorHAnsi" w:eastAsia="Times New Roman" w:hAnsiTheme="minorHAnsi"/>
          <w:szCs w:val="24"/>
        </w:rPr>
        <w:t xml:space="preserve">poniższy </w:t>
      </w:r>
      <w:r w:rsidRPr="00B12B2E">
        <w:rPr>
          <w:rFonts w:asciiTheme="minorHAnsi" w:eastAsia="Times New Roman" w:hAnsiTheme="minorHAnsi"/>
          <w:szCs w:val="24"/>
        </w:rPr>
        <w:t>wykres.</w:t>
      </w:r>
    </w:p>
    <w:p w14:paraId="634D0494" w14:textId="77777777" w:rsidR="0040725E" w:rsidRPr="00B12B2E" w:rsidRDefault="0040725E" w:rsidP="0019577E">
      <w:pPr>
        <w:spacing w:before="120" w:after="0" w:line="360" w:lineRule="auto"/>
        <w:jc w:val="left"/>
        <w:rPr>
          <w:rFonts w:ascii="Calibri" w:eastAsia="Times New Roman" w:hAnsi="Calibri" w:cs="Arial"/>
          <w:i/>
          <w:iCs/>
          <w:szCs w:val="24"/>
          <w:lang w:eastAsia="pl-PL"/>
        </w:rPr>
      </w:pPr>
      <w:r w:rsidRPr="00B12B2E">
        <w:rPr>
          <w:rFonts w:ascii="Calibri" w:eastAsia="Times New Roman" w:hAnsi="Calibri" w:cs="Arial"/>
          <w:i/>
          <w:iCs/>
          <w:szCs w:val="24"/>
          <w:lang w:eastAsia="pl-PL"/>
        </w:rPr>
        <w:t>Wykres 12. Koszty usług obcych (w tys. zł)</w:t>
      </w:r>
    </w:p>
    <w:p w14:paraId="6CFD9B13" w14:textId="5628409B" w:rsidR="004E004F" w:rsidRPr="004E004F" w:rsidRDefault="005A5BF6" w:rsidP="00B377C6">
      <w:pPr>
        <w:spacing w:after="0" w:line="360" w:lineRule="auto"/>
        <w:jc w:val="left"/>
        <w:rPr>
          <w:rFonts w:ascii="Calibri" w:eastAsia="Times New Roman" w:hAnsi="Calibri" w:cs="Arial"/>
          <w:i/>
          <w:iCs/>
          <w:sz w:val="16"/>
          <w:szCs w:val="16"/>
          <w:lang w:eastAsia="pl-PL"/>
        </w:rPr>
      </w:pPr>
      <w:r w:rsidRPr="005A5BF6">
        <w:rPr>
          <w:noProof/>
          <w:lang w:eastAsia="pl-PL"/>
        </w:rPr>
        <w:drawing>
          <wp:inline distT="0" distB="0" distL="0" distR="0" wp14:anchorId="473F9531" wp14:editId="527A23D7">
            <wp:extent cx="5850890" cy="1733550"/>
            <wp:effectExtent l="0" t="0" r="0" b="0"/>
            <wp:docPr id="299" name="Obraz 299" descr="Wykres słupkowy dotyczący kosztów usług obcych (w tys. zł) w planie finansowym na 2022 i 2023 oraz przewidywane wykonanie za 2022." title="Wykres 12. Koszty usług obcych (w tys. z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E7823" w14:textId="0BB78D2B" w:rsidR="00AC75F0" w:rsidRPr="000E7C8C" w:rsidRDefault="00AC75F0" w:rsidP="008C19CC">
      <w:pPr>
        <w:pStyle w:val="Nagwek3"/>
        <w:numPr>
          <w:ilvl w:val="2"/>
          <w:numId w:val="39"/>
        </w:numPr>
        <w:spacing w:before="240" w:after="120" w:line="360" w:lineRule="auto"/>
        <w:ind w:left="720"/>
        <w:rPr>
          <w:rFonts w:asciiTheme="minorHAnsi" w:hAnsiTheme="minorHAnsi"/>
          <w:sz w:val="24"/>
        </w:rPr>
      </w:pPr>
      <w:bookmarkStart w:id="50" w:name="_Toc113284040"/>
      <w:r w:rsidRPr="000E7C8C">
        <w:rPr>
          <w:rFonts w:asciiTheme="minorHAnsi" w:hAnsiTheme="minorHAnsi"/>
          <w:sz w:val="24"/>
        </w:rPr>
        <w:t>Podatki i opłaty</w:t>
      </w:r>
      <w:bookmarkEnd w:id="50"/>
      <w:r w:rsidRPr="000E7C8C">
        <w:rPr>
          <w:rFonts w:asciiTheme="minorHAnsi" w:hAnsiTheme="minorHAnsi"/>
          <w:sz w:val="24"/>
        </w:rPr>
        <w:t xml:space="preserve"> </w:t>
      </w:r>
    </w:p>
    <w:p w14:paraId="428578D8" w14:textId="77777777" w:rsidR="00EE4111" w:rsidRPr="00B12B2E" w:rsidRDefault="00EE4111" w:rsidP="00B377C6">
      <w:pPr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bookmarkStart w:id="51" w:name="POZOSTAŁEKOSZTYDZIALALNOŚCIBIEŻĄCEJ"/>
      <w:bookmarkEnd w:id="51"/>
      <w:r w:rsidRPr="00B12B2E">
        <w:rPr>
          <w:rFonts w:asciiTheme="minorHAnsi" w:hAnsiTheme="minorHAnsi"/>
          <w:szCs w:val="24"/>
        </w:rPr>
        <w:t xml:space="preserve">Koszty </w:t>
      </w:r>
      <w:r w:rsidRPr="002D58B5">
        <w:rPr>
          <w:rFonts w:asciiTheme="minorHAnsi" w:hAnsiTheme="minorHAnsi"/>
          <w:bCs/>
          <w:szCs w:val="24"/>
        </w:rPr>
        <w:t xml:space="preserve">podatków i opłat </w:t>
      </w:r>
      <w:r w:rsidRPr="002D58B5">
        <w:rPr>
          <w:rFonts w:asciiTheme="minorHAnsi" w:hAnsiTheme="minorHAnsi"/>
          <w:szCs w:val="24"/>
        </w:rPr>
        <w:t xml:space="preserve">zostały oszacowane na kwotę 34.627 tys. zł </w:t>
      </w:r>
      <w:r w:rsidRPr="002D58B5">
        <w:rPr>
          <w:rFonts w:asciiTheme="minorHAnsi" w:eastAsia="Times New Roman" w:hAnsiTheme="minorHAnsi"/>
          <w:szCs w:val="24"/>
          <w:lang w:eastAsia="pl-PL"/>
        </w:rPr>
        <w:t>i stanowią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0,5% kosztów ogółem. Koszty te zostały zaplanowane w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 kwocie wyższej od p.w. 2022 o 8.954 tys. zł</w:t>
      </w:r>
      <w:r w:rsidRPr="00B12B2E">
        <w:rPr>
          <w:rFonts w:asciiTheme="minorHAnsi" w:eastAsia="Times New Roman" w:hAnsiTheme="minorHAnsi"/>
          <w:b/>
          <w:bCs/>
          <w:szCs w:val="24"/>
          <w:lang w:eastAsia="pl-PL"/>
        </w:rPr>
        <w:t xml:space="preserve"> 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>(o 34,9%) oraz wyższej od planu na 2022 r. o 3.027 tys. zł (o 9,6%).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 </w:t>
      </w:r>
    </w:p>
    <w:p w14:paraId="1579C991" w14:textId="77777777" w:rsidR="00EE4111" w:rsidRPr="00B12B2E" w:rsidRDefault="00EE4111" w:rsidP="00B377C6">
      <w:pPr>
        <w:tabs>
          <w:tab w:val="left" w:pos="1100"/>
        </w:tabs>
        <w:spacing w:before="120" w:after="0" w:line="360" w:lineRule="auto"/>
        <w:jc w:val="left"/>
        <w:rPr>
          <w:rFonts w:asciiTheme="minorHAnsi" w:eastAsia="Times New Roman" w:hAnsiTheme="minorHAnsi"/>
          <w:szCs w:val="24"/>
        </w:rPr>
      </w:pPr>
      <w:r w:rsidRPr="00B12B2E">
        <w:rPr>
          <w:rFonts w:asciiTheme="minorHAnsi" w:eastAsia="Times New Roman" w:hAnsiTheme="minorHAnsi"/>
          <w:szCs w:val="24"/>
        </w:rPr>
        <w:t>W ramach tego rodzaju kosztów zaplanowano:</w:t>
      </w:r>
    </w:p>
    <w:p w14:paraId="7C368402" w14:textId="429C4620" w:rsidR="00EE4111" w:rsidRPr="002D58B5" w:rsidRDefault="00EE4111" w:rsidP="008C19CC">
      <w:pPr>
        <w:pStyle w:val="Akapitzlist"/>
        <w:numPr>
          <w:ilvl w:val="0"/>
          <w:numId w:val="29"/>
        </w:numPr>
        <w:spacing w:before="120" w:line="360" w:lineRule="auto"/>
        <w:ind w:left="567" w:hanging="283"/>
        <w:rPr>
          <w:rFonts w:asciiTheme="minorHAnsi" w:eastAsia="Times New Roman" w:hAnsiTheme="minorHAnsi"/>
          <w:szCs w:val="24"/>
        </w:rPr>
      </w:pPr>
      <w:r w:rsidRPr="002D58B5">
        <w:rPr>
          <w:rFonts w:asciiTheme="minorHAnsi" w:eastAsia="Times New Roman" w:hAnsiTheme="minorHAnsi"/>
          <w:szCs w:val="24"/>
        </w:rPr>
        <w:t xml:space="preserve">podatki stanowiące źródło dochodów własnych jednostek samorządu terytorialnego w kwocie 12.878 tys. zł (wzrost do p.w. 2022 o 24,3% oraz wzrost w stosunku do planu </w:t>
      </w:r>
      <w:r w:rsidR="005124CD" w:rsidRPr="002D58B5">
        <w:rPr>
          <w:rFonts w:asciiTheme="minorHAnsi" w:eastAsia="Times New Roman" w:hAnsiTheme="minorHAnsi"/>
          <w:szCs w:val="24"/>
        </w:rPr>
        <w:br/>
      </w:r>
      <w:r w:rsidRPr="002D58B5">
        <w:rPr>
          <w:rFonts w:asciiTheme="minorHAnsi" w:eastAsia="Times New Roman" w:hAnsiTheme="minorHAnsi"/>
          <w:szCs w:val="24"/>
        </w:rPr>
        <w:t>na 2022 r. o 8,7%). Wzrost kosztów r/r spowodowany jest</w:t>
      </w:r>
      <w:r w:rsidRPr="002D58B5">
        <w:rPr>
          <w:rFonts w:asciiTheme="minorHAnsi" w:hAnsiTheme="minorHAnsi"/>
          <w:szCs w:val="24"/>
        </w:rPr>
        <w:t xml:space="preserve"> m.in. </w:t>
      </w:r>
      <w:r w:rsidRPr="002D58B5">
        <w:rPr>
          <w:rFonts w:asciiTheme="minorHAnsi" w:eastAsia="Times New Roman" w:hAnsiTheme="minorHAnsi"/>
          <w:szCs w:val="24"/>
        </w:rPr>
        <w:t>coroczną podwyżką stawek podatku od nieruchomości oraz wzrostem opłat za gospodarowanie odpadami komunalnymi,</w:t>
      </w:r>
    </w:p>
    <w:p w14:paraId="527333BE" w14:textId="77777777" w:rsidR="00EE4111" w:rsidRPr="002D58B5" w:rsidRDefault="00EE4111" w:rsidP="008C19CC">
      <w:pPr>
        <w:pStyle w:val="Akapitzlist"/>
        <w:numPr>
          <w:ilvl w:val="0"/>
          <w:numId w:val="29"/>
        </w:numPr>
        <w:spacing w:line="360" w:lineRule="auto"/>
        <w:ind w:left="567" w:hanging="283"/>
        <w:rPr>
          <w:rFonts w:asciiTheme="minorHAnsi" w:hAnsiTheme="minorHAnsi"/>
          <w:bCs/>
          <w:szCs w:val="24"/>
        </w:rPr>
      </w:pPr>
      <w:r w:rsidRPr="002D58B5">
        <w:rPr>
          <w:rFonts w:asciiTheme="minorHAnsi" w:eastAsia="Times New Roman" w:hAnsiTheme="minorHAnsi"/>
          <w:szCs w:val="24"/>
        </w:rPr>
        <w:t>opłaty za wieczyste użytkowanie gruntów w kwocie 3.249 tys. zł (wzrost do p.w. 2022 o 40,6% oraz wzrost w stosunku do planu na 2022 r. o 4,8%). Wzrost kosztów r/r spowodowany jest</w:t>
      </w:r>
      <w:r w:rsidRPr="002D58B5">
        <w:rPr>
          <w:rFonts w:asciiTheme="minorHAnsi" w:hAnsiTheme="minorHAnsi"/>
          <w:szCs w:val="24"/>
        </w:rPr>
        <w:t xml:space="preserve"> m.in. </w:t>
      </w:r>
      <w:r w:rsidRPr="002D58B5">
        <w:rPr>
          <w:rFonts w:asciiTheme="minorHAnsi" w:eastAsia="Times New Roman" w:hAnsiTheme="minorHAnsi"/>
          <w:szCs w:val="24"/>
        </w:rPr>
        <w:t>coroczną podwyżką stawek podatku od nieruchomości,</w:t>
      </w:r>
    </w:p>
    <w:p w14:paraId="2894D2F9" w14:textId="36C4AAD2" w:rsidR="00EE4111" w:rsidRPr="002D58B5" w:rsidRDefault="00EE4111" w:rsidP="008C19CC">
      <w:pPr>
        <w:pStyle w:val="Akapitzlist"/>
        <w:numPr>
          <w:ilvl w:val="0"/>
          <w:numId w:val="29"/>
        </w:numPr>
        <w:spacing w:before="120" w:after="0" w:line="360" w:lineRule="auto"/>
        <w:ind w:left="567" w:hanging="283"/>
        <w:rPr>
          <w:rFonts w:asciiTheme="minorHAnsi" w:eastAsia="Times New Roman" w:hAnsiTheme="minorHAnsi"/>
          <w:bCs/>
          <w:iCs/>
          <w:szCs w:val="24"/>
        </w:rPr>
      </w:pPr>
      <w:r w:rsidRPr="002D58B5">
        <w:rPr>
          <w:rFonts w:asciiTheme="minorHAnsi" w:eastAsia="Times New Roman" w:hAnsiTheme="minorHAnsi"/>
          <w:szCs w:val="24"/>
        </w:rPr>
        <w:t xml:space="preserve">opłaty urzędowe związane z dochodzeniem należności w sprawach z zakresu statutowej działalności ZUS, w związku z którą Zakładowi przysługują środki ochrony prawnej właściwe organom administracji publicznej, tj. opłaty i koszty egzekucyjne, sądowe i komornicze w kwocie 12.000 tys. zł (wzrost do p.w. 2022 o 71,4% oraz wzrost w stosunku do planu na 2022 r. o 33,3%). Wzrost kosztów w stosunku do planu br. jest </w:t>
      </w:r>
      <w:r w:rsidRPr="002D58B5">
        <w:rPr>
          <w:rFonts w:asciiTheme="minorHAnsi" w:eastAsia="Times New Roman" w:hAnsiTheme="minorHAnsi"/>
          <w:szCs w:val="24"/>
        </w:rPr>
        <w:lastRenderedPageBreak/>
        <w:t xml:space="preserve">wynikiem </w:t>
      </w:r>
      <w:r w:rsidRPr="002D58B5">
        <w:rPr>
          <w:rFonts w:asciiTheme="minorHAnsi" w:eastAsia="Times New Roman" w:hAnsiTheme="minorHAnsi"/>
          <w:bCs/>
          <w:iCs/>
          <w:szCs w:val="24"/>
        </w:rPr>
        <w:t xml:space="preserve">zmiany od </w:t>
      </w:r>
      <w:r w:rsidR="00573738" w:rsidRPr="002D58B5">
        <w:rPr>
          <w:rFonts w:asciiTheme="minorHAnsi" w:eastAsia="Times New Roman" w:hAnsiTheme="minorHAnsi"/>
          <w:bCs/>
          <w:iCs/>
          <w:szCs w:val="24"/>
        </w:rPr>
        <w:t xml:space="preserve">dnia </w:t>
      </w:r>
      <w:r w:rsidRPr="002D58B5">
        <w:rPr>
          <w:rFonts w:asciiTheme="minorHAnsi" w:eastAsia="Times New Roman" w:hAnsiTheme="minorHAnsi"/>
          <w:bCs/>
          <w:iCs/>
          <w:szCs w:val="24"/>
        </w:rPr>
        <w:t>1 stycznia 2022 r. przepisów ustawy o postępowaniu egzekucyjnym w administracji</w:t>
      </w:r>
      <w:r w:rsidRPr="002D58B5">
        <w:rPr>
          <w:rStyle w:val="Odwoanieprzypisudolnego"/>
          <w:rFonts w:asciiTheme="minorHAnsi" w:eastAsia="Times New Roman" w:hAnsiTheme="minorHAnsi"/>
          <w:bCs/>
          <w:iCs/>
          <w:szCs w:val="24"/>
        </w:rPr>
        <w:footnoteReference w:id="18"/>
      </w:r>
      <w:r w:rsidRPr="002D58B5">
        <w:rPr>
          <w:rFonts w:asciiTheme="minorHAnsi" w:eastAsia="Times New Roman" w:hAnsiTheme="minorHAnsi"/>
          <w:bCs/>
          <w:iCs/>
          <w:szCs w:val="24"/>
        </w:rPr>
        <w:t xml:space="preserve"> dotyczących zasad poboru opłaty komorniczej.</w:t>
      </w:r>
    </w:p>
    <w:p w14:paraId="706E50DA" w14:textId="733CB03C" w:rsidR="00EE4111" w:rsidRPr="00B12B2E" w:rsidRDefault="00EE4111" w:rsidP="00B377C6">
      <w:pPr>
        <w:tabs>
          <w:tab w:val="left" w:pos="426"/>
          <w:tab w:val="num" w:pos="851"/>
        </w:tabs>
        <w:spacing w:before="120" w:after="0" w:line="360" w:lineRule="auto"/>
        <w:jc w:val="left"/>
        <w:rPr>
          <w:rFonts w:asciiTheme="minorHAnsi" w:eastAsia="Times New Roman" w:hAnsiTheme="minorHAnsi"/>
          <w:szCs w:val="24"/>
        </w:rPr>
      </w:pPr>
      <w:r w:rsidRPr="00B12B2E">
        <w:rPr>
          <w:rFonts w:asciiTheme="minorHAnsi" w:eastAsia="Times New Roman" w:hAnsiTheme="minorHAnsi"/>
          <w:szCs w:val="24"/>
        </w:rPr>
        <w:t xml:space="preserve">Wysokość kosztów </w:t>
      </w:r>
      <w:r w:rsidRPr="00B12B2E">
        <w:rPr>
          <w:rFonts w:ascii="Calibri" w:eastAsia="Times New Roman" w:hAnsi="Calibri" w:cs="Arial"/>
          <w:iCs/>
          <w:szCs w:val="24"/>
        </w:rPr>
        <w:t xml:space="preserve">podatków i opłat </w:t>
      </w:r>
      <w:r w:rsidRPr="00B12B2E">
        <w:rPr>
          <w:rFonts w:asciiTheme="minorHAnsi" w:eastAsia="Times New Roman" w:hAnsiTheme="minorHAnsi"/>
          <w:szCs w:val="24"/>
        </w:rPr>
        <w:t>z perspektywy planu na br., przewidywanego wykonania br. (p.w.) oraz planu na 2023 r. przedstawia wykres</w:t>
      </w:r>
      <w:r w:rsidR="008C2F05" w:rsidRPr="00B12B2E">
        <w:rPr>
          <w:rFonts w:asciiTheme="minorHAnsi" w:eastAsia="Times New Roman" w:hAnsiTheme="minorHAnsi"/>
          <w:szCs w:val="24"/>
        </w:rPr>
        <w:t xml:space="preserve"> nr 13</w:t>
      </w:r>
      <w:r w:rsidRPr="00B12B2E">
        <w:rPr>
          <w:rFonts w:asciiTheme="minorHAnsi" w:eastAsia="Times New Roman" w:hAnsiTheme="minorHAnsi"/>
          <w:szCs w:val="24"/>
        </w:rPr>
        <w:t>.</w:t>
      </w:r>
    </w:p>
    <w:p w14:paraId="1B76AE6B" w14:textId="7A41E3F5" w:rsidR="00AC75F0" w:rsidRPr="00B12B2E" w:rsidRDefault="005B2C60" w:rsidP="00B377C6">
      <w:pPr>
        <w:spacing w:before="120" w:after="0" w:line="360" w:lineRule="auto"/>
        <w:jc w:val="left"/>
        <w:rPr>
          <w:rFonts w:ascii="Calibri" w:eastAsia="Times New Roman" w:hAnsi="Calibri" w:cs="Arial"/>
          <w:i/>
          <w:iCs/>
          <w:szCs w:val="24"/>
          <w:lang w:eastAsia="pl-PL"/>
        </w:rPr>
      </w:pPr>
      <w:r w:rsidRPr="00B12B2E">
        <w:rPr>
          <w:rFonts w:ascii="Calibri" w:eastAsia="Times New Roman" w:hAnsi="Calibri" w:cs="Arial"/>
          <w:i/>
          <w:iCs/>
          <w:szCs w:val="24"/>
          <w:lang w:eastAsia="pl-PL"/>
        </w:rPr>
        <w:t>Wykres 1</w:t>
      </w:r>
      <w:r w:rsidR="00846204" w:rsidRPr="00B12B2E">
        <w:rPr>
          <w:rFonts w:ascii="Calibri" w:eastAsia="Times New Roman" w:hAnsi="Calibri" w:cs="Arial"/>
          <w:i/>
          <w:iCs/>
          <w:szCs w:val="24"/>
          <w:lang w:eastAsia="pl-PL"/>
        </w:rPr>
        <w:t>3</w:t>
      </w:r>
      <w:r w:rsidR="00AC75F0" w:rsidRPr="00B12B2E">
        <w:rPr>
          <w:rFonts w:ascii="Calibri" w:eastAsia="Times New Roman" w:hAnsi="Calibri" w:cs="Arial"/>
          <w:i/>
          <w:iCs/>
          <w:szCs w:val="24"/>
          <w:lang w:eastAsia="pl-PL"/>
        </w:rPr>
        <w:t>. Podatki i opłat</w:t>
      </w:r>
      <w:r w:rsidR="00822228" w:rsidRPr="00B12B2E">
        <w:rPr>
          <w:rFonts w:ascii="Calibri" w:eastAsia="Times New Roman" w:hAnsi="Calibri" w:cs="Arial"/>
          <w:i/>
          <w:iCs/>
          <w:szCs w:val="24"/>
          <w:lang w:eastAsia="pl-PL"/>
        </w:rPr>
        <w:t>y</w:t>
      </w:r>
      <w:r w:rsidR="00AC75F0" w:rsidRPr="00B12B2E">
        <w:rPr>
          <w:rFonts w:ascii="Calibri" w:eastAsia="Times New Roman" w:hAnsi="Calibri" w:cs="Arial"/>
          <w:i/>
          <w:iCs/>
          <w:szCs w:val="24"/>
          <w:lang w:eastAsia="pl-PL"/>
        </w:rPr>
        <w:t xml:space="preserve"> </w:t>
      </w:r>
      <w:r w:rsidR="00AC75F0" w:rsidRPr="00B12B2E">
        <w:rPr>
          <w:rFonts w:asciiTheme="minorHAnsi" w:hAnsiTheme="minorHAnsi"/>
          <w:i/>
          <w:szCs w:val="24"/>
        </w:rPr>
        <w:t>(w tys. zł)</w:t>
      </w:r>
    </w:p>
    <w:p w14:paraId="46EAE0BB" w14:textId="49D648C0" w:rsidR="005A5BF6" w:rsidRPr="0068408B" w:rsidRDefault="005A5BF6" w:rsidP="00B377C6">
      <w:pPr>
        <w:spacing w:before="120" w:after="0" w:line="360" w:lineRule="auto"/>
        <w:jc w:val="left"/>
        <w:rPr>
          <w:rFonts w:asciiTheme="minorHAnsi" w:eastAsia="Times New Roman" w:hAnsiTheme="minorHAnsi"/>
          <w:sz w:val="23"/>
          <w:szCs w:val="23"/>
          <w:lang w:eastAsia="pl-PL"/>
        </w:rPr>
      </w:pPr>
      <w:r w:rsidRPr="005A5BF6">
        <w:rPr>
          <w:noProof/>
          <w:lang w:eastAsia="pl-PL"/>
        </w:rPr>
        <w:drawing>
          <wp:inline distT="0" distB="0" distL="0" distR="0" wp14:anchorId="231C722E" wp14:editId="3C2F74B3">
            <wp:extent cx="5850890" cy="1860550"/>
            <wp:effectExtent l="0" t="0" r="0" b="0"/>
            <wp:docPr id="300" name="Obraz 300" descr="Wykres słupkowy dotyczący podatków i opłat (w tys. zł) w planie finansowym na 2022 i 2023 oraz przewidywane wykonanie za 2022." title="Wykres 13. Podatki i opłaty (w tys. z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AB4B8" w14:textId="0B98EA00" w:rsidR="004560B0" w:rsidRPr="00B12B2E" w:rsidRDefault="004560B0" w:rsidP="008C19CC">
      <w:pPr>
        <w:pStyle w:val="Nagwek3"/>
        <w:numPr>
          <w:ilvl w:val="2"/>
          <w:numId w:val="39"/>
        </w:numPr>
        <w:spacing w:before="240" w:after="120" w:line="360" w:lineRule="auto"/>
        <w:ind w:left="720"/>
        <w:rPr>
          <w:rFonts w:asciiTheme="minorHAnsi" w:hAnsiTheme="minorHAnsi"/>
          <w:sz w:val="24"/>
          <w:szCs w:val="24"/>
        </w:rPr>
      </w:pPr>
      <w:bookmarkStart w:id="52" w:name="_Toc113284041"/>
      <w:bookmarkStart w:id="53" w:name="_Toc520375389"/>
      <w:bookmarkEnd w:id="49"/>
      <w:r w:rsidRPr="00B12B2E">
        <w:rPr>
          <w:rFonts w:asciiTheme="minorHAnsi" w:hAnsiTheme="minorHAnsi"/>
          <w:sz w:val="24"/>
          <w:szCs w:val="24"/>
        </w:rPr>
        <w:t>Wynagrodzenia</w:t>
      </w:r>
      <w:bookmarkEnd w:id="52"/>
    </w:p>
    <w:p w14:paraId="0A868347" w14:textId="48BF4090" w:rsidR="00EE4111" w:rsidRPr="00B12B2E" w:rsidRDefault="00EE4111" w:rsidP="00B377C6">
      <w:pPr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B12B2E">
        <w:rPr>
          <w:rFonts w:asciiTheme="minorHAnsi" w:eastAsia="Times New Roman" w:hAnsiTheme="minorHAnsi"/>
          <w:szCs w:val="24"/>
        </w:rPr>
        <w:t xml:space="preserve">Wynagrodzenia na 2023 rok zostały oszacowane w kwocie </w:t>
      </w:r>
      <w:r w:rsidRPr="002D58B5">
        <w:rPr>
          <w:rFonts w:asciiTheme="minorHAnsi" w:eastAsia="Times New Roman" w:hAnsiTheme="minorHAnsi"/>
          <w:bCs/>
          <w:szCs w:val="24"/>
        </w:rPr>
        <w:t>4.0</w:t>
      </w:r>
      <w:r w:rsidR="0014287D" w:rsidRPr="002D58B5">
        <w:rPr>
          <w:rFonts w:asciiTheme="minorHAnsi" w:eastAsia="Times New Roman" w:hAnsiTheme="minorHAnsi"/>
          <w:bCs/>
          <w:szCs w:val="24"/>
        </w:rPr>
        <w:t>06</w:t>
      </w:r>
      <w:r w:rsidRPr="002D58B5">
        <w:rPr>
          <w:rFonts w:asciiTheme="minorHAnsi" w:eastAsia="Times New Roman" w:hAnsiTheme="minorHAnsi"/>
          <w:bCs/>
          <w:szCs w:val="24"/>
        </w:rPr>
        <w:t>.</w:t>
      </w:r>
      <w:r w:rsidR="0014287D" w:rsidRPr="002D58B5">
        <w:rPr>
          <w:rFonts w:asciiTheme="minorHAnsi" w:eastAsia="Times New Roman" w:hAnsiTheme="minorHAnsi"/>
          <w:bCs/>
          <w:szCs w:val="24"/>
        </w:rPr>
        <w:t>956</w:t>
      </w:r>
      <w:r w:rsidRPr="002D58B5">
        <w:rPr>
          <w:rFonts w:asciiTheme="minorHAnsi" w:eastAsia="Times New Roman" w:hAnsiTheme="minorHAnsi"/>
          <w:bCs/>
          <w:szCs w:val="24"/>
        </w:rPr>
        <w:t xml:space="preserve"> tys. zł i</w:t>
      </w:r>
      <w:r w:rsidRPr="00B12B2E">
        <w:rPr>
          <w:rFonts w:asciiTheme="minorHAnsi" w:eastAsia="Times New Roman" w:hAnsiTheme="minorHAnsi"/>
          <w:bCs/>
          <w:szCs w:val="24"/>
        </w:rPr>
        <w:t> stanowią 5</w:t>
      </w:r>
      <w:r w:rsidR="0014287D" w:rsidRPr="00B12B2E">
        <w:rPr>
          <w:rFonts w:asciiTheme="minorHAnsi" w:eastAsia="Times New Roman" w:hAnsiTheme="minorHAnsi"/>
          <w:bCs/>
          <w:szCs w:val="24"/>
        </w:rPr>
        <w:t>6</w:t>
      </w:r>
      <w:r w:rsidRPr="00B12B2E">
        <w:rPr>
          <w:rFonts w:asciiTheme="minorHAnsi" w:eastAsia="Times New Roman" w:hAnsiTheme="minorHAnsi"/>
          <w:bCs/>
          <w:szCs w:val="24"/>
        </w:rPr>
        <w:t>,</w:t>
      </w:r>
      <w:r w:rsidR="0014287D" w:rsidRPr="00B12B2E">
        <w:rPr>
          <w:rFonts w:asciiTheme="minorHAnsi" w:eastAsia="Times New Roman" w:hAnsiTheme="minorHAnsi"/>
          <w:bCs/>
          <w:szCs w:val="24"/>
        </w:rPr>
        <w:t>6</w:t>
      </w:r>
      <w:r w:rsidRPr="00B12B2E">
        <w:rPr>
          <w:rFonts w:asciiTheme="minorHAnsi" w:eastAsia="Times New Roman" w:hAnsiTheme="minorHAnsi"/>
          <w:bCs/>
          <w:szCs w:val="24"/>
        </w:rPr>
        <w:t>% kosztów ogółem.</w:t>
      </w:r>
      <w:r w:rsidRPr="00B12B2E">
        <w:rPr>
          <w:rFonts w:asciiTheme="minorHAnsi" w:eastAsia="Times New Roman" w:hAnsiTheme="minorHAnsi"/>
          <w:szCs w:val="24"/>
        </w:rPr>
        <w:t xml:space="preserve"> Koszty te zaplanowane zostały </w:t>
      </w:r>
      <w:r w:rsidRPr="00B12B2E">
        <w:rPr>
          <w:rFonts w:asciiTheme="minorHAnsi" w:eastAsia="Times New Roman" w:hAnsiTheme="minorHAnsi"/>
          <w:szCs w:val="24"/>
          <w:lang w:eastAsia="pl-PL"/>
        </w:rPr>
        <w:t>w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 kwocie wyższej od p.w. 2022 o </w:t>
      </w:r>
      <w:r w:rsidR="007C5105" w:rsidRPr="00B12B2E">
        <w:rPr>
          <w:rFonts w:asciiTheme="minorHAnsi" w:eastAsia="Times New Roman" w:hAnsiTheme="minorHAnsi"/>
          <w:bCs/>
          <w:szCs w:val="24"/>
          <w:lang w:eastAsia="pl-PL"/>
        </w:rPr>
        <w:t>295.721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 tys. zł</w:t>
      </w:r>
      <w:r w:rsidRPr="00B12B2E">
        <w:rPr>
          <w:rFonts w:asciiTheme="minorHAnsi" w:eastAsia="Times New Roman" w:hAnsiTheme="minorHAnsi"/>
          <w:b/>
          <w:bCs/>
          <w:szCs w:val="24"/>
          <w:lang w:eastAsia="pl-PL"/>
        </w:rPr>
        <w:t xml:space="preserve"> 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(o </w:t>
      </w:r>
      <w:r w:rsidR="007C5105" w:rsidRPr="00B12B2E">
        <w:rPr>
          <w:rFonts w:asciiTheme="minorHAnsi" w:eastAsia="Times New Roman" w:hAnsiTheme="minorHAnsi"/>
          <w:bCs/>
          <w:szCs w:val="24"/>
          <w:lang w:eastAsia="pl-PL"/>
        </w:rPr>
        <w:t>8,0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%) oraz wyższej od planu na 2022 r. o </w:t>
      </w:r>
      <w:r w:rsidR="007C5105" w:rsidRPr="00B12B2E">
        <w:rPr>
          <w:rFonts w:asciiTheme="minorHAnsi" w:eastAsia="Times New Roman" w:hAnsiTheme="minorHAnsi"/>
          <w:bCs/>
          <w:szCs w:val="24"/>
          <w:lang w:eastAsia="pl-PL"/>
        </w:rPr>
        <w:t>292.721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 tys. zł (o </w:t>
      </w:r>
      <w:r w:rsidR="007C5105" w:rsidRPr="00B12B2E">
        <w:rPr>
          <w:rFonts w:asciiTheme="minorHAnsi" w:eastAsia="Times New Roman" w:hAnsiTheme="minorHAnsi"/>
          <w:bCs/>
          <w:szCs w:val="24"/>
          <w:lang w:eastAsia="pl-PL"/>
        </w:rPr>
        <w:t>7,9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>%).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 </w:t>
      </w:r>
    </w:p>
    <w:p w14:paraId="6566EE57" w14:textId="77777777" w:rsidR="00EE4111" w:rsidRPr="00B12B2E" w:rsidRDefault="00EE4111" w:rsidP="00B377C6">
      <w:pPr>
        <w:pStyle w:val="Akapitzlist"/>
        <w:numPr>
          <w:ilvl w:val="0"/>
          <w:numId w:val="0"/>
        </w:numPr>
        <w:spacing w:before="120" w:after="120" w:line="360" w:lineRule="auto"/>
        <w:ind w:left="357" w:hanging="357"/>
        <w:rPr>
          <w:rFonts w:asciiTheme="minorHAnsi" w:eastAsia="Times New Roman" w:hAnsiTheme="minorHAnsi"/>
          <w:szCs w:val="24"/>
        </w:rPr>
      </w:pPr>
      <w:r w:rsidRPr="00B12B2E">
        <w:rPr>
          <w:rFonts w:asciiTheme="minorHAnsi" w:eastAsia="Times New Roman" w:hAnsiTheme="minorHAnsi"/>
          <w:szCs w:val="24"/>
        </w:rPr>
        <w:t>W ramach tego rodzaju kosztów zaplanowano:</w:t>
      </w:r>
    </w:p>
    <w:p w14:paraId="38D27E9C" w14:textId="0CBA21B5" w:rsidR="00EE4111" w:rsidRPr="00B12B2E" w:rsidRDefault="00EE4111" w:rsidP="008C19CC">
      <w:pPr>
        <w:pStyle w:val="Akapitzlist"/>
        <w:numPr>
          <w:ilvl w:val="0"/>
          <w:numId w:val="30"/>
        </w:numPr>
        <w:spacing w:after="120" w:line="360" w:lineRule="auto"/>
        <w:ind w:left="284" w:hanging="284"/>
        <w:rPr>
          <w:rFonts w:asciiTheme="minorHAnsi" w:eastAsia="Times New Roman" w:hAnsiTheme="minorHAnsi"/>
          <w:szCs w:val="24"/>
        </w:rPr>
      </w:pPr>
      <w:r w:rsidRPr="002D58B5">
        <w:rPr>
          <w:rFonts w:asciiTheme="minorHAnsi" w:eastAsia="Times New Roman" w:hAnsiTheme="minorHAnsi"/>
          <w:szCs w:val="24"/>
        </w:rPr>
        <w:t xml:space="preserve">wynagrodzenia osobowe w kwocie </w:t>
      </w:r>
      <w:r w:rsidR="007C5105" w:rsidRPr="002D58B5">
        <w:rPr>
          <w:rFonts w:asciiTheme="minorHAnsi" w:eastAsia="Times New Roman" w:hAnsiTheme="minorHAnsi"/>
          <w:bCs/>
          <w:szCs w:val="24"/>
        </w:rPr>
        <w:t xml:space="preserve">3.973.321 </w:t>
      </w:r>
      <w:r w:rsidRPr="002D58B5">
        <w:rPr>
          <w:rFonts w:asciiTheme="minorHAnsi" w:eastAsia="Times New Roman" w:hAnsiTheme="minorHAnsi"/>
          <w:bCs/>
          <w:szCs w:val="24"/>
        </w:rPr>
        <w:t>tys. zł</w:t>
      </w:r>
      <w:r w:rsidRPr="00B12B2E">
        <w:rPr>
          <w:rFonts w:asciiTheme="minorHAnsi" w:eastAsia="Times New Roman" w:hAnsiTheme="minorHAnsi"/>
          <w:szCs w:val="24"/>
        </w:rPr>
        <w:t xml:space="preserve"> (wzrost do p.w. i w stosunku do planu na 2022 r. o </w:t>
      </w:r>
      <w:r w:rsidR="007C5105" w:rsidRPr="00B12B2E">
        <w:rPr>
          <w:rFonts w:asciiTheme="minorHAnsi" w:eastAsia="Times New Roman" w:hAnsiTheme="minorHAnsi"/>
          <w:szCs w:val="24"/>
        </w:rPr>
        <w:t>287.495</w:t>
      </w:r>
      <w:r w:rsidRPr="00B12B2E">
        <w:rPr>
          <w:rFonts w:asciiTheme="minorHAnsi" w:eastAsia="Times New Roman" w:hAnsiTheme="minorHAnsi"/>
          <w:szCs w:val="24"/>
        </w:rPr>
        <w:t xml:space="preserve"> tys. zł, </w:t>
      </w:r>
      <w:r w:rsidR="00573738" w:rsidRPr="00B12B2E">
        <w:rPr>
          <w:rFonts w:asciiTheme="minorHAnsi" w:eastAsia="Times New Roman" w:hAnsiTheme="minorHAnsi"/>
          <w:szCs w:val="24"/>
        </w:rPr>
        <w:t xml:space="preserve">tj. </w:t>
      </w:r>
      <w:r w:rsidRPr="00B12B2E">
        <w:rPr>
          <w:rFonts w:asciiTheme="minorHAnsi" w:eastAsia="Times New Roman" w:hAnsiTheme="minorHAnsi"/>
          <w:szCs w:val="24"/>
        </w:rPr>
        <w:t xml:space="preserve">o </w:t>
      </w:r>
      <w:r w:rsidR="007C5105" w:rsidRPr="00B12B2E">
        <w:rPr>
          <w:rFonts w:asciiTheme="minorHAnsi" w:eastAsia="Times New Roman" w:hAnsiTheme="minorHAnsi"/>
          <w:szCs w:val="24"/>
        </w:rPr>
        <w:t>7,8</w:t>
      </w:r>
      <w:r w:rsidRPr="00B12B2E">
        <w:rPr>
          <w:rFonts w:asciiTheme="minorHAnsi" w:eastAsia="Times New Roman" w:hAnsiTheme="minorHAnsi"/>
          <w:szCs w:val="24"/>
        </w:rPr>
        <w:t>%). Wyższy fundusz wynagrodzeń osobowych zostanie przeznaczony na zapewnienie</w:t>
      </w:r>
      <w:r w:rsidR="00E54F74" w:rsidRPr="00B12B2E">
        <w:rPr>
          <w:rFonts w:asciiTheme="minorHAnsi" w:eastAsia="Times New Roman" w:hAnsiTheme="minorHAnsi"/>
          <w:szCs w:val="24"/>
        </w:rPr>
        <w:t xml:space="preserve"> m.in</w:t>
      </w:r>
      <w:r w:rsidRPr="00B12B2E">
        <w:rPr>
          <w:rFonts w:asciiTheme="minorHAnsi" w:eastAsia="Times New Roman" w:hAnsiTheme="minorHAnsi"/>
          <w:szCs w:val="24"/>
        </w:rPr>
        <w:t xml:space="preserve">: (1) podwyżek </w:t>
      </w:r>
      <w:r w:rsidR="00E54F74" w:rsidRPr="00B12B2E">
        <w:rPr>
          <w:rFonts w:asciiTheme="minorHAnsi" w:eastAsia="Times New Roman" w:hAnsiTheme="minorHAnsi"/>
          <w:szCs w:val="24"/>
        </w:rPr>
        <w:t xml:space="preserve">dla pracowników </w:t>
      </w:r>
      <w:r w:rsidRPr="00B12B2E">
        <w:rPr>
          <w:rFonts w:asciiTheme="minorHAnsi" w:eastAsia="Times New Roman" w:hAnsiTheme="minorHAnsi"/>
          <w:szCs w:val="24"/>
        </w:rPr>
        <w:t>Zakładu oraz (2) wypłatę tzw.</w:t>
      </w:r>
      <w:r w:rsidR="009F3930" w:rsidRPr="00B12B2E">
        <w:rPr>
          <w:rFonts w:asciiTheme="minorHAnsi" w:eastAsia="Times New Roman" w:hAnsiTheme="minorHAnsi"/>
          <w:szCs w:val="24"/>
        </w:rPr>
        <w:t> </w:t>
      </w:r>
      <w:r w:rsidRPr="00B12B2E">
        <w:rPr>
          <w:rFonts w:asciiTheme="minorHAnsi" w:eastAsia="Times New Roman" w:hAnsiTheme="minorHAnsi"/>
          <w:szCs w:val="24"/>
        </w:rPr>
        <w:t xml:space="preserve">obligatoryjnych składników wynagrodzeń, tj. premii kwartalnych, nagród jubileuszowych, odpraw emerytalno-rentowych oraz nagrody rocznej tzw. „13-stki”, zgodnie z Zakładowym </w:t>
      </w:r>
      <w:r w:rsidRPr="00B12B2E">
        <w:rPr>
          <w:rFonts w:asciiTheme="minorHAnsi" w:hAnsiTheme="minorHAnsi"/>
          <w:szCs w:val="24"/>
        </w:rPr>
        <w:t xml:space="preserve">Układem Zbiorowym Pracy </w:t>
      </w:r>
      <w:r w:rsidR="00E54F74" w:rsidRPr="00B12B2E">
        <w:rPr>
          <w:rFonts w:asciiTheme="minorHAnsi" w:hAnsiTheme="minorHAnsi"/>
          <w:szCs w:val="24"/>
        </w:rPr>
        <w:t xml:space="preserve">dla pracowników </w:t>
      </w:r>
      <w:r w:rsidRPr="00B12B2E">
        <w:rPr>
          <w:rFonts w:asciiTheme="minorHAnsi" w:hAnsiTheme="minorHAnsi"/>
          <w:szCs w:val="24"/>
        </w:rPr>
        <w:t>Z</w:t>
      </w:r>
      <w:r w:rsidR="00D520C4" w:rsidRPr="00B12B2E">
        <w:rPr>
          <w:rFonts w:asciiTheme="minorHAnsi" w:hAnsiTheme="minorHAnsi"/>
          <w:szCs w:val="24"/>
        </w:rPr>
        <w:t>US</w:t>
      </w:r>
      <w:r w:rsidR="0047672C" w:rsidRPr="00B12B2E">
        <w:rPr>
          <w:rFonts w:asciiTheme="minorHAnsi" w:hAnsiTheme="minorHAnsi"/>
          <w:szCs w:val="24"/>
        </w:rPr>
        <w:t>,</w:t>
      </w:r>
    </w:p>
    <w:p w14:paraId="7E4FFBF0" w14:textId="5DC6AF38" w:rsidR="00EE4111" w:rsidRPr="00B12B2E" w:rsidRDefault="00EE4111" w:rsidP="008C19CC">
      <w:pPr>
        <w:pStyle w:val="Akapitzlist"/>
        <w:numPr>
          <w:ilvl w:val="0"/>
          <w:numId w:val="30"/>
        </w:numPr>
        <w:spacing w:after="120" w:line="360" w:lineRule="auto"/>
        <w:ind w:left="284" w:hanging="284"/>
        <w:rPr>
          <w:rFonts w:asciiTheme="minorHAnsi" w:eastAsia="Times New Roman" w:hAnsiTheme="minorHAnsi"/>
          <w:szCs w:val="24"/>
        </w:rPr>
      </w:pPr>
      <w:r w:rsidRPr="002D58B5">
        <w:rPr>
          <w:rFonts w:asciiTheme="minorHAnsi" w:eastAsia="Times New Roman" w:hAnsiTheme="minorHAnsi"/>
          <w:szCs w:val="24"/>
        </w:rPr>
        <w:t xml:space="preserve">pozostałe wynagrodzenia </w:t>
      </w:r>
      <w:r w:rsidRPr="002D58B5">
        <w:rPr>
          <w:rFonts w:asciiTheme="minorHAnsi" w:eastAsia="Times New Roman" w:hAnsiTheme="minorHAnsi"/>
          <w:bCs/>
          <w:szCs w:val="24"/>
        </w:rPr>
        <w:t xml:space="preserve">w kwocie </w:t>
      </w:r>
      <w:r w:rsidRPr="002D58B5">
        <w:rPr>
          <w:rFonts w:asciiTheme="minorHAnsi" w:eastAsia="Times New Roman" w:hAnsiTheme="minorHAnsi"/>
          <w:szCs w:val="24"/>
        </w:rPr>
        <w:t>33.</w:t>
      </w:r>
      <w:r w:rsidR="007C5105" w:rsidRPr="002D58B5">
        <w:rPr>
          <w:rFonts w:asciiTheme="minorHAnsi" w:eastAsia="Times New Roman" w:hAnsiTheme="minorHAnsi"/>
          <w:szCs w:val="24"/>
        </w:rPr>
        <w:t>635</w:t>
      </w:r>
      <w:r w:rsidRPr="002D58B5">
        <w:rPr>
          <w:rFonts w:asciiTheme="minorHAnsi" w:eastAsia="Times New Roman" w:hAnsiTheme="minorHAnsi"/>
          <w:szCs w:val="24"/>
        </w:rPr>
        <w:t> tys. zł</w:t>
      </w:r>
      <w:r w:rsidRPr="00B12B2E">
        <w:rPr>
          <w:rFonts w:asciiTheme="minorHAnsi" w:eastAsia="Times New Roman" w:hAnsiTheme="minorHAnsi"/>
          <w:bCs/>
          <w:szCs w:val="24"/>
        </w:rPr>
        <w:t xml:space="preserve"> (wzrost do p.w. 2022 o </w:t>
      </w:r>
      <w:r w:rsidR="007C5105" w:rsidRPr="00B12B2E">
        <w:rPr>
          <w:rFonts w:asciiTheme="minorHAnsi" w:eastAsia="Times New Roman" w:hAnsiTheme="minorHAnsi"/>
          <w:bCs/>
          <w:szCs w:val="24"/>
        </w:rPr>
        <w:t>32,4</w:t>
      </w:r>
      <w:r w:rsidRPr="00B12B2E">
        <w:rPr>
          <w:rFonts w:asciiTheme="minorHAnsi" w:eastAsia="Times New Roman" w:hAnsiTheme="minorHAnsi"/>
          <w:bCs/>
          <w:szCs w:val="24"/>
        </w:rPr>
        <w:t xml:space="preserve">% oraz wzrost w stosunku do planu na 2022 r. o </w:t>
      </w:r>
      <w:r w:rsidR="007C5105" w:rsidRPr="00B12B2E">
        <w:rPr>
          <w:rFonts w:asciiTheme="minorHAnsi" w:eastAsia="Times New Roman" w:hAnsiTheme="minorHAnsi"/>
          <w:bCs/>
          <w:szCs w:val="24"/>
        </w:rPr>
        <w:t>18,4</w:t>
      </w:r>
      <w:r w:rsidRPr="00B12B2E">
        <w:rPr>
          <w:rFonts w:asciiTheme="minorHAnsi" w:eastAsia="Times New Roman" w:hAnsiTheme="minorHAnsi"/>
          <w:bCs/>
          <w:szCs w:val="24"/>
        </w:rPr>
        <w:t xml:space="preserve">%). W ramach tego rodzaju kosztów zostały zaplanowane: </w:t>
      </w:r>
    </w:p>
    <w:p w14:paraId="04606B60" w14:textId="1FF765B6" w:rsidR="00606F9B" w:rsidRPr="00B12B2E" w:rsidRDefault="00EE4111" w:rsidP="00FE0873">
      <w:pPr>
        <w:pStyle w:val="Akapitzlist"/>
        <w:numPr>
          <w:ilvl w:val="0"/>
          <w:numId w:val="12"/>
        </w:numPr>
        <w:tabs>
          <w:tab w:val="clear" w:pos="785"/>
          <w:tab w:val="num" w:pos="567"/>
        </w:tabs>
        <w:spacing w:after="120" w:line="360" w:lineRule="auto"/>
        <w:ind w:left="567" w:hanging="283"/>
        <w:rPr>
          <w:rFonts w:ascii="Calibri" w:hAnsi="Calibri"/>
          <w:szCs w:val="24"/>
          <w:lang w:eastAsia="hi-IN"/>
        </w:rPr>
      </w:pPr>
      <w:r w:rsidRPr="002D58B5">
        <w:rPr>
          <w:rFonts w:asciiTheme="minorHAnsi" w:hAnsiTheme="minorHAnsi"/>
          <w:szCs w:val="24"/>
        </w:rPr>
        <w:lastRenderedPageBreak/>
        <w:t xml:space="preserve">wynagrodzenia wynikające z umów cywilnoprawnych w kwocie </w:t>
      </w:r>
      <w:r w:rsidRPr="002D58B5">
        <w:rPr>
          <w:rFonts w:asciiTheme="minorHAnsi" w:hAnsiTheme="minorHAnsi"/>
          <w:bCs/>
          <w:iCs/>
          <w:szCs w:val="24"/>
        </w:rPr>
        <w:t>23.</w:t>
      </w:r>
      <w:r w:rsidR="007C5105" w:rsidRPr="002D58B5">
        <w:rPr>
          <w:rFonts w:asciiTheme="minorHAnsi" w:hAnsiTheme="minorHAnsi"/>
          <w:bCs/>
          <w:iCs/>
          <w:szCs w:val="24"/>
        </w:rPr>
        <w:t>505</w:t>
      </w:r>
      <w:r w:rsidRPr="002D58B5">
        <w:rPr>
          <w:rFonts w:asciiTheme="minorHAnsi" w:hAnsiTheme="minorHAnsi"/>
          <w:bCs/>
          <w:iCs/>
          <w:szCs w:val="24"/>
        </w:rPr>
        <w:t xml:space="preserve"> tys. zł</w:t>
      </w:r>
      <w:r w:rsidRPr="00B12B2E">
        <w:rPr>
          <w:rFonts w:asciiTheme="minorHAnsi" w:hAnsiTheme="minorHAnsi"/>
          <w:szCs w:val="24"/>
        </w:rPr>
        <w:t xml:space="preserve"> </w:t>
      </w:r>
      <w:r w:rsidRPr="00B12B2E">
        <w:rPr>
          <w:rFonts w:asciiTheme="minorHAnsi" w:eastAsia="Times New Roman" w:hAnsiTheme="minorHAnsi"/>
          <w:szCs w:val="24"/>
        </w:rPr>
        <w:t xml:space="preserve">(wzrost do p.w. 2022 o </w:t>
      </w:r>
      <w:r w:rsidR="007C5105" w:rsidRPr="00B12B2E">
        <w:rPr>
          <w:rFonts w:asciiTheme="minorHAnsi" w:eastAsia="Times New Roman" w:hAnsiTheme="minorHAnsi"/>
          <w:szCs w:val="24"/>
        </w:rPr>
        <w:t>45,0</w:t>
      </w:r>
      <w:r w:rsidRPr="00B12B2E">
        <w:rPr>
          <w:rFonts w:asciiTheme="minorHAnsi" w:eastAsia="Times New Roman" w:hAnsiTheme="minorHAnsi"/>
          <w:szCs w:val="24"/>
        </w:rPr>
        <w:t xml:space="preserve">% oraz wzrost w stosunku do planu na 2022 r. o </w:t>
      </w:r>
      <w:r w:rsidR="007C5105" w:rsidRPr="00B12B2E">
        <w:rPr>
          <w:rFonts w:asciiTheme="minorHAnsi" w:eastAsia="Times New Roman" w:hAnsiTheme="minorHAnsi"/>
          <w:szCs w:val="24"/>
        </w:rPr>
        <w:t>15,9</w:t>
      </w:r>
      <w:r w:rsidRPr="00B12B2E">
        <w:rPr>
          <w:rFonts w:asciiTheme="minorHAnsi" w:eastAsia="Times New Roman" w:hAnsiTheme="minorHAnsi"/>
          <w:szCs w:val="24"/>
        </w:rPr>
        <w:t xml:space="preserve">%), w tym: </w:t>
      </w:r>
      <w:r w:rsidR="002E4153" w:rsidRPr="00B12B2E">
        <w:rPr>
          <w:rFonts w:asciiTheme="minorHAnsi" w:eastAsia="SimSun" w:hAnsiTheme="minorHAnsi" w:cs="Arial"/>
          <w:kern w:val="1"/>
          <w:szCs w:val="24"/>
          <w:lang w:eastAsia="hi-IN" w:bidi="hi-IN"/>
        </w:rPr>
        <w:t>na</w:t>
      </w:r>
      <w:r w:rsidRPr="00B12B2E">
        <w:rPr>
          <w:rFonts w:asciiTheme="minorHAnsi" w:eastAsia="SimSun" w:hAnsiTheme="minorHAnsi" w:cs="Arial"/>
          <w:kern w:val="1"/>
          <w:szCs w:val="24"/>
          <w:lang w:eastAsia="hi-IN" w:bidi="hi-IN"/>
        </w:rPr>
        <w:t xml:space="preserve"> </w:t>
      </w:r>
      <w:r w:rsidR="002E4153" w:rsidRPr="00B12B2E">
        <w:rPr>
          <w:rFonts w:asciiTheme="minorHAnsi" w:eastAsia="SimSun" w:hAnsiTheme="minorHAnsi" w:cs="Arial"/>
          <w:kern w:val="1"/>
          <w:szCs w:val="24"/>
          <w:lang w:eastAsia="hi-IN" w:bidi="hi-IN"/>
        </w:rPr>
        <w:t>umowy cywilnoprawne</w:t>
      </w:r>
      <w:r w:rsidRPr="00B12B2E">
        <w:rPr>
          <w:rFonts w:asciiTheme="minorHAnsi" w:eastAsia="SimSun" w:hAnsiTheme="minorHAnsi" w:cs="Arial"/>
          <w:kern w:val="1"/>
          <w:szCs w:val="24"/>
          <w:lang w:eastAsia="hi-IN" w:bidi="hi-IN"/>
        </w:rPr>
        <w:t xml:space="preserve"> </w:t>
      </w:r>
      <w:r w:rsidR="002E4153" w:rsidRPr="00B12B2E">
        <w:rPr>
          <w:rFonts w:asciiTheme="minorHAnsi" w:eastAsia="SimSun" w:hAnsiTheme="minorHAnsi" w:cs="Arial"/>
          <w:kern w:val="1"/>
          <w:szCs w:val="24"/>
          <w:lang w:eastAsia="hi-IN" w:bidi="hi-IN"/>
        </w:rPr>
        <w:t>dotyczące</w:t>
      </w:r>
      <w:r w:rsidRPr="00B12B2E">
        <w:rPr>
          <w:rFonts w:asciiTheme="minorHAnsi" w:eastAsia="SimSun" w:hAnsiTheme="minorHAnsi" w:cs="Arial"/>
          <w:kern w:val="1"/>
          <w:szCs w:val="24"/>
          <w:lang w:eastAsia="hi-IN" w:bidi="hi-IN"/>
        </w:rPr>
        <w:t xml:space="preserve"> </w:t>
      </w:r>
      <w:r w:rsidR="002E4153" w:rsidRPr="00B12B2E">
        <w:rPr>
          <w:rFonts w:asciiTheme="minorHAnsi" w:eastAsia="SimSun" w:hAnsiTheme="minorHAnsi" w:cs="Arial"/>
          <w:kern w:val="1"/>
          <w:szCs w:val="24"/>
          <w:lang w:eastAsia="hi-IN" w:bidi="hi-IN"/>
        </w:rPr>
        <w:t xml:space="preserve">zakupu </w:t>
      </w:r>
      <w:r w:rsidRPr="00B12B2E">
        <w:rPr>
          <w:rFonts w:asciiTheme="minorHAnsi" w:eastAsia="SimSun" w:hAnsiTheme="minorHAnsi" w:cs="Arial"/>
          <w:kern w:val="1"/>
          <w:szCs w:val="24"/>
          <w:lang w:eastAsia="hi-IN" w:bidi="hi-IN"/>
        </w:rPr>
        <w:t>dodatkowych badań, opinii i konsultacji medycznych przeprowadzanych w ramach orzecznictwa lekarskiego, jak również wynagrodzenia lekarzy orzeczników i członków komisji leka</w:t>
      </w:r>
      <w:r w:rsidR="005B3C33" w:rsidRPr="00B12B2E">
        <w:rPr>
          <w:rFonts w:asciiTheme="minorHAnsi" w:eastAsia="SimSun" w:hAnsiTheme="minorHAnsi" w:cs="Arial"/>
          <w:kern w:val="1"/>
          <w:szCs w:val="24"/>
          <w:lang w:eastAsia="hi-IN" w:bidi="hi-IN"/>
        </w:rPr>
        <w:t>rskich</w:t>
      </w:r>
      <w:r w:rsidRPr="00B12B2E">
        <w:rPr>
          <w:rFonts w:asciiTheme="minorHAnsi" w:eastAsia="SimSun" w:hAnsiTheme="minorHAnsi" w:cs="Arial"/>
          <w:kern w:val="1"/>
          <w:szCs w:val="24"/>
          <w:lang w:eastAsia="hi-IN" w:bidi="hi-IN"/>
        </w:rPr>
        <w:t xml:space="preserve">. </w:t>
      </w:r>
      <w:r w:rsidRPr="00B12B2E">
        <w:rPr>
          <w:rFonts w:ascii="Calibri" w:hAnsi="Calibri"/>
          <w:szCs w:val="24"/>
          <w:lang w:eastAsia="hi-IN"/>
        </w:rPr>
        <w:t>Wzrost kosztów wynagrodzeń zakłada podwyższenie limitów cen na badania zlecane w postępowaniu orzeczniczym oraz przeprowadzenie większej liczby badań, a także uwzględnia wzrost minimalnego wynagrodzenia za pracę oraz minimalnej stawki godzinowej</w:t>
      </w:r>
      <w:r w:rsidR="002E4153" w:rsidRPr="00B12B2E">
        <w:rPr>
          <w:rFonts w:ascii="Calibri" w:hAnsi="Calibri"/>
          <w:szCs w:val="24"/>
          <w:lang w:eastAsia="hi-IN"/>
        </w:rPr>
        <w:t xml:space="preserve"> </w:t>
      </w:r>
      <w:r w:rsidR="005114C0" w:rsidRPr="00B12B2E">
        <w:rPr>
          <w:rFonts w:ascii="Calibri" w:hAnsi="Calibri"/>
          <w:szCs w:val="24"/>
          <w:lang w:eastAsia="hi-IN"/>
        </w:rPr>
        <w:br/>
      </w:r>
      <w:r w:rsidR="002E4153" w:rsidRPr="00B12B2E">
        <w:rPr>
          <w:rFonts w:ascii="Calibri" w:hAnsi="Calibri"/>
          <w:szCs w:val="24"/>
          <w:lang w:eastAsia="hi-IN"/>
        </w:rPr>
        <w:t>w 2023 r.</w:t>
      </w:r>
      <w:r w:rsidRPr="00B12B2E">
        <w:rPr>
          <w:rFonts w:ascii="Calibri" w:hAnsi="Calibri"/>
          <w:szCs w:val="24"/>
          <w:lang w:eastAsia="hi-IN"/>
        </w:rPr>
        <w:t xml:space="preserve">, </w:t>
      </w:r>
    </w:p>
    <w:p w14:paraId="3CFB6F79" w14:textId="0203FEB9" w:rsidR="00EE4111" w:rsidRPr="00B12B2E" w:rsidRDefault="00EE4111" w:rsidP="00FE0873">
      <w:pPr>
        <w:pStyle w:val="Akapitzlist"/>
        <w:numPr>
          <w:ilvl w:val="0"/>
          <w:numId w:val="12"/>
        </w:numPr>
        <w:tabs>
          <w:tab w:val="clear" w:pos="785"/>
          <w:tab w:val="num" w:pos="567"/>
        </w:tabs>
        <w:spacing w:before="120" w:after="120" w:line="360" w:lineRule="auto"/>
        <w:ind w:left="567" w:hanging="283"/>
        <w:rPr>
          <w:rFonts w:ascii="Calibri" w:hAnsi="Calibri"/>
          <w:szCs w:val="24"/>
          <w:lang w:eastAsia="hi-IN"/>
        </w:rPr>
      </w:pPr>
      <w:r w:rsidRPr="002D58B5">
        <w:rPr>
          <w:rFonts w:asciiTheme="minorHAnsi" w:hAnsiTheme="minorHAnsi"/>
          <w:szCs w:val="24"/>
        </w:rPr>
        <w:t xml:space="preserve">pozostałe wynagrodzenia w kwocie </w:t>
      </w:r>
      <w:r w:rsidR="007C5105" w:rsidRPr="002D58B5">
        <w:rPr>
          <w:rFonts w:asciiTheme="minorHAnsi" w:hAnsiTheme="minorHAnsi"/>
          <w:bCs/>
          <w:iCs/>
          <w:szCs w:val="24"/>
        </w:rPr>
        <w:t>10.130</w:t>
      </w:r>
      <w:r w:rsidRPr="002D58B5">
        <w:rPr>
          <w:rFonts w:asciiTheme="minorHAnsi" w:hAnsiTheme="minorHAnsi"/>
          <w:bCs/>
          <w:iCs/>
          <w:szCs w:val="24"/>
        </w:rPr>
        <w:t xml:space="preserve"> tys. zł </w:t>
      </w:r>
      <w:r w:rsidRPr="002D58B5">
        <w:rPr>
          <w:rFonts w:asciiTheme="minorHAnsi" w:eastAsia="Times New Roman" w:hAnsiTheme="minorHAnsi"/>
          <w:szCs w:val="24"/>
        </w:rPr>
        <w:t>(wzrost</w:t>
      </w:r>
      <w:r w:rsidRPr="00B12B2E">
        <w:rPr>
          <w:rFonts w:asciiTheme="minorHAnsi" w:eastAsia="Times New Roman" w:hAnsiTheme="minorHAnsi"/>
          <w:szCs w:val="24"/>
        </w:rPr>
        <w:t xml:space="preserve"> do p.w. 2022 o </w:t>
      </w:r>
      <w:r w:rsidR="007C5105" w:rsidRPr="00B12B2E">
        <w:rPr>
          <w:rFonts w:asciiTheme="minorHAnsi" w:eastAsia="Times New Roman" w:hAnsiTheme="minorHAnsi"/>
          <w:szCs w:val="24"/>
        </w:rPr>
        <w:t>10,1</w:t>
      </w:r>
      <w:r w:rsidRPr="00B12B2E">
        <w:rPr>
          <w:rFonts w:asciiTheme="minorHAnsi" w:eastAsia="Times New Roman" w:hAnsiTheme="minorHAnsi"/>
          <w:szCs w:val="24"/>
        </w:rPr>
        <w:t xml:space="preserve">% </w:t>
      </w:r>
      <w:r w:rsidR="005124CD" w:rsidRPr="00B12B2E">
        <w:rPr>
          <w:rFonts w:asciiTheme="minorHAnsi" w:eastAsia="Times New Roman" w:hAnsiTheme="minorHAnsi"/>
          <w:szCs w:val="24"/>
        </w:rPr>
        <w:br/>
      </w:r>
      <w:r w:rsidRPr="00B12B2E">
        <w:rPr>
          <w:rFonts w:asciiTheme="minorHAnsi" w:eastAsia="Times New Roman" w:hAnsiTheme="minorHAnsi"/>
          <w:szCs w:val="24"/>
        </w:rPr>
        <w:t xml:space="preserve">oraz w stosunku do planu 2022 r. o </w:t>
      </w:r>
      <w:r w:rsidR="007C5105" w:rsidRPr="00B12B2E">
        <w:rPr>
          <w:rFonts w:asciiTheme="minorHAnsi" w:eastAsia="Times New Roman" w:hAnsiTheme="minorHAnsi"/>
          <w:szCs w:val="24"/>
        </w:rPr>
        <w:t>24,5</w:t>
      </w:r>
      <w:r w:rsidRPr="00B12B2E">
        <w:rPr>
          <w:rFonts w:asciiTheme="minorHAnsi" w:eastAsia="Times New Roman" w:hAnsiTheme="minorHAnsi"/>
          <w:szCs w:val="24"/>
        </w:rPr>
        <w:t xml:space="preserve">%). </w:t>
      </w:r>
      <w:r w:rsidRPr="00B12B2E">
        <w:rPr>
          <w:rFonts w:asciiTheme="minorHAnsi" w:hAnsiTheme="minorHAnsi"/>
          <w:szCs w:val="24"/>
        </w:rPr>
        <w:t xml:space="preserve">Koszty te obejmują dodatkowe wynagrodzenia dla radców prawnych z tytułu zastępstwa w postępowaniu sądowym </w:t>
      </w:r>
      <w:r w:rsidR="005124CD" w:rsidRPr="00B12B2E">
        <w:rPr>
          <w:rFonts w:asciiTheme="minorHAnsi" w:hAnsiTheme="minorHAnsi"/>
          <w:szCs w:val="24"/>
        </w:rPr>
        <w:br/>
      </w:r>
      <w:r w:rsidRPr="00B12B2E">
        <w:rPr>
          <w:rFonts w:asciiTheme="minorHAnsi" w:hAnsiTheme="minorHAnsi"/>
          <w:szCs w:val="24"/>
        </w:rPr>
        <w:t xml:space="preserve">oraz wynagrodzenia wypłacane członkom Rady Nadzorczej ZUS. </w:t>
      </w:r>
    </w:p>
    <w:p w14:paraId="12B40563" w14:textId="19BE3032" w:rsidR="00F1246E" w:rsidRPr="00B12B2E" w:rsidRDefault="00763462" w:rsidP="00B377C6">
      <w:pPr>
        <w:spacing w:before="120" w:line="360" w:lineRule="auto"/>
        <w:jc w:val="left"/>
        <w:rPr>
          <w:rFonts w:asciiTheme="minorHAnsi" w:eastAsia="Times New Roman" w:hAnsiTheme="minorHAnsi"/>
          <w:szCs w:val="24"/>
        </w:rPr>
      </w:pPr>
      <w:r w:rsidRPr="00B12B2E">
        <w:rPr>
          <w:rFonts w:asciiTheme="minorHAnsi" w:eastAsia="Times New Roman" w:hAnsiTheme="minorHAnsi"/>
          <w:szCs w:val="24"/>
        </w:rPr>
        <w:t>Budżet</w:t>
      </w:r>
      <w:r w:rsidR="00EE4111" w:rsidRPr="00B12B2E">
        <w:rPr>
          <w:rFonts w:asciiTheme="minorHAnsi" w:eastAsia="Times New Roman" w:hAnsiTheme="minorHAnsi"/>
          <w:szCs w:val="24"/>
        </w:rPr>
        <w:t xml:space="preserve"> wynagrodzeń osobowych w latach 2016 </w:t>
      </w:r>
      <w:r w:rsidR="00BC30DF" w:rsidRPr="00B12B2E">
        <w:rPr>
          <w:rFonts w:asciiTheme="minorHAnsi" w:eastAsia="Times New Roman" w:hAnsiTheme="minorHAnsi"/>
          <w:szCs w:val="24"/>
        </w:rPr>
        <w:t>–</w:t>
      </w:r>
      <w:r w:rsidR="00EE4111" w:rsidRPr="00B12B2E">
        <w:rPr>
          <w:rFonts w:asciiTheme="minorHAnsi" w:eastAsia="Times New Roman" w:hAnsiTheme="minorHAnsi"/>
          <w:szCs w:val="24"/>
        </w:rPr>
        <w:t xml:space="preserve"> 2023</w:t>
      </w:r>
      <w:r w:rsidR="00BC30DF" w:rsidRPr="00B12B2E">
        <w:rPr>
          <w:rFonts w:asciiTheme="minorHAnsi" w:eastAsia="Times New Roman" w:hAnsiTheme="minorHAnsi"/>
          <w:szCs w:val="24"/>
        </w:rPr>
        <w:t xml:space="preserve"> </w:t>
      </w:r>
      <w:r w:rsidR="00EE4111" w:rsidRPr="00B12B2E">
        <w:rPr>
          <w:rFonts w:asciiTheme="minorHAnsi" w:eastAsia="Times New Roman" w:hAnsiTheme="minorHAnsi"/>
          <w:szCs w:val="24"/>
        </w:rPr>
        <w:t>przedstawia wykres</w:t>
      </w:r>
      <w:r w:rsidR="008C2F05" w:rsidRPr="00B12B2E">
        <w:rPr>
          <w:rFonts w:asciiTheme="minorHAnsi" w:eastAsia="Times New Roman" w:hAnsiTheme="minorHAnsi"/>
          <w:szCs w:val="24"/>
        </w:rPr>
        <w:t xml:space="preserve"> nr 14</w:t>
      </w:r>
      <w:r w:rsidR="00EE4111" w:rsidRPr="00B12B2E">
        <w:rPr>
          <w:rFonts w:asciiTheme="minorHAnsi" w:eastAsia="Times New Roman" w:hAnsiTheme="minorHAnsi"/>
          <w:szCs w:val="24"/>
        </w:rPr>
        <w:t>.</w:t>
      </w:r>
    </w:p>
    <w:p w14:paraId="3CB1C711" w14:textId="0D54D900" w:rsidR="005A5BF6" w:rsidRDefault="004560B0" w:rsidP="00B377C6">
      <w:pPr>
        <w:pStyle w:val="Tekstpodstawowy"/>
        <w:widowControl/>
        <w:tabs>
          <w:tab w:val="left" w:pos="2268"/>
        </w:tabs>
        <w:suppressAutoHyphens w:val="0"/>
        <w:spacing w:before="120" w:line="360" w:lineRule="auto"/>
        <w:rPr>
          <w:rFonts w:asciiTheme="minorHAnsi" w:hAnsiTheme="minorHAnsi"/>
          <w:i/>
          <w:sz w:val="20"/>
          <w:szCs w:val="23"/>
        </w:rPr>
      </w:pPr>
      <w:r w:rsidRPr="00B12B2E">
        <w:rPr>
          <w:rFonts w:asciiTheme="minorHAnsi" w:hAnsiTheme="minorHAnsi"/>
          <w:i/>
        </w:rPr>
        <w:t xml:space="preserve">Wykres 14. </w:t>
      </w:r>
      <w:r w:rsidR="00763462" w:rsidRPr="00B12B2E">
        <w:rPr>
          <w:rFonts w:asciiTheme="minorHAnsi" w:hAnsiTheme="minorHAnsi"/>
          <w:i/>
        </w:rPr>
        <w:t>Budżet</w:t>
      </w:r>
      <w:r w:rsidRPr="00B12B2E">
        <w:rPr>
          <w:rFonts w:asciiTheme="minorHAnsi" w:hAnsiTheme="minorHAnsi"/>
          <w:i/>
        </w:rPr>
        <w:t xml:space="preserve"> wyn</w:t>
      </w:r>
      <w:r w:rsidR="00D34425" w:rsidRPr="00B12B2E">
        <w:rPr>
          <w:rFonts w:asciiTheme="minorHAnsi" w:hAnsiTheme="minorHAnsi"/>
          <w:i/>
        </w:rPr>
        <w:t>agrodzeń osobowych w latach 2016</w:t>
      </w:r>
      <w:r w:rsidRPr="00B12B2E">
        <w:rPr>
          <w:rFonts w:asciiTheme="minorHAnsi" w:hAnsiTheme="minorHAnsi"/>
          <w:i/>
        </w:rPr>
        <w:t xml:space="preserve"> – 202</w:t>
      </w:r>
      <w:r w:rsidR="00E24E6E" w:rsidRPr="00B12B2E">
        <w:rPr>
          <w:rFonts w:asciiTheme="minorHAnsi" w:hAnsiTheme="minorHAnsi"/>
          <w:i/>
        </w:rPr>
        <w:t>3</w:t>
      </w:r>
      <w:r w:rsidRPr="00B12B2E">
        <w:rPr>
          <w:rFonts w:asciiTheme="minorHAnsi" w:hAnsiTheme="minorHAnsi"/>
          <w:i/>
        </w:rPr>
        <w:t xml:space="preserve"> (w tys. zł</w:t>
      </w:r>
      <w:r w:rsidR="003B3438" w:rsidRPr="00B12B2E">
        <w:rPr>
          <w:rFonts w:asciiTheme="minorHAnsi" w:hAnsiTheme="minorHAnsi"/>
          <w:i/>
        </w:rPr>
        <w:t>)</w:t>
      </w:r>
      <w:r w:rsidR="0037654C" w:rsidRPr="00B12B2E">
        <w:rPr>
          <w:rFonts w:asciiTheme="minorHAnsi" w:hAnsiTheme="minorHAnsi"/>
          <w:i/>
        </w:rPr>
        <w:t>.</w:t>
      </w:r>
      <w:r w:rsidR="00F750E9" w:rsidRPr="0068408B">
        <w:rPr>
          <w:rFonts w:asciiTheme="minorHAnsi" w:hAnsiTheme="minorHAnsi"/>
          <w:i/>
          <w:sz w:val="20"/>
          <w:szCs w:val="23"/>
        </w:rPr>
        <w:t xml:space="preserve"> </w:t>
      </w:r>
      <w:r w:rsidR="005A5BF6" w:rsidRPr="005A5BF6">
        <w:rPr>
          <w:noProof/>
          <w:lang w:eastAsia="pl-PL" w:bidi="ar-SA"/>
        </w:rPr>
        <w:drawing>
          <wp:inline distT="0" distB="0" distL="0" distR="0" wp14:anchorId="0175AC4C" wp14:editId="4FCF9B31">
            <wp:extent cx="5850890" cy="1924050"/>
            <wp:effectExtent l="0" t="0" r="0" b="0"/>
            <wp:docPr id="301" name="Obraz 301" descr="Wykres kolumnowy dotyczący budżetu wynagrodzeń osobowych (w tys. zł) w latach 2016-2023." title="Wykres 14. Budżet wynagrodzeń osobowych w latach 2016 – 2023 (w tys. zł)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3B7AD" w14:textId="15875C70" w:rsidR="004560B0" w:rsidRPr="00B12B2E" w:rsidRDefault="004560B0" w:rsidP="008C19CC">
      <w:pPr>
        <w:pStyle w:val="Nagwek3"/>
        <w:numPr>
          <w:ilvl w:val="2"/>
          <w:numId w:val="39"/>
        </w:numPr>
        <w:spacing w:before="240" w:after="120" w:line="360" w:lineRule="auto"/>
        <w:ind w:left="720"/>
        <w:rPr>
          <w:rFonts w:asciiTheme="minorHAnsi" w:hAnsiTheme="minorHAnsi"/>
          <w:sz w:val="24"/>
        </w:rPr>
      </w:pPr>
      <w:bookmarkStart w:id="54" w:name="_Toc113284042"/>
      <w:r w:rsidRPr="00B12B2E">
        <w:rPr>
          <w:rFonts w:asciiTheme="minorHAnsi" w:hAnsiTheme="minorHAnsi"/>
          <w:sz w:val="24"/>
        </w:rPr>
        <w:t>Ubezpieczenia społeczne i inne świadczenia</w:t>
      </w:r>
      <w:bookmarkEnd w:id="54"/>
    </w:p>
    <w:p w14:paraId="12A3AEAE" w14:textId="38930EEE" w:rsidR="00A033DE" w:rsidRPr="002D58B5" w:rsidRDefault="00A033DE" w:rsidP="00B377C6">
      <w:pPr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bookmarkStart w:id="55" w:name="AMORTYZACJA"/>
      <w:bookmarkStart w:id="56" w:name="_Toc293576635"/>
      <w:bookmarkStart w:id="57" w:name="_Toc293577181"/>
      <w:bookmarkStart w:id="58" w:name="_Toc293655744"/>
      <w:bookmarkStart w:id="59" w:name="_Toc293656802"/>
      <w:bookmarkStart w:id="60" w:name="_Toc520375387"/>
      <w:bookmarkEnd w:id="55"/>
      <w:r w:rsidRPr="002D58B5">
        <w:rPr>
          <w:rFonts w:asciiTheme="minorHAnsi" w:hAnsiTheme="minorHAnsi"/>
          <w:szCs w:val="24"/>
        </w:rPr>
        <w:t xml:space="preserve">Koszty ubezpieczeń społecznych i innych świadczeń zostały oszacowane na kwotę łączną </w:t>
      </w:r>
      <w:r w:rsidR="00D85080" w:rsidRPr="002D58B5">
        <w:rPr>
          <w:rFonts w:asciiTheme="minorHAnsi" w:hAnsiTheme="minorHAnsi"/>
          <w:szCs w:val="24"/>
        </w:rPr>
        <w:t>891.310</w:t>
      </w:r>
      <w:r w:rsidRPr="002D58B5">
        <w:rPr>
          <w:rFonts w:asciiTheme="minorHAnsi" w:hAnsiTheme="minorHAnsi"/>
          <w:szCs w:val="24"/>
        </w:rPr>
        <w:t xml:space="preserve"> tys. zł </w:t>
      </w:r>
      <w:r w:rsidRPr="002D58B5">
        <w:rPr>
          <w:rFonts w:asciiTheme="minorHAnsi" w:eastAsia="Times New Roman" w:hAnsiTheme="minorHAnsi"/>
          <w:szCs w:val="24"/>
          <w:lang w:eastAsia="pl-PL"/>
        </w:rPr>
        <w:t>i stanowią 12,6% kosztów ogółem. Koszty te zostały zaplanowane w</w:t>
      </w:r>
      <w:r w:rsidRPr="002D58B5">
        <w:rPr>
          <w:rFonts w:asciiTheme="minorHAnsi" w:eastAsia="Times New Roman" w:hAnsiTheme="minorHAnsi"/>
          <w:bCs/>
          <w:szCs w:val="24"/>
          <w:lang w:eastAsia="pl-PL"/>
        </w:rPr>
        <w:t xml:space="preserve"> kwocie wyższej od p.w. 2022 o </w:t>
      </w:r>
      <w:r w:rsidR="00D85080" w:rsidRPr="002D58B5">
        <w:rPr>
          <w:rFonts w:asciiTheme="minorHAnsi" w:eastAsia="Times New Roman" w:hAnsiTheme="minorHAnsi"/>
          <w:bCs/>
          <w:szCs w:val="24"/>
          <w:lang w:eastAsia="pl-PL"/>
        </w:rPr>
        <w:t>77.215</w:t>
      </w:r>
      <w:r w:rsidRPr="002D58B5">
        <w:rPr>
          <w:rFonts w:asciiTheme="minorHAnsi" w:eastAsia="Times New Roman" w:hAnsiTheme="minorHAnsi"/>
          <w:bCs/>
          <w:szCs w:val="24"/>
          <w:lang w:eastAsia="pl-PL"/>
        </w:rPr>
        <w:t xml:space="preserve"> tys. zł (o </w:t>
      </w:r>
      <w:r w:rsidR="00D85080" w:rsidRPr="002D58B5">
        <w:rPr>
          <w:rFonts w:asciiTheme="minorHAnsi" w:eastAsia="Times New Roman" w:hAnsiTheme="minorHAnsi"/>
          <w:bCs/>
          <w:szCs w:val="24"/>
          <w:lang w:eastAsia="pl-PL"/>
        </w:rPr>
        <w:t>9,5</w:t>
      </w:r>
      <w:r w:rsidRPr="002D58B5">
        <w:rPr>
          <w:rFonts w:asciiTheme="minorHAnsi" w:eastAsia="Times New Roman" w:hAnsiTheme="minorHAnsi"/>
          <w:bCs/>
          <w:szCs w:val="24"/>
          <w:lang w:eastAsia="pl-PL"/>
        </w:rPr>
        <w:t xml:space="preserve">%) oraz w kwocie wyższej od planu 2022 r. o </w:t>
      </w:r>
      <w:r w:rsidR="00D85080" w:rsidRPr="002D58B5">
        <w:rPr>
          <w:rFonts w:asciiTheme="minorHAnsi" w:eastAsia="Times New Roman" w:hAnsiTheme="minorHAnsi"/>
          <w:bCs/>
          <w:szCs w:val="24"/>
          <w:lang w:eastAsia="pl-PL"/>
        </w:rPr>
        <w:t>66.970</w:t>
      </w:r>
      <w:r w:rsidRPr="002D58B5">
        <w:rPr>
          <w:rFonts w:asciiTheme="minorHAnsi" w:eastAsia="Times New Roman" w:hAnsiTheme="minorHAnsi"/>
          <w:bCs/>
          <w:szCs w:val="24"/>
          <w:lang w:eastAsia="pl-PL"/>
        </w:rPr>
        <w:t xml:space="preserve"> tys. zł (o</w:t>
      </w:r>
      <w:r w:rsidR="009F3930" w:rsidRPr="002D58B5">
        <w:rPr>
          <w:rFonts w:asciiTheme="minorHAnsi" w:eastAsia="Times New Roman" w:hAnsiTheme="minorHAnsi"/>
          <w:bCs/>
          <w:szCs w:val="24"/>
          <w:lang w:eastAsia="pl-PL"/>
        </w:rPr>
        <w:t> </w:t>
      </w:r>
      <w:r w:rsidR="00D85080" w:rsidRPr="002D58B5">
        <w:rPr>
          <w:rFonts w:asciiTheme="minorHAnsi" w:eastAsia="Times New Roman" w:hAnsiTheme="minorHAnsi"/>
          <w:bCs/>
          <w:szCs w:val="24"/>
          <w:lang w:eastAsia="pl-PL"/>
        </w:rPr>
        <w:t>8,1</w:t>
      </w:r>
      <w:r w:rsidRPr="002D58B5">
        <w:rPr>
          <w:rFonts w:asciiTheme="minorHAnsi" w:eastAsia="Times New Roman" w:hAnsiTheme="minorHAnsi"/>
          <w:bCs/>
          <w:szCs w:val="24"/>
          <w:lang w:eastAsia="pl-PL"/>
        </w:rPr>
        <w:t>%).</w:t>
      </w:r>
      <w:r w:rsidRPr="002D58B5">
        <w:rPr>
          <w:rFonts w:asciiTheme="minorHAnsi" w:eastAsia="Times New Roman" w:hAnsiTheme="minorHAnsi"/>
          <w:szCs w:val="24"/>
          <w:lang w:eastAsia="pl-PL"/>
        </w:rPr>
        <w:t xml:space="preserve">  </w:t>
      </w:r>
    </w:p>
    <w:p w14:paraId="2C710F1F" w14:textId="77777777" w:rsidR="00A033DE" w:rsidRPr="00B12B2E" w:rsidRDefault="00A033DE" w:rsidP="005E5EA0">
      <w:pPr>
        <w:tabs>
          <w:tab w:val="left" w:pos="1100"/>
        </w:tabs>
        <w:spacing w:before="108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B12B2E">
        <w:rPr>
          <w:rFonts w:asciiTheme="minorHAnsi" w:eastAsia="Times New Roman" w:hAnsiTheme="minorHAnsi"/>
          <w:szCs w:val="24"/>
          <w:lang w:eastAsia="pl-PL"/>
        </w:rPr>
        <w:lastRenderedPageBreak/>
        <w:t>W ramach tego rodzaju kosztów zaplanowano:</w:t>
      </w:r>
    </w:p>
    <w:bookmarkEnd w:id="56"/>
    <w:bookmarkEnd w:id="57"/>
    <w:bookmarkEnd w:id="58"/>
    <w:bookmarkEnd w:id="59"/>
    <w:p w14:paraId="085DDDCD" w14:textId="127D331E" w:rsidR="00A033DE" w:rsidRPr="002D58B5" w:rsidRDefault="00A033DE" w:rsidP="008C19CC">
      <w:pPr>
        <w:pStyle w:val="Akapitzlist"/>
        <w:numPr>
          <w:ilvl w:val="0"/>
          <w:numId w:val="31"/>
        </w:numPr>
        <w:spacing w:before="120" w:line="360" w:lineRule="auto"/>
        <w:ind w:left="284" w:hanging="284"/>
        <w:rPr>
          <w:rFonts w:asciiTheme="minorHAnsi" w:eastAsia="Times New Roman" w:hAnsiTheme="minorHAnsi"/>
          <w:szCs w:val="24"/>
        </w:rPr>
      </w:pPr>
      <w:r w:rsidRPr="00212398">
        <w:rPr>
          <w:rFonts w:asciiTheme="minorHAnsi" w:eastAsia="Times New Roman" w:hAnsiTheme="minorHAnsi"/>
          <w:szCs w:val="24"/>
        </w:rPr>
        <w:t>pochodne od wynagrodzeń w kwocie łącznej</w:t>
      </w:r>
      <w:r w:rsidRPr="00212398">
        <w:rPr>
          <w:rFonts w:asciiTheme="minorHAnsi" w:eastAsia="Times New Roman" w:hAnsiTheme="minorHAnsi"/>
          <w:bCs/>
          <w:szCs w:val="24"/>
        </w:rPr>
        <w:t xml:space="preserve"> </w:t>
      </w:r>
      <w:r w:rsidR="00693AB5" w:rsidRPr="00212398">
        <w:rPr>
          <w:rFonts w:asciiTheme="minorHAnsi" w:eastAsia="Times New Roman" w:hAnsiTheme="minorHAnsi"/>
          <w:bCs/>
          <w:szCs w:val="24"/>
        </w:rPr>
        <w:t>750.802</w:t>
      </w:r>
      <w:r w:rsidRPr="00212398">
        <w:rPr>
          <w:rFonts w:asciiTheme="minorHAnsi" w:eastAsia="Times New Roman" w:hAnsiTheme="minorHAnsi"/>
          <w:bCs/>
          <w:szCs w:val="24"/>
        </w:rPr>
        <w:t xml:space="preserve"> tys. zł</w:t>
      </w:r>
      <w:r w:rsidRPr="00212398">
        <w:rPr>
          <w:rFonts w:asciiTheme="minorHAnsi" w:eastAsia="Times New Roman" w:hAnsiTheme="minorHAnsi"/>
          <w:szCs w:val="24"/>
        </w:rPr>
        <w:t xml:space="preserve"> </w:t>
      </w:r>
      <w:r w:rsidRPr="00212398">
        <w:rPr>
          <w:rFonts w:asciiTheme="minorHAnsi" w:hAnsiTheme="minorHAnsi"/>
          <w:szCs w:val="24"/>
        </w:rPr>
        <w:t>(</w:t>
      </w:r>
      <w:r w:rsidRPr="002D58B5">
        <w:rPr>
          <w:rFonts w:asciiTheme="minorHAnsi" w:hAnsiTheme="minorHAnsi"/>
          <w:szCs w:val="24"/>
        </w:rPr>
        <w:t xml:space="preserve">wzrost do p.w. 2022 r. </w:t>
      </w:r>
      <w:r w:rsidR="000C3158" w:rsidRPr="002D58B5">
        <w:rPr>
          <w:rFonts w:asciiTheme="minorHAnsi" w:hAnsiTheme="minorHAnsi"/>
          <w:szCs w:val="24"/>
        </w:rPr>
        <w:br/>
      </w:r>
      <w:r w:rsidRPr="002D58B5">
        <w:rPr>
          <w:rFonts w:asciiTheme="minorHAnsi" w:hAnsiTheme="minorHAnsi"/>
          <w:szCs w:val="24"/>
        </w:rPr>
        <w:t xml:space="preserve">oraz wzrost w stosunku do planu 2022 r. o </w:t>
      </w:r>
      <w:r w:rsidR="00D85080" w:rsidRPr="002D58B5">
        <w:rPr>
          <w:rFonts w:asciiTheme="minorHAnsi" w:hAnsiTheme="minorHAnsi"/>
          <w:szCs w:val="24"/>
        </w:rPr>
        <w:t>8,3</w:t>
      </w:r>
      <w:r w:rsidRPr="002D58B5">
        <w:rPr>
          <w:rFonts w:asciiTheme="minorHAnsi" w:hAnsiTheme="minorHAnsi"/>
          <w:szCs w:val="24"/>
        </w:rPr>
        <w:t xml:space="preserve">%), </w:t>
      </w:r>
      <w:r w:rsidRPr="002D58B5">
        <w:rPr>
          <w:rFonts w:asciiTheme="minorHAnsi" w:eastAsia="Times New Roman" w:hAnsiTheme="minorHAnsi"/>
          <w:szCs w:val="24"/>
        </w:rPr>
        <w:t xml:space="preserve">naliczone proporcjonalnie do wynagrodzeń, tj. </w:t>
      </w:r>
      <w:r w:rsidRPr="002D58B5">
        <w:rPr>
          <w:rFonts w:asciiTheme="minorHAnsi" w:eastAsia="Times New Roman" w:hAnsiTheme="minorHAnsi"/>
          <w:bCs/>
          <w:iCs/>
          <w:szCs w:val="24"/>
        </w:rPr>
        <w:t>składki na ubezpieczenie społeczne</w:t>
      </w:r>
      <w:r w:rsidRPr="002D58B5">
        <w:rPr>
          <w:rFonts w:asciiTheme="minorHAnsi" w:eastAsia="Times New Roman" w:hAnsiTheme="minorHAnsi"/>
          <w:szCs w:val="24"/>
        </w:rPr>
        <w:t xml:space="preserve"> w kwocie </w:t>
      </w:r>
      <w:r w:rsidRPr="002D58B5">
        <w:rPr>
          <w:rFonts w:asciiTheme="minorHAnsi" w:eastAsia="Times New Roman" w:hAnsiTheme="minorHAnsi"/>
          <w:bCs/>
          <w:iCs/>
          <w:szCs w:val="24"/>
        </w:rPr>
        <w:t>6</w:t>
      </w:r>
      <w:r w:rsidR="001A1F41" w:rsidRPr="002D58B5">
        <w:rPr>
          <w:rFonts w:asciiTheme="minorHAnsi" w:eastAsia="Times New Roman" w:hAnsiTheme="minorHAnsi"/>
          <w:bCs/>
          <w:iCs/>
          <w:szCs w:val="24"/>
        </w:rPr>
        <w:t>67</w:t>
      </w:r>
      <w:r w:rsidRPr="002D58B5">
        <w:rPr>
          <w:rFonts w:asciiTheme="minorHAnsi" w:eastAsia="Times New Roman" w:hAnsiTheme="minorHAnsi"/>
          <w:bCs/>
          <w:iCs/>
          <w:szCs w:val="24"/>
        </w:rPr>
        <w:t>.0</w:t>
      </w:r>
      <w:r w:rsidR="001A1F41" w:rsidRPr="002D58B5">
        <w:rPr>
          <w:rFonts w:asciiTheme="minorHAnsi" w:eastAsia="Times New Roman" w:hAnsiTheme="minorHAnsi"/>
          <w:bCs/>
          <w:iCs/>
          <w:szCs w:val="24"/>
        </w:rPr>
        <w:t>49</w:t>
      </w:r>
      <w:r w:rsidRPr="002D58B5">
        <w:rPr>
          <w:rFonts w:asciiTheme="minorHAnsi" w:eastAsia="Times New Roman" w:hAnsiTheme="minorHAnsi"/>
          <w:bCs/>
          <w:iCs/>
          <w:szCs w:val="24"/>
        </w:rPr>
        <w:t xml:space="preserve"> tys. zł</w:t>
      </w:r>
      <w:r w:rsidRPr="002D58B5">
        <w:rPr>
          <w:rFonts w:asciiTheme="minorHAnsi" w:eastAsia="Times New Roman" w:hAnsiTheme="minorHAnsi"/>
          <w:szCs w:val="24"/>
        </w:rPr>
        <w:t xml:space="preserve"> oraz </w:t>
      </w:r>
      <w:r w:rsidRPr="002D58B5">
        <w:rPr>
          <w:rFonts w:asciiTheme="minorHAnsi" w:eastAsia="Times New Roman" w:hAnsiTheme="minorHAnsi"/>
          <w:bCs/>
          <w:iCs/>
          <w:szCs w:val="24"/>
        </w:rPr>
        <w:t>składki na FP i FS</w:t>
      </w:r>
      <w:r w:rsidR="000E7C8C" w:rsidRPr="002D58B5">
        <w:rPr>
          <w:rFonts w:asciiTheme="minorHAnsi" w:eastAsia="Times New Roman" w:hAnsiTheme="minorHAnsi"/>
          <w:szCs w:val="24"/>
        </w:rPr>
        <w:t xml:space="preserve"> </w:t>
      </w:r>
      <w:r w:rsidR="00012EC4" w:rsidRPr="002D58B5">
        <w:rPr>
          <w:rFonts w:asciiTheme="minorHAnsi" w:eastAsia="Times New Roman" w:hAnsiTheme="minorHAnsi"/>
          <w:szCs w:val="24"/>
        </w:rPr>
        <w:t xml:space="preserve">w </w:t>
      </w:r>
      <w:r w:rsidRPr="002D58B5">
        <w:rPr>
          <w:rFonts w:asciiTheme="minorHAnsi" w:eastAsia="Times New Roman" w:hAnsiTheme="minorHAnsi"/>
          <w:szCs w:val="24"/>
        </w:rPr>
        <w:t xml:space="preserve">kwocie </w:t>
      </w:r>
      <w:r w:rsidR="00693AB5" w:rsidRPr="002D58B5">
        <w:rPr>
          <w:rFonts w:asciiTheme="minorHAnsi" w:eastAsia="Times New Roman" w:hAnsiTheme="minorHAnsi"/>
          <w:bCs/>
          <w:iCs/>
          <w:szCs w:val="24"/>
        </w:rPr>
        <w:t>83.753</w:t>
      </w:r>
      <w:r w:rsidRPr="002D58B5">
        <w:rPr>
          <w:szCs w:val="24"/>
        </w:rPr>
        <w:t xml:space="preserve"> </w:t>
      </w:r>
      <w:r w:rsidRPr="002D58B5">
        <w:rPr>
          <w:rFonts w:asciiTheme="minorHAnsi" w:hAnsiTheme="minorHAnsi"/>
          <w:szCs w:val="24"/>
        </w:rPr>
        <w:t>tys. zł</w:t>
      </w:r>
      <w:r w:rsidRPr="002D58B5">
        <w:rPr>
          <w:rFonts w:asciiTheme="minorHAnsi" w:eastAsia="Times New Roman" w:hAnsiTheme="minorHAnsi"/>
          <w:szCs w:val="24"/>
        </w:rPr>
        <w:t>,</w:t>
      </w:r>
    </w:p>
    <w:p w14:paraId="1412A42B" w14:textId="77777777" w:rsidR="00A033DE" w:rsidRPr="002D58B5" w:rsidRDefault="00A033DE" w:rsidP="008C19CC">
      <w:pPr>
        <w:pStyle w:val="Akapitzlist"/>
        <w:numPr>
          <w:ilvl w:val="0"/>
          <w:numId w:val="31"/>
        </w:numPr>
        <w:tabs>
          <w:tab w:val="num" w:pos="567"/>
        </w:tabs>
        <w:spacing w:before="120" w:line="360" w:lineRule="auto"/>
        <w:ind w:left="284" w:hanging="284"/>
        <w:rPr>
          <w:rFonts w:asciiTheme="minorHAnsi" w:eastAsia="Times New Roman" w:hAnsiTheme="minorHAnsi"/>
          <w:szCs w:val="24"/>
        </w:rPr>
      </w:pPr>
      <w:r w:rsidRPr="002D58B5">
        <w:rPr>
          <w:rFonts w:asciiTheme="minorHAnsi" w:eastAsia="Times New Roman" w:hAnsiTheme="minorHAnsi"/>
          <w:bCs/>
          <w:szCs w:val="24"/>
        </w:rPr>
        <w:t>odpisy na Zakładowy Fundusz Świadczeń Socjalnych</w:t>
      </w:r>
      <w:r w:rsidRPr="002D58B5">
        <w:rPr>
          <w:rFonts w:asciiTheme="minorHAnsi" w:eastAsia="Times New Roman" w:hAnsiTheme="minorHAnsi"/>
          <w:szCs w:val="24"/>
        </w:rPr>
        <w:t xml:space="preserve"> w kwocie 81.938 tys. zł, </w:t>
      </w:r>
      <w:r w:rsidRPr="002D58B5">
        <w:rPr>
          <w:rFonts w:asciiTheme="minorHAnsi" w:hAnsiTheme="minorHAnsi"/>
          <w:szCs w:val="24"/>
        </w:rPr>
        <w:t>naliczone</w:t>
      </w:r>
      <w:r w:rsidRPr="002D58B5">
        <w:rPr>
          <w:rFonts w:asciiTheme="minorHAnsi" w:eastAsia="Times New Roman" w:hAnsiTheme="minorHAnsi"/>
          <w:szCs w:val="24"/>
        </w:rPr>
        <w:t xml:space="preserve"> zgodnie z wytycznymi Ministra Finansów z dnia 14 lipca 2022 r., </w:t>
      </w:r>
    </w:p>
    <w:p w14:paraId="6F95198F" w14:textId="5A4568AF" w:rsidR="009A5B56" w:rsidRPr="002D58B5" w:rsidRDefault="009A5B56" w:rsidP="008C19CC">
      <w:pPr>
        <w:pStyle w:val="Akapitzlist"/>
        <w:numPr>
          <w:ilvl w:val="0"/>
          <w:numId w:val="31"/>
        </w:numPr>
        <w:tabs>
          <w:tab w:val="num" w:pos="567"/>
        </w:tabs>
        <w:spacing w:before="120" w:line="360" w:lineRule="auto"/>
        <w:ind w:left="284" w:hanging="284"/>
        <w:rPr>
          <w:rFonts w:asciiTheme="minorHAnsi" w:eastAsia="Times New Roman" w:hAnsiTheme="minorHAnsi"/>
          <w:szCs w:val="24"/>
        </w:rPr>
      </w:pPr>
      <w:r w:rsidRPr="002D58B5">
        <w:rPr>
          <w:rFonts w:asciiTheme="minorHAnsi" w:eastAsia="Times New Roman" w:hAnsiTheme="minorHAnsi"/>
          <w:bCs/>
          <w:szCs w:val="24"/>
        </w:rPr>
        <w:t xml:space="preserve">wpłaty na PPK w kwocie </w:t>
      </w:r>
      <w:r w:rsidR="000C3158" w:rsidRPr="002D58B5">
        <w:rPr>
          <w:rFonts w:asciiTheme="minorHAnsi" w:eastAsia="Times New Roman" w:hAnsiTheme="minorHAnsi"/>
          <w:bCs/>
          <w:szCs w:val="24"/>
        </w:rPr>
        <w:t>30.109</w:t>
      </w:r>
      <w:r w:rsidRPr="002D58B5">
        <w:rPr>
          <w:rFonts w:asciiTheme="minorHAnsi" w:eastAsia="Times New Roman" w:hAnsiTheme="minorHAnsi"/>
          <w:bCs/>
          <w:szCs w:val="24"/>
        </w:rPr>
        <w:t xml:space="preserve"> tys. zł, będąc</w:t>
      </w:r>
      <w:r w:rsidR="00590459" w:rsidRPr="002D58B5">
        <w:rPr>
          <w:rFonts w:asciiTheme="minorHAnsi" w:eastAsia="Times New Roman" w:hAnsiTheme="minorHAnsi"/>
          <w:bCs/>
          <w:szCs w:val="24"/>
        </w:rPr>
        <w:t>e</w:t>
      </w:r>
      <w:r w:rsidRPr="002D58B5">
        <w:rPr>
          <w:rFonts w:asciiTheme="minorHAnsi" w:eastAsia="Times New Roman" w:hAnsiTheme="minorHAnsi"/>
          <w:bCs/>
          <w:szCs w:val="24"/>
        </w:rPr>
        <w:t xml:space="preserve"> kosztem pracodawcy</w:t>
      </w:r>
      <w:r w:rsidR="00BB48C3" w:rsidRPr="002D58B5">
        <w:rPr>
          <w:rFonts w:asciiTheme="minorHAnsi" w:eastAsia="Times New Roman" w:hAnsiTheme="minorHAnsi"/>
          <w:bCs/>
          <w:szCs w:val="24"/>
        </w:rPr>
        <w:t xml:space="preserve"> </w:t>
      </w:r>
      <w:r w:rsidR="007807FA" w:rsidRPr="002D58B5">
        <w:rPr>
          <w:rFonts w:asciiTheme="minorHAnsi" w:eastAsia="Times New Roman" w:hAnsiTheme="minorHAnsi"/>
          <w:bCs/>
          <w:szCs w:val="24"/>
        </w:rPr>
        <w:t>(</w:t>
      </w:r>
      <w:r w:rsidR="000C3158" w:rsidRPr="002D58B5">
        <w:rPr>
          <w:rFonts w:asciiTheme="minorHAnsi" w:eastAsia="Times New Roman" w:hAnsiTheme="minorHAnsi"/>
          <w:bCs/>
          <w:szCs w:val="24"/>
        </w:rPr>
        <w:t>wz</w:t>
      </w:r>
      <w:r w:rsidR="00590459" w:rsidRPr="002D58B5">
        <w:rPr>
          <w:rFonts w:asciiTheme="minorHAnsi" w:eastAsia="Times New Roman" w:hAnsiTheme="minorHAnsi"/>
          <w:bCs/>
          <w:szCs w:val="24"/>
        </w:rPr>
        <w:t>rost do p.w. 2022 i planu o 10.609</w:t>
      </w:r>
      <w:r w:rsidR="007B5095" w:rsidRPr="002D58B5">
        <w:rPr>
          <w:rFonts w:asciiTheme="minorHAnsi" w:eastAsia="Times New Roman" w:hAnsiTheme="minorHAnsi"/>
          <w:bCs/>
          <w:szCs w:val="24"/>
        </w:rPr>
        <w:t xml:space="preserve"> tys. zł</w:t>
      </w:r>
      <w:r w:rsidR="007807FA" w:rsidRPr="002D58B5">
        <w:rPr>
          <w:rFonts w:asciiTheme="minorHAnsi" w:eastAsia="Times New Roman" w:hAnsiTheme="minorHAnsi"/>
          <w:bCs/>
          <w:szCs w:val="24"/>
        </w:rPr>
        <w:t>)</w:t>
      </w:r>
      <w:r w:rsidR="007B5095" w:rsidRPr="002D58B5">
        <w:rPr>
          <w:rFonts w:asciiTheme="minorHAnsi" w:eastAsia="Times New Roman" w:hAnsiTheme="minorHAnsi"/>
          <w:bCs/>
          <w:szCs w:val="24"/>
        </w:rPr>
        <w:t>,</w:t>
      </w:r>
      <w:r w:rsidR="000C3158" w:rsidRPr="002D58B5">
        <w:rPr>
          <w:rFonts w:asciiTheme="minorHAnsi" w:eastAsia="Times New Roman" w:hAnsiTheme="minorHAnsi"/>
          <w:bCs/>
          <w:szCs w:val="24"/>
        </w:rPr>
        <w:t xml:space="preserve"> </w:t>
      </w:r>
      <w:r w:rsidR="007B5095" w:rsidRPr="002D58B5">
        <w:rPr>
          <w:rFonts w:asciiTheme="minorHAnsi" w:eastAsia="Times New Roman" w:hAnsiTheme="minorHAnsi"/>
          <w:bCs/>
          <w:szCs w:val="24"/>
        </w:rPr>
        <w:t xml:space="preserve">wzrost tych kosztów jest </w:t>
      </w:r>
      <w:r w:rsidR="007807FA" w:rsidRPr="002D58B5">
        <w:rPr>
          <w:rFonts w:asciiTheme="minorHAnsi" w:eastAsia="Times New Roman" w:hAnsiTheme="minorHAnsi"/>
          <w:bCs/>
          <w:szCs w:val="24"/>
        </w:rPr>
        <w:t xml:space="preserve">pochodną </w:t>
      </w:r>
      <w:r w:rsidR="007B5095" w:rsidRPr="002D58B5">
        <w:rPr>
          <w:rFonts w:asciiTheme="minorHAnsi" w:eastAsia="Times New Roman" w:hAnsiTheme="minorHAnsi"/>
          <w:bCs/>
          <w:szCs w:val="24"/>
        </w:rPr>
        <w:t>wzrostu wynagrodzeń na</w:t>
      </w:r>
      <w:r w:rsidR="00F1246E" w:rsidRPr="002D58B5">
        <w:rPr>
          <w:rFonts w:asciiTheme="minorHAnsi" w:eastAsia="Times New Roman" w:hAnsiTheme="minorHAnsi"/>
          <w:bCs/>
          <w:szCs w:val="24"/>
        </w:rPr>
        <w:t> </w:t>
      </w:r>
      <w:r w:rsidR="007B5095" w:rsidRPr="002D58B5">
        <w:rPr>
          <w:rFonts w:asciiTheme="minorHAnsi" w:eastAsia="Times New Roman" w:hAnsiTheme="minorHAnsi"/>
          <w:bCs/>
          <w:szCs w:val="24"/>
        </w:rPr>
        <w:t xml:space="preserve"> 2023 r.,</w:t>
      </w:r>
    </w:p>
    <w:p w14:paraId="2A30BCEB" w14:textId="00D1D277" w:rsidR="00A033DE" w:rsidRPr="002D58B5" w:rsidRDefault="00A033DE" w:rsidP="008C19CC">
      <w:pPr>
        <w:pStyle w:val="Akapitzlist"/>
        <w:numPr>
          <w:ilvl w:val="0"/>
          <w:numId w:val="31"/>
        </w:numPr>
        <w:tabs>
          <w:tab w:val="num" w:pos="567"/>
        </w:tabs>
        <w:spacing w:before="120" w:line="360" w:lineRule="auto"/>
        <w:ind w:left="284" w:hanging="284"/>
        <w:rPr>
          <w:rFonts w:asciiTheme="minorHAnsi" w:hAnsiTheme="minorHAnsi"/>
          <w:szCs w:val="24"/>
        </w:rPr>
      </w:pPr>
      <w:r w:rsidRPr="002D58B5">
        <w:rPr>
          <w:rFonts w:asciiTheme="minorHAnsi" w:hAnsiTheme="minorHAnsi"/>
          <w:bCs/>
          <w:szCs w:val="24"/>
        </w:rPr>
        <w:t>inne</w:t>
      </w:r>
      <w:r w:rsidRPr="002D58B5">
        <w:rPr>
          <w:rFonts w:asciiTheme="minorHAnsi" w:hAnsiTheme="minorHAnsi"/>
          <w:szCs w:val="24"/>
        </w:rPr>
        <w:t xml:space="preserve"> w kwocie łącznej </w:t>
      </w:r>
      <w:r w:rsidRPr="002D58B5">
        <w:rPr>
          <w:rFonts w:asciiTheme="minorHAnsi" w:hAnsiTheme="minorHAnsi"/>
          <w:bCs/>
          <w:szCs w:val="24"/>
        </w:rPr>
        <w:t>28.</w:t>
      </w:r>
      <w:r w:rsidR="00693AB5" w:rsidRPr="002D58B5">
        <w:rPr>
          <w:rFonts w:asciiTheme="minorHAnsi" w:hAnsiTheme="minorHAnsi"/>
          <w:bCs/>
          <w:szCs w:val="24"/>
        </w:rPr>
        <w:t>461</w:t>
      </w:r>
      <w:r w:rsidRPr="002D58B5">
        <w:rPr>
          <w:rFonts w:asciiTheme="minorHAnsi" w:hAnsiTheme="minorHAnsi"/>
          <w:bCs/>
          <w:szCs w:val="24"/>
        </w:rPr>
        <w:t xml:space="preserve"> tys. zł</w:t>
      </w:r>
      <w:r w:rsidRPr="002D58B5">
        <w:rPr>
          <w:rFonts w:asciiTheme="minorHAnsi" w:hAnsiTheme="minorHAnsi"/>
          <w:b/>
          <w:bCs/>
          <w:szCs w:val="24"/>
        </w:rPr>
        <w:t xml:space="preserve"> </w:t>
      </w:r>
      <w:r w:rsidRPr="002D58B5">
        <w:rPr>
          <w:rFonts w:asciiTheme="minorHAnsi" w:hAnsiTheme="minorHAnsi"/>
          <w:szCs w:val="24"/>
        </w:rPr>
        <w:t>(spadek do p.w. 2022 o 3</w:t>
      </w:r>
      <w:r w:rsidR="004C0569" w:rsidRPr="002D58B5">
        <w:rPr>
          <w:rFonts w:asciiTheme="minorHAnsi" w:hAnsiTheme="minorHAnsi"/>
          <w:szCs w:val="24"/>
        </w:rPr>
        <w:t>1,3</w:t>
      </w:r>
      <w:r w:rsidRPr="002D58B5">
        <w:rPr>
          <w:rFonts w:asciiTheme="minorHAnsi" w:hAnsiTheme="minorHAnsi"/>
          <w:szCs w:val="24"/>
        </w:rPr>
        <w:t>% oraz spadek w</w:t>
      </w:r>
      <w:r w:rsidR="009F3930" w:rsidRPr="002D58B5">
        <w:rPr>
          <w:rFonts w:asciiTheme="minorHAnsi" w:hAnsiTheme="minorHAnsi"/>
          <w:szCs w:val="24"/>
        </w:rPr>
        <w:t> </w:t>
      </w:r>
      <w:r w:rsidRPr="002D58B5">
        <w:rPr>
          <w:rFonts w:asciiTheme="minorHAnsi" w:hAnsiTheme="minorHAnsi"/>
          <w:szCs w:val="24"/>
        </w:rPr>
        <w:t>stosunku do planu 2022 r. o 42,</w:t>
      </w:r>
      <w:r w:rsidR="00693AB5" w:rsidRPr="002D58B5">
        <w:rPr>
          <w:rFonts w:asciiTheme="minorHAnsi" w:hAnsiTheme="minorHAnsi"/>
          <w:szCs w:val="24"/>
        </w:rPr>
        <w:t>1</w:t>
      </w:r>
      <w:r w:rsidRPr="002D58B5">
        <w:rPr>
          <w:rFonts w:asciiTheme="minorHAnsi" w:hAnsiTheme="minorHAnsi"/>
          <w:szCs w:val="24"/>
        </w:rPr>
        <w:t>%</w:t>
      </w:r>
      <w:r w:rsidR="00630EC2" w:rsidRPr="002D58B5">
        <w:rPr>
          <w:rFonts w:asciiTheme="minorHAnsi" w:hAnsiTheme="minorHAnsi"/>
          <w:szCs w:val="24"/>
        </w:rPr>
        <w:t>)</w:t>
      </w:r>
      <w:r w:rsidRPr="002D58B5">
        <w:rPr>
          <w:rFonts w:asciiTheme="minorHAnsi" w:hAnsiTheme="minorHAnsi"/>
          <w:bCs/>
          <w:szCs w:val="24"/>
        </w:rPr>
        <w:t>,</w:t>
      </w:r>
      <w:r w:rsidRPr="002D58B5">
        <w:rPr>
          <w:rFonts w:asciiTheme="minorHAnsi" w:hAnsiTheme="minorHAnsi"/>
          <w:szCs w:val="24"/>
        </w:rPr>
        <w:t xml:space="preserve"> z uwagi na </w:t>
      </w:r>
      <w:r w:rsidR="007807FA" w:rsidRPr="002D58B5">
        <w:rPr>
          <w:rFonts w:asciiTheme="minorHAnsi" w:hAnsiTheme="minorHAnsi"/>
          <w:szCs w:val="24"/>
        </w:rPr>
        <w:t xml:space="preserve">przeniesienie kosztów wpłat na PPK </w:t>
      </w:r>
      <w:r w:rsidR="00500D5B" w:rsidRPr="002D58B5">
        <w:rPr>
          <w:rFonts w:asciiTheme="minorHAnsi" w:hAnsiTheme="minorHAnsi"/>
          <w:szCs w:val="24"/>
        </w:rPr>
        <w:t>z</w:t>
      </w:r>
      <w:r w:rsidR="007807FA" w:rsidRPr="002D58B5">
        <w:rPr>
          <w:rFonts w:asciiTheme="minorHAnsi" w:hAnsiTheme="minorHAnsi"/>
          <w:szCs w:val="24"/>
        </w:rPr>
        <w:t xml:space="preserve"> pozycji „inne” do odrębnej pozycji planu w formularzu planistycznym wprowadzonym notą budżetową</w:t>
      </w:r>
      <w:r w:rsidR="007807FA" w:rsidRPr="00B12B2E">
        <w:rPr>
          <w:rStyle w:val="Odwoanieprzypisudolnego"/>
          <w:rFonts w:asciiTheme="minorHAnsi" w:hAnsiTheme="minorHAnsi"/>
          <w:szCs w:val="24"/>
        </w:rPr>
        <w:footnoteReference w:id="19"/>
      </w:r>
      <w:r w:rsidRPr="002D58B5">
        <w:rPr>
          <w:rFonts w:asciiTheme="minorHAnsi" w:hAnsiTheme="minorHAnsi"/>
          <w:szCs w:val="24"/>
        </w:rPr>
        <w:t xml:space="preserve">. </w:t>
      </w:r>
      <w:r w:rsidR="00C5328F" w:rsidRPr="002D58B5">
        <w:rPr>
          <w:rFonts w:asciiTheme="minorHAnsi" w:hAnsiTheme="minorHAnsi"/>
          <w:szCs w:val="24"/>
        </w:rPr>
        <w:br/>
      </w:r>
      <w:r w:rsidRPr="002D58B5">
        <w:rPr>
          <w:rFonts w:asciiTheme="minorHAnsi" w:hAnsiTheme="minorHAnsi"/>
          <w:szCs w:val="24"/>
        </w:rPr>
        <w:t>W ramach tego rodzaju kosztów zaplanowano:</w:t>
      </w:r>
    </w:p>
    <w:p w14:paraId="013CC39F" w14:textId="4C956320" w:rsidR="00447F96" w:rsidRPr="00B12B2E" w:rsidRDefault="00A033DE" w:rsidP="008C19CC">
      <w:pPr>
        <w:pStyle w:val="Akapitzlist"/>
        <w:numPr>
          <w:ilvl w:val="0"/>
          <w:numId w:val="35"/>
        </w:numPr>
        <w:spacing w:before="120" w:after="120" w:line="360" w:lineRule="auto"/>
        <w:rPr>
          <w:rFonts w:asciiTheme="minorHAnsi" w:eastAsia="Times New Roman" w:hAnsiTheme="minorHAnsi"/>
          <w:szCs w:val="24"/>
        </w:rPr>
      </w:pPr>
      <w:r w:rsidRPr="002164AC">
        <w:rPr>
          <w:rFonts w:asciiTheme="minorHAnsi" w:eastAsia="Times New Roman" w:hAnsiTheme="minorHAnsi"/>
          <w:bCs/>
          <w:szCs w:val="24"/>
        </w:rPr>
        <w:t>świadczenia rzeczowe wynikające z przepisów bhp</w:t>
      </w:r>
      <w:r w:rsidRPr="002164AC">
        <w:rPr>
          <w:rFonts w:asciiTheme="minorHAnsi" w:eastAsia="Times New Roman" w:hAnsiTheme="minorHAnsi"/>
          <w:szCs w:val="24"/>
        </w:rPr>
        <w:t xml:space="preserve"> w kwocie 12.</w:t>
      </w:r>
      <w:r w:rsidR="00B316BB" w:rsidRPr="002164AC">
        <w:rPr>
          <w:rFonts w:asciiTheme="minorHAnsi" w:eastAsia="Times New Roman" w:hAnsiTheme="minorHAnsi"/>
          <w:szCs w:val="24"/>
        </w:rPr>
        <w:t>539</w:t>
      </w:r>
      <w:r w:rsidRPr="002164AC">
        <w:rPr>
          <w:rFonts w:asciiTheme="minorHAnsi" w:eastAsia="Times New Roman" w:hAnsiTheme="minorHAnsi"/>
          <w:bCs/>
          <w:szCs w:val="24"/>
        </w:rPr>
        <w:t xml:space="preserve"> tys. zł</w:t>
      </w:r>
      <w:r w:rsidR="0042669E" w:rsidRPr="002164AC">
        <w:rPr>
          <w:rFonts w:asciiTheme="minorHAnsi" w:eastAsia="Times New Roman" w:hAnsiTheme="minorHAnsi"/>
          <w:bCs/>
          <w:szCs w:val="24"/>
        </w:rPr>
        <w:t xml:space="preserve">. </w:t>
      </w:r>
      <w:r w:rsidR="0042669E" w:rsidRPr="00B12B2E">
        <w:rPr>
          <w:rFonts w:asciiTheme="minorHAnsi" w:eastAsia="Times New Roman" w:hAnsiTheme="minorHAnsi"/>
          <w:bCs/>
          <w:szCs w:val="24"/>
        </w:rPr>
        <w:t>Wzrost tych kosztów jest spowodowanym m.in.</w:t>
      </w:r>
      <w:r w:rsidR="00D469F9" w:rsidRPr="00B12B2E">
        <w:rPr>
          <w:rFonts w:asciiTheme="minorHAnsi" w:eastAsia="Times New Roman" w:hAnsiTheme="minorHAnsi"/>
          <w:bCs/>
          <w:szCs w:val="24"/>
        </w:rPr>
        <w:t xml:space="preserve"> </w:t>
      </w:r>
      <w:r w:rsidRPr="00B12B2E">
        <w:rPr>
          <w:rFonts w:asciiTheme="minorHAnsi" w:eastAsia="Times New Roman" w:hAnsiTheme="minorHAnsi"/>
          <w:bCs/>
          <w:szCs w:val="24"/>
        </w:rPr>
        <w:t>zwiększeni</w:t>
      </w:r>
      <w:r w:rsidR="00D469F9" w:rsidRPr="00B12B2E">
        <w:rPr>
          <w:rFonts w:asciiTheme="minorHAnsi" w:eastAsia="Times New Roman" w:hAnsiTheme="minorHAnsi"/>
          <w:bCs/>
          <w:szCs w:val="24"/>
        </w:rPr>
        <w:t>e</w:t>
      </w:r>
      <w:r w:rsidR="0042669E" w:rsidRPr="00B12B2E">
        <w:rPr>
          <w:rFonts w:asciiTheme="minorHAnsi" w:eastAsia="Times New Roman" w:hAnsiTheme="minorHAnsi"/>
          <w:bCs/>
          <w:szCs w:val="24"/>
        </w:rPr>
        <w:t>m</w:t>
      </w:r>
      <w:r w:rsidR="00D469F9" w:rsidRPr="00B12B2E">
        <w:rPr>
          <w:rFonts w:asciiTheme="minorHAnsi" w:eastAsia="Times New Roman" w:hAnsiTheme="minorHAnsi"/>
          <w:bCs/>
          <w:szCs w:val="24"/>
        </w:rPr>
        <w:t xml:space="preserve"> refundacji kosztów zakupu</w:t>
      </w:r>
      <w:r w:rsidR="00C427CF" w:rsidRPr="00B12B2E">
        <w:rPr>
          <w:rFonts w:asciiTheme="minorHAnsi" w:eastAsia="Times New Roman" w:hAnsiTheme="minorHAnsi"/>
          <w:bCs/>
          <w:szCs w:val="24"/>
        </w:rPr>
        <w:t xml:space="preserve"> okularów</w:t>
      </w:r>
      <w:r w:rsidR="00D469F9" w:rsidRPr="00B12B2E">
        <w:rPr>
          <w:rFonts w:asciiTheme="minorHAnsi" w:eastAsia="Times New Roman" w:hAnsiTheme="minorHAnsi"/>
          <w:bCs/>
          <w:szCs w:val="24"/>
        </w:rPr>
        <w:t xml:space="preserve"> </w:t>
      </w:r>
      <w:r w:rsidR="00551BB5" w:rsidRPr="00B12B2E">
        <w:rPr>
          <w:rFonts w:asciiTheme="minorHAnsi" w:eastAsia="Times New Roman" w:hAnsiTheme="minorHAnsi"/>
          <w:bCs/>
          <w:szCs w:val="24"/>
        </w:rPr>
        <w:t>do pracy przy monitorze ekranowym dla pracowników Zakładu</w:t>
      </w:r>
      <w:r w:rsidR="0042669E" w:rsidRPr="00B12B2E">
        <w:rPr>
          <w:rFonts w:asciiTheme="minorHAnsi" w:eastAsia="Times New Roman" w:hAnsiTheme="minorHAnsi"/>
          <w:bCs/>
          <w:szCs w:val="24"/>
        </w:rPr>
        <w:t xml:space="preserve"> oraz</w:t>
      </w:r>
      <w:r w:rsidR="00551BB5" w:rsidRPr="00B12B2E">
        <w:rPr>
          <w:rFonts w:asciiTheme="minorHAnsi" w:eastAsia="Times New Roman" w:hAnsiTheme="minorHAnsi"/>
          <w:bCs/>
          <w:szCs w:val="24"/>
        </w:rPr>
        <w:t xml:space="preserve"> </w:t>
      </w:r>
      <w:r w:rsidRPr="00B12B2E">
        <w:rPr>
          <w:rFonts w:asciiTheme="minorHAnsi" w:eastAsia="Times New Roman" w:hAnsiTheme="minorHAnsi"/>
          <w:bCs/>
          <w:szCs w:val="24"/>
        </w:rPr>
        <w:t>wzrostem cen środków ochrony indywidualnej</w:t>
      </w:r>
      <w:r w:rsidR="0042669E" w:rsidRPr="00B12B2E">
        <w:rPr>
          <w:rFonts w:asciiTheme="minorHAnsi" w:eastAsia="Times New Roman" w:hAnsiTheme="minorHAnsi"/>
          <w:bCs/>
          <w:szCs w:val="24"/>
        </w:rPr>
        <w:t xml:space="preserve"> (</w:t>
      </w:r>
      <w:r w:rsidRPr="00B12B2E">
        <w:rPr>
          <w:rFonts w:asciiTheme="minorHAnsi" w:eastAsia="Times New Roman" w:hAnsiTheme="minorHAnsi"/>
          <w:bCs/>
          <w:szCs w:val="24"/>
        </w:rPr>
        <w:t>odzieży i obuwia roboczego, środków czystości oraz wody mineralnej</w:t>
      </w:r>
      <w:r w:rsidR="0042669E" w:rsidRPr="00B12B2E">
        <w:rPr>
          <w:rFonts w:asciiTheme="minorHAnsi" w:eastAsia="Times New Roman" w:hAnsiTheme="minorHAnsi"/>
          <w:bCs/>
          <w:szCs w:val="24"/>
        </w:rPr>
        <w:t>)</w:t>
      </w:r>
      <w:r w:rsidRPr="00B12B2E">
        <w:rPr>
          <w:rFonts w:asciiTheme="minorHAnsi" w:eastAsia="Times New Roman" w:hAnsiTheme="minorHAnsi"/>
          <w:szCs w:val="24"/>
        </w:rPr>
        <w:t>,</w:t>
      </w:r>
      <w:r w:rsidR="00447F96" w:rsidRPr="00B12B2E">
        <w:rPr>
          <w:szCs w:val="24"/>
        </w:rPr>
        <w:t xml:space="preserve"> </w:t>
      </w:r>
    </w:p>
    <w:p w14:paraId="7D6B6EEC" w14:textId="40AE4D00" w:rsidR="00A033DE" w:rsidRPr="00B12B2E" w:rsidRDefault="00A033DE" w:rsidP="008C19CC">
      <w:pPr>
        <w:pStyle w:val="Akapitzlist"/>
        <w:numPr>
          <w:ilvl w:val="0"/>
          <w:numId w:val="35"/>
        </w:numPr>
        <w:spacing w:before="120" w:after="120" w:line="360" w:lineRule="auto"/>
        <w:rPr>
          <w:rFonts w:asciiTheme="minorHAnsi" w:eastAsia="Times New Roman" w:hAnsiTheme="minorHAnsi"/>
          <w:szCs w:val="24"/>
        </w:rPr>
      </w:pPr>
      <w:r w:rsidRPr="002164AC">
        <w:rPr>
          <w:rFonts w:asciiTheme="minorHAnsi" w:eastAsia="Times New Roman" w:hAnsiTheme="minorHAnsi"/>
          <w:bCs/>
          <w:szCs w:val="24"/>
        </w:rPr>
        <w:t>koszty szkoleń</w:t>
      </w:r>
      <w:r w:rsidRPr="002164AC">
        <w:rPr>
          <w:rFonts w:asciiTheme="minorHAnsi" w:eastAsia="Times New Roman" w:hAnsiTheme="minorHAnsi"/>
          <w:szCs w:val="24"/>
        </w:rPr>
        <w:t xml:space="preserve"> </w:t>
      </w:r>
      <w:r w:rsidRPr="002164AC">
        <w:rPr>
          <w:rFonts w:asciiTheme="minorHAnsi" w:eastAsia="Times New Roman" w:hAnsiTheme="minorHAnsi"/>
          <w:bCs/>
          <w:szCs w:val="24"/>
        </w:rPr>
        <w:t xml:space="preserve">pracowników Zakładu w </w:t>
      </w:r>
      <w:r w:rsidRPr="002164AC">
        <w:rPr>
          <w:rFonts w:asciiTheme="minorHAnsi" w:eastAsia="Times New Roman" w:hAnsiTheme="minorHAnsi"/>
          <w:szCs w:val="24"/>
        </w:rPr>
        <w:t xml:space="preserve">kwocie </w:t>
      </w:r>
      <w:r w:rsidRPr="002164AC">
        <w:rPr>
          <w:rFonts w:asciiTheme="minorHAnsi" w:eastAsia="Times New Roman" w:hAnsiTheme="minorHAnsi"/>
          <w:bCs/>
          <w:szCs w:val="24"/>
        </w:rPr>
        <w:t>8.900 tys. zł.</w:t>
      </w:r>
      <w:r w:rsidRPr="00B12B2E">
        <w:rPr>
          <w:rFonts w:asciiTheme="minorHAnsi" w:eastAsia="Times New Roman" w:hAnsiTheme="minorHAnsi"/>
          <w:bCs/>
          <w:szCs w:val="24"/>
        </w:rPr>
        <w:t xml:space="preserve"> Spadek tych kosztów jest wynikiem planowanego zmniejszenia liczby szkoleń</w:t>
      </w:r>
      <w:r w:rsidRPr="00B12B2E">
        <w:rPr>
          <w:rFonts w:asciiTheme="minorHAnsi" w:eastAsia="Times New Roman" w:hAnsiTheme="minorHAnsi"/>
          <w:szCs w:val="24"/>
        </w:rPr>
        <w:t>,</w:t>
      </w:r>
    </w:p>
    <w:p w14:paraId="1D8B5B6F" w14:textId="69418CA6" w:rsidR="00A033DE" w:rsidRPr="00B12B2E" w:rsidRDefault="00A033DE" w:rsidP="008C19CC">
      <w:pPr>
        <w:pStyle w:val="Akapitzlist"/>
        <w:numPr>
          <w:ilvl w:val="0"/>
          <w:numId w:val="35"/>
        </w:numPr>
        <w:spacing w:before="120" w:after="120" w:line="360" w:lineRule="auto"/>
        <w:rPr>
          <w:rFonts w:asciiTheme="minorHAnsi" w:eastAsia="Times New Roman" w:hAnsiTheme="minorHAnsi"/>
          <w:szCs w:val="24"/>
        </w:rPr>
      </w:pPr>
      <w:r w:rsidRPr="002164AC">
        <w:rPr>
          <w:rFonts w:asciiTheme="minorHAnsi" w:eastAsia="Times New Roman" w:hAnsiTheme="minorHAnsi"/>
          <w:bCs/>
          <w:szCs w:val="24"/>
        </w:rPr>
        <w:t xml:space="preserve">zakup usług zdrowotnych w kwocie </w:t>
      </w:r>
      <w:r w:rsidR="00B316BB" w:rsidRPr="002164AC">
        <w:rPr>
          <w:rFonts w:asciiTheme="minorHAnsi" w:eastAsia="Times New Roman" w:hAnsiTheme="minorHAnsi"/>
          <w:bCs/>
          <w:szCs w:val="24"/>
        </w:rPr>
        <w:t>7.022</w:t>
      </w:r>
      <w:r w:rsidRPr="002164AC">
        <w:rPr>
          <w:rFonts w:asciiTheme="minorHAnsi" w:eastAsia="Times New Roman" w:hAnsiTheme="minorHAnsi"/>
          <w:bCs/>
          <w:szCs w:val="24"/>
        </w:rPr>
        <w:t xml:space="preserve"> tys. zł</w:t>
      </w:r>
      <w:r w:rsidR="00426F26" w:rsidRPr="002164AC">
        <w:rPr>
          <w:rFonts w:asciiTheme="minorHAnsi" w:eastAsia="Times New Roman" w:hAnsiTheme="minorHAnsi"/>
          <w:bCs/>
          <w:szCs w:val="24"/>
        </w:rPr>
        <w:t>. Spadek</w:t>
      </w:r>
      <w:r w:rsidR="00426F26" w:rsidRPr="00B12B2E">
        <w:rPr>
          <w:rFonts w:asciiTheme="minorHAnsi" w:eastAsia="Times New Roman" w:hAnsiTheme="minorHAnsi"/>
          <w:bCs/>
          <w:szCs w:val="24"/>
        </w:rPr>
        <w:t xml:space="preserve"> tych kosztów jest </w:t>
      </w:r>
      <w:r w:rsidR="00D469F9" w:rsidRPr="00B12B2E">
        <w:rPr>
          <w:rFonts w:asciiTheme="minorHAnsi" w:eastAsia="Times New Roman" w:hAnsiTheme="minorHAnsi"/>
          <w:bCs/>
          <w:szCs w:val="24"/>
        </w:rPr>
        <w:t>związany z</w:t>
      </w:r>
      <w:r w:rsidR="005D3FD1" w:rsidRPr="00B12B2E">
        <w:rPr>
          <w:rFonts w:asciiTheme="minorHAnsi" w:eastAsia="Times New Roman" w:hAnsiTheme="minorHAnsi"/>
          <w:bCs/>
          <w:szCs w:val="24"/>
        </w:rPr>
        <w:t> </w:t>
      </w:r>
      <w:r w:rsidRPr="00B12B2E">
        <w:rPr>
          <w:rFonts w:asciiTheme="minorHAnsi" w:eastAsia="Times New Roman" w:hAnsiTheme="minorHAnsi"/>
          <w:bCs/>
          <w:szCs w:val="24"/>
        </w:rPr>
        <w:t xml:space="preserve">m.in. </w:t>
      </w:r>
      <w:r w:rsidR="00426F26" w:rsidRPr="00B12B2E">
        <w:rPr>
          <w:rFonts w:asciiTheme="minorHAnsi" w:eastAsia="Times New Roman" w:hAnsiTheme="minorHAnsi"/>
          <w:bCs/>
          <w:szCs w:val="24"/>
        </w:rPr>
        <w:t xml:space="preserve">mniejszą </w:t>
      </w:r>
      <w:r w:rsidR="00D469F9" w:rsidRPr="00B12B2E">
        <w:rPr>
          <w:rFonts w:asciiTheme="minorHAnsi" w:eastAsia="Times New Roman" w:hAnsiTheme="minorHAnsi"/>
          <w:bCs/>
          <w:szCs w:val="24"/>
        </w:rPr>
        <w:t xml:space="preserve">liczbą </w:t>
      </w:r>
      <w:r w:rsidR="00426F26" w:rsidRPr="00B12B2E">
        <w:rPr>
          <w:rFonts w:asciiTheme="minorHAnsi" w:eastAsia="Times New Roman" w:hAnsiTheme="minorHAnsi"/>
          <w:bCs/>
          <w:szCs w:val="24"/>
        </w:rPr>
        <w:t xml:space="preserve">planowanych </w:t>
      </w:r>
      <w:r w:rsidR="00426F26" w:rsidRPr="00B12B2E">
        <w:rPr>
          <w:rFonts w:asciiTheme="minorHAnsi" w:eastAsia="Times New Roman" w:hAnsiTheme="minorHAnsi"/>
          <w:szCs w:val="24"/>
        </w:rPr>
        <w:t>badań</w:t>
      </w:r>
      <w:r w:rsidRPr="00B12B2E">
        <w:rPr>
          <w:rFonts w:asciiTheme="minorHAnsi" w:eastAsia="Times New Roman" w:hAnsiTheme="minorHAnsi"/>
          <w:szCs w:val="24"/>
        </w:rPr>
        <w:t xml:space="preserve"> laboratoryjn</w:t>
      </w:r>
      <w:r w:rsidR="007E48B0" w:rsidRPr="00B12B2E">
        <w:rPr>
          <w:rFonts w:asciiTheme="minorHAnsi" w:eastAsia="Times New Roman" w:hAnsiTheme="minorHAnsi"/>
          <w:szCs w:val="24"/>
        </w:rPr>
        <w:t>ych</w:t>
      </w:r>
      <w:r w:rsidRPr="00B12B2E">
        <w:rPr>
          <w:rFonts w:asciiTheme="minorHAnsi" w:eastAsia="Times New Roman" w:hAnsiTheme="minorHAnsi"/>
          <w:szCs w:val="24"/>
        </w:rPr>
        <w:t xml:space="preserve"> w kierunku testów na</w:t>
      </w:r>
      <w:r w:rsidR="00F1246E" w:rsidRPr="00B12B2E">
        <w:rPr>
          <w:rFonts w:asciiTheme="minorHAnsi" w:eastAsia="Times New Roman" w:hAnsiTheme="minorHAnsi"/>
          <w:szCs w:val="24"/>
        </w:rPr>
        <w:t> </w:t>
      </w:r>
      <w:r w:rsidRPr="00B12B2E">
        <w:rPr>
          <w:rFonts w:asciiTheme="minorHAnsi" w:eastAsia="Times New Roman" w:hAnsiTheme="minorHAnsi"/>
          <w:szCs w:val="24"/>
        </w:rPr>
        <w:t xml:space="preserve"> COVID-19</w:t>
      </w:r>
      <w:r w:rsidR="007E48B0" w:rsidRPr="00B12B2E">
        <w:rPr>
          <w:rFonts w:asciiTheme="minorHAnsi" w:eastAsia="Times New Roman" w:hAnsiTheme="minorHAnsi"/>
          <w:szCs w:val="24"/>
        </w:rPr>
        <w:t>.</w:t>
      </w:r>
    </w:p>
    <w:p w14:paraId="1BA66450" w14:textId="77777777" w:rsidR="00EE4111" w:rsidRPr="00B12B2E" w:rsidRDefault="00EE4111" w:rsidP="00B377C6">
      <w:pPr>
        <w:tabs>
          <w:tab w:val="left" w:pos="426"/>
          <w:tab w:val="num" w:pos="851"/>
        </w:tabs>
        <w:spacing w:before="120" w:after="0" w:line="360" w:lineRule="auto"/>
        <w:jc w:val="left"/>
        <w:rPr>
          <w:rFonts w:asciiTheme="minorHAnsi" w:eastAsia="Times New Roman" w:hAnsiTheme="minorHAnsi"/>
          <w:szCs w:val="24"/>
        </w:rPr>
      </w:pPr>
      <w:r w:rsidRPr="00B12B2E">
        <w:rPr>
          <w:rFonts w:asciiTheme="minorHAnsi" w:eastAsia="Times New Roman" w:hAnsiTheme="minorHAnsi"/>
          <w:szCs w:val="24"/>
        </w:rPr>
        <w:lastRenderedPageBreak/>
        <w:t xml:space="preserve">Wysokość kosztów </w:t>
      </w:r>
      <w:r w:rsidRPr="00B12B2E">
        <w:rPr>
          <w:rFonts w:ascii="Calibri" w:eastAsia="Times New Roman" w:hAnsi="Calibri" w:cs="Arial"/>
          <w:iCs/>
          <w:szCs w:val="24"/>
          <w:lang w:eastAsia="pl-PL"/>
        </w:rPr>
        <w:t>ubezpieczeń społecznych i innych świadczeń</w:t>
      </w:r>
      <w:r w:rsidRPr="00B12B2E">
        <w:rPr>
          <w:rFonts w:asciiTheme="minorHAnsi" w:eastAsia="Times New Roman" w:hAnsiTheme="minorHAnsi"/>
          <w:szCs w:val="24"/>
        </w:rPr>
        <w:t xml:space="preserve"> z perspektywy planu na br., przewidywanego wykonania br. (PW) oraz planu na 2023 r. przedstawia poniższy wykres.</w:t>
      </w:r>
    </w:p>
    <w:p w14:paraId="59630F07" w14:textId="6F233DCB" w:rsidR="00EE4111" w:rsidRPr="00B12B2E" w:rsidRDefault="00EE4111" w:rsidP="0095669D">
      <w:pPr>
        <w:spacing w:before="120" w:after="0" w:line="360" w:lineRule="auto"/>
        <w:jc w:val="left"/>
        <w:rPr>
          <w:rFonts w:ascii="Calibri" w:eastAsia="Times New Roman" w:hAnsi="Calibri" w:cs="Arial"/>
          <w:i/>
          <w:iCs/>
          <w:szCs w:val="24"/>
          <w:lang w:eastAsia="pl-PL"/>
        </w:rPr>
      </w:pPr>
      <w:r w:rsidRPr="00B12B2E">
        <w:rPr>
          <w:rFonts w:ascii="Calibri" w:eastAsia="Times New Roman" w:hAnsi="Calibri" w:cs="Arial"/>
          <w:i/>
          <w:iCs/>
          <w:szCs w:val="24"/>
          <w:lang w:eastAsia="pl-PL"/>
        </w:rPr>
        <w:t xml:space="preserve">Wykres 15. Ubezpieczenia społeczne i inne świadczenia </w:t>
      </w:r>
      <w:r w:rsidR="00792345" w:rsidRPr="00B12B2E">
        <w:rPr>
          <w:rFonts w:asciiTheme="minorHAnsi" w:hAnsiTheme="minorHAnsi"/>
          <w:i/>
          <w:szCs w:val="24"/>
        </w:rPr>
        <w:t>(w tys. zł)</w:t>
      </w:r>
    </w:p>
    <w:p w14:paraId="0B159BBC" w14:textId="6CD14845" w:rsidR="005A5BF6" w:rsidRPr="00C84907" w:rsidRDefault="005A5BF6" w:rsidP="00B377C6">
      <w:pPr>
        <w:spacing w:before="120" w:after="0" w:line="360" w:lineRule="auto"/>
        <w:jc w:val="left"/>
        <w:rPr>
          <w:rFonts w:asciiTheme="minorHAnsi" w:eastAsia="Times New Roman" w:hAnsiTheme="minorHAnsi"/>
          <w:sz w:val="23"/>
          <w:szCs w:val="23"/>
          <w:lang w:eastAsia="pl-PL"/>
        </w:rPr>
      </w:pPr>
      <w:r w:rsidRPr="005A5BF6">
        <w:rPr>
          <w:noProof/>
          <w:lang w:eastAsia="pl-PL"/>
        </w:rPr>
        <w:drawing>
          <wp:inline distT="0" distB="0" distL="0" distR="0" wp14:anchorId="1F54FD01" wp14:editId="3292A5F9">
            <wp:extent cx="5850890" cy="1849755"/>
            <wp:effectExtent l="0" t="0" r="0" b="0"/>
            <wp:docPr id="302" name="Obraz 302" descr="Wykres słupkowy dotyczący ubezpieczeń społecznych i innych świadczeń (w tys. zł) w planie finansowym na 2022 i 2023 oraz przewidywane wykonanie za 2022." title="Wykres 15. Ubezpieczenia społeczne i inne świadczenia (w tys. z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7A920" w14:textId="4C89E561" w:rsidR="00741D04" w:rsidRPr="00B12B2E" w:rsidRDefault="00741D04" w:rsidP="008C19CC">
      <w:pPr>
        <w:pStyle w:val="Nagwek3"/>
        <w:numPr>
          <w:ilvl w:val="2"/>
          <w:numId w:val="39"/>
        </w:numPr>
        <w:spacing w:before="240" w:after="120" w:line="360" w:lineRule="auto"/>
        <w:ind w:left="720"/>
        <w:rPr>
          <w:rFonts w:asciiTheme="minorHAnsi" w:hAnsiTheme="minorHAnsi"/>
          <w:sz w:val="24"/>
        </w:rPr>
      </w:pPr>
      <w:bookmarkStart w:id="61" w:name="KOSZTYFINANSOWEIPOZOSTAŁEKOSZTYOPERAC"/>
      <w:bookmarkStart w:id="62" w:name="_Toc113284043"/>
      <w:bookmarkEnd w:id="53"/>
      <w:bookmarkEnd w:id="60"/>
      <w:bookmarkEnd w:id="61"/>
      <w:r w:rsidRPr="00B12B2E">
        <w:rPr>
          <w:rFonts w:asciiTheme="minorHAnsi" w:hAnsiTheme="minorHAnsi"/>
          <w:sz w:val="24"/>
        </w:rPr>
        <w:t>Pozostałe koszty rodzajowe</w:t>
      </w:r>
      <w:bookmarkEnd w:id="62"/>
    </w:p>
    <w:p w14:paraId="42CC9BDD" w14:textId="77777777" w:rsidR="00A033DE" w:rsidRPr="00B12B2E" w:rsidRDefault="00A033DE" w:rsidP="00B377C6">
      <w:pPr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B12B2E">
        <w:rPr>
          <w:rFonts w:asciiTheme="minorHAnsi" w:hAnsiTheme="minorHAnsi"/>
          <w:szCs w:val="24"/>
        </w:rPr>
        <w:t xml:space="preserve">Pozostałe koszty rodzajowe zostały oszacowane na kwotę </w:t>
      </w:r>
      <w:r w:rsidRPr="002164AC">
        <w:rPr>
          <w:rFonts w:asciiTheme="minorHAnsi" w:hAnsiTheme="minorHAnsi"/>
          <w:szCs w:val="24"/>
        </w:rPr>
        <w:t xml:space="preserve">51.205 tys. zł </w:t>
      </w:r>
      <w:r w:rsidRPr="002164AC">
        <w:rPr>
          <w:rFonts w:asciiTheme="minorHAnsi" w:eastAsia="Times New Roman" w:hAnsiTheme="minorHAnsi"/>
          <w:szCs w:val="24"/>
          <w:lang w:eastAsia="pl-PL"/>
        </w:rPr>
        <w:t>i stanowią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0,7% kosztów ogółem. Koszty te zostały zaplanowane w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 kwocie wyższej od p.w. 2022 o 15.573 tys. zł</w:t>
      </w:r>
      <w:r w:rsidRPr="00B12B2E">
        <w:rPr>
          <w:rFonts w:asciiTheme="minorHAnsi" w:eastAsia="Times New Roman" w:hAnsiTheme="minorHAnsi"/>
          <w:b/>
          <w:bCs/>
          <w:szCs w:val="24"/>
          <w:lang w:eastAsia="pl-PL"/>
        </w:rPr>
        <w:t xml:space="preserve"> 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>(o 43,7%) oraz wyższej od planu na 2022 r. o 10.005 tys. zł (o 24,3%).</w:t>
      </w:r>
    </w:p>
    <w:p w14:paraId="3E8453F0" w14:textId="77777777" w:rsidR="00A033DE" w:rsidRPr="00B12B2E" w:rsidRDefault="00A033DE" w:rsidP="00B377C6">
      <w:pPr>
        <w:tabs>
          <w:tab w:val="left" w:pos="1100"/>
        </w:tabs>
        <w:spacing w:before="120" w:after="0" w:line="360" w:lineRule="auto"/>
        <w:jc w:val="left"/>
        <w:rPr>
          <w:rFonts w:asciiTheme="minorHAnsi" w:eastAsia="Times New Roman" w:hAnsiTheme="minorHAnsi"/>
          <w:szCs w:val="24"/>
        </w:rPr>
      </w:pPr>
      <w:r w:rsidRPr="00B12B2E">
        <w:rPr>
          <w:rFonts w:asciiTheme="minorHAnsi" w:eastAsia="Times New Roman" w:hAnsiTheme="minorHAnsi"/>
          <w:szCs w:val="24"/>
        </w:rPr>
        <w:t>W ramach tego rodzaju kosztów zaplanowano:</w:t>
      </w:r>
    </w:p>
    <w:p w14:paraId="54C3738E" w14:textId="77C9F485" w:rsidR="00A033DE" w:rsidRPr="002164AC" w:rsidRDefault="00A033DE" w:rsidP="008C19CC">
      <w:pPr>
        <w:pStyle w:val="Akapitzlist"/>
        <w:numPr>
          <w:ilvl w:val="0"/>
          <w:numId w:val="32"/>
        </w:numPr>
        <w:spacing w:before="120" w:after="0" w:line="360" w:lineRule="auto"/>
        <w:ind w:left="567" w:hanging="283"/>
        <w:rPr>
          <w:rFonts w:asciiTheme="minorHAnsi" w:eastAsia="Times New Roman" w:hAnsiTheme="minorHAnsi"/>
          <w:bCs/>
          <w:iCs/>
          <w:szCs w:val="24"/>
        </w:rPr>
      </w:pPr>
      <w:r w:rsidRPr="002164AC">
        <w:rPr>
          <w:rFonts w:asciiTheme="minorHAnsi" w:eastAsia="Times New Roman" w:hAnsiTheme="minorHAnsi"/>
          <w:bCs/>
          <w:iCs/>
          <w:szCs w:val="24"/>
        </w:rPr>
        <w:t>podróże służbowe</w:t>
      </w:r>
      <w:r w:rsidRPr="002164AC">
        <w:rPr>
          <w:rFonts w:asciiTheme="minorHAnsi" w:eastAsia="Times New Roman" w:hAnsiTheme="minorHAnsi"/>
          <w:szCs w:val="24"/>
        </w:rPr>
        <w:t xml:space="preserve"> w kwocie 21</w:t>
      </w:r>
      <w:r w:rsidRPr="002164AC">
        <w:rPr>
          <w:rFonts w:asciiTheme="minorHAnsi" w:eastAsia="Times New Roman" w:hAnsiTheme="minorHAnsi"/>
          <w:bCs/>
          <w:iCs/>
          <w:szCs w:val="24"/>
        </w:rPr>
        <w:t>.000 tys. zł</w:t>
      </w:r>
      <w:r w:rsidRPr="002164AC">
        <w:rPr>
          <w:rFonts w:asciiTheme="minorHAnsi" w:eastAsia="Times New Roman" w:hAnsiTheme="minorHAnsi"/>
          <w:szCs w:val="24"/>
        </w:rPr>
        <w:t xml:space="preserve"> (wzrost do p.w. 2022 o 39,7% oraz wzrost w</w:t>
      </w:r>
      <w:r w:rsidR="00630EC2" w:rsidRPr="002164AC">
        <w:rPr>
          <w:rFonts w:asciiTheme="minorHAnsi" w:eastAsia="Times New Roman" w:hAnsiTheme="minorHAnsi"/>
          <w:szCs w:val="24"/>
        </w:rPr>
        <w:t> </w:t>
      </w:r>
      <w:r w:rsidRPr="002164AC">
        <w:rPr>
          <w:rFonts w:asciiTheme="minorHAnsi" w:eastAsia="Times New Roman" w:hAnsiTheme="minorHAnsi"/>
          <w:szCs w:val="24"/>
        </w:rPr>
        <w:t>stosunku do planu na 2022 r. o 27,3%), w tym głównie na: (1) przejazdy związane z kontrolą płatników składek, (2) podróże służbowe związane ze szkoleniami pracowników oraz (3) pozostałe podróże służbowe</w:t>
      </w:r>
      <w:r w:rsidRPr="002164AC">
        <w:rPr>
          <w:rFonts w:asciiTheme="minorHAnsi" w:eastAsia="Times New Roman" w:hAnsiTheme="minorHAnsi"/>
          <w:bCs/>
          <w:iCs/>
          <w:szCs w:val="24"/>
        </w:rPr>
        <w:t>. Wzrost kosztów zakłada zwiększenie: (1) liczby podróży służbowych</w:t>
      </w:r>
      <w:r w:rsidR="00830FDC" w:rsidRPr="002164AC">
        <w:rPr>
          <w:rFonts w:asciiTheme="minorHAnsi" w:eastAsia="Times New Roman" w:hAnsiTheme="minorHAnsi"/>
          <w:bCs/>
          <w:iCs/>
          <w:szCs w:val="24"/>
        </w:rPr>
        <w:t>,</w:t>
      </w:r>
      <w:r w:rsidRPr="002164AC">
        <w:rPr>
          <w:rFonts w:asciiTheme="minorHAnsi" w:eastAsia="Times New Roman" w:hAnsiTheme="minorHAnsi"/>
          <w:bCs/>
          <w:iCs/>
          <w:szCs w:val="24"/>
        </w:rPr>
        <w:t xml:space="preserve"> (2) stawek diet za czas podróży</w:t>
      </w:r>
      <w:r w:rsidR="00830FDC" w:rsidRPr="002164AC">
        <w:rPr>
          <w:rFonts w:asciiTheme="minorHAnsi" w:eastAsia="Times New Roman" w:hAnsiTheme="minorHAnsi"/>
          <w:bCs/>
          <w:iCs/>
          <w:szCs w:val="24"/>
        </w:rPr>
        <w:t>,</w:t>
      </w:r>
      <w:r w:rsidRPr="002164AC">
        <w:rPr>
          <w:rFonts w:asciiTheme="minorHAnsi" w:eastAsia="Times New Roman" w:hAnsiTheme="minorHAnsi"/>
          <w:bCs/>
          <w:iCs/>
          <w:szCs w:val="24"/>
        </w:rPr>
        <w:t xml:space="preserve"> (3) limitu kilometrów dla inspektorów kontroli</w:t>
      </w:r>
      <w:r w:rsidR="00830FDC" w:rsidRPr="002164AC">
        <w:rPr>
          <w:rFonts w:asciiTheme="minorHAnsi" w:eastAsia="Times New Roman" w:hAnsiTheme="minorHAnsi"/>
          <w:bCs/>
          <w:iCs/>
          <w:szCs w:val="24"/>
        </w:rPr>
        <w:t xml:space="preserve"> </w:t>
      </w:r>
      <w:r w:rsidR="00551BB5" w:rsidRPr="002164AC">
        <w:rPr>
          <w:rFonts w:asciiTheme="minorHAnsi" w:eastAsia="Times New Roman" w:hAnsiTheme="minorHAnsi"/>
          <w:bCs/>
          <w:iCs/>
          <w:szCs w:val="24"/>
        </w:rPr>
        <w:t xml:space="preserve">płatników składek </w:t>
      </w:r>
      <w:r w:rsidR="00830FDC" w:rsidRPr="002164AC">
        <w:rPr>
          <w:rFonts w:asciiTheme="minorHAnsi" w:eastAsia="Times New Roman" w:hAnsiTheme="minorHAnsi"/>
          <w:bCs/>
          <w:iCs/>
          <w:szCs w:val="24"/>
        </w:rPr>
        <w:t>oraz</w:t>
      </w:r>
      <w:r w:rsidRPr="002164AC">
        <w:rPr>
          <w:rFonts w:asciiTheme="minorHAnsi" w:eastAsia="Times New Roman" w:hAnsiTheme="minorHAnsi"/>
          <w:bCs/>
          <w:iCs/>
          <w:szCs w:val="24"/>
        </w:rPr>
        <w:t xml:space="preserve"> (4) cen paliw i usług hotelowych,</w:t>
      </w:r>
    </w:p>
    <w:p w14:paraId="2B03DA44" w14:textId="0396E33C" w:rsidR="00A033DE" w:rsidRPr="002164AC" w:rsidRDefault="00A033DE" w:rsidP="008C19CC">
      <w:pPr>
        <w:pStyle w:val="Akapitzlist"/>
        <w:numPr>
          <w:ilvl w:val="0"/>
          <w:numId w:val="32"/>
        </w:numPr>
        <w:spacing w:before="120" w:after="0" w:line="360" w:lineRule="auto"/>
        <w:ind w:left="567" w:hanging="283"/>
        <w:rPr>
          <w:rFonts w:asciiTheme="minorHAnsi" w:eastAsia="Times New Roman" w:hAnsiTheme="minorHAnsi"/>
          <w:szCs w:val="24"/>
        </w:rPr>
      </w:pPr>
      <w:r w:rsidRPr="002164AC">
        <w:rPr>
          <w:rFonts w:asciiTheme="minorHAnsi" w:eastAsia="Times New Roman" w:hAnsiTheme="minorHAnsi"/>
          <w:bCs/>
          <w:iCs/>
          <w:szCs w:val="24"/>
        </w:rPr>
        <w:t>zwrot kosztów przejazdu</w:t>
      </w:r>
      <w:r w:rsidRPr="002164AC">
        <w:rPr>
          <w:rFonts w:asciiTheme="minorHAnsi" w:eastAsia="Times New Roman" w:hAnsiTheme="minorHAnsi"/>
          <w:szCs w:val="24"/>
        </w:rPr>
        <w:t xml:space="preserve"> osób wzywanych w postępowaniu przed organem rentowym </w:t>
      </w:r>
      <w:r w:rsidR="00673D1D" w:rsidRPr="002164AC">
        <w:rPr>
          <w:rFonts w:asciiTheme="minorHAnsi" w:eastAsia="Times New Roman" w:hAnsiTheme="minorHAnsi"/>
          <w:szCs w:val="24"/>
        </w:rPr>
        <w:br/>
      </w:r>
      <w:r w:rsidRPr="002164AC">
        <w:rPr>
          <w:rFonts w:asciiTheme="minorHAnsi" w:eastAsia="Times New Roman" w:hAnsiTheme="minorHAnsi"/>
          <w:szCs w:val="24"/>
        </w:rPr>
        <w:t xml:space="preserve">oraz na badania lekarskie w kwocie </w:t>
      </w:r>
      <w:r w:rsidRPr="002164AC">
        <w:rPr>
          <w:rFonts w:asciiTheme="minorHAnsi" w:eastAsia="Times New Roman" w:hAnsiTheme="minorHAnsi"/>
          <w:bCs/>
          <w:iCs/>
          <w:szCs w:val="24"/>
        </w:rPr>
        <w:t xml:space="preserve">13.500 tys. zł </w:t>
      </w:r>
      <w:r w:rsidRPr="002164AC">
        <w:rPr>
          <w:rFonts w:asciiTheme="minorHAnsi" w:eastAsia="Times New Roman" w:hAnsiTheme="minorHAnsi"/>
          <w:szCs w:val="24"/>
        </w:rPr>
        <w:t>(wzrost do p.w. 2022 o 52,6% oraz wzrost w</w:t>
      </w:r>
      <w:r w:rsidRPr="002164AC">
        <w:rPr>
          <w:szCs w:val="24"/>
        </w:rPr>
        <w:t> </w:t>
      </w:r>
      <w:r w:rsidRPr="002164AC">
        <w:rPr>
          <w:rFonts w:asciiTheme="minorHAnsi" w:eastAsia="Times New Roman" w:hAnsiTheme="minorHAnsi"/>
          <w:szCs w:val="24"/>
        </w:rPr>
        <w:t xml:space="preserve">stosunku do planu na 2022 r. o 8,0%). </w:t>
      </w:r>
      <w:r w:rsidRPr="002164AC">
        <w:rPr>
          <w:rFonts w:ascii="Calibri" w:hAnsi="Calibri"/>
          <w:szCs w:val="24"/>
        </w:rPr>
        <w:t>Wzrost kosztów jest wynikiem planowanego zwiększenia liczby osób wzywanych na badania lekarskie</w:t>
      </w:r>
      <w:r w:rsidR="00551BB5" w:rsidRPr="002164AC">
        <w:rPr>
          <w:rFonts w:ascii="Calibri" w:hAnsi="Calibri"/>
          <w:szCs w:val="24"/>
        </w:rPr>
        <w:t xml:space="preserve"> oraz wzrostu cen biletów w</w:t>
      </w:r>
      <w:r w:rsidR="00F1246E" w:rsidRPr="002164AC">
        <w:rPr>
          <w:rFonts w:ascii="Calibri" w:hAnsi="Calibri"/>
          <w:szCs w:val="24"/>
        </w:rPr>
        <w:t> </w:t>
      </w:r>
      <w:r w:rsidR="00551BB5" w:rsidRPr="002164AC">
        <w:rPr>
          <w:rFonts w:ascii="Calibri" w:hAnsi="Calibri"/>
          <w:szCs w:val="24"/>
        </w:rPr>
        <w:t xml:space="preserve"> transporcie zbiorowym</w:t>
      </w:r>
      <w:r w:rsidRPr="002164AC">
        <w:rPr>
          <w:rFonts w:ascii="Calibri" w:hAnsi="Calibri"/>
          <w:szCs w:val="24"/>
        </w:rPr>
        <w:t xml:space="preserve">, </w:t>
      </w:r>
    </w:p>
    <w:p w14:paraId="39AD31E6" w14:textId="625DCB4E" w:rsidR="00A033DE" w:rsidRPr="002164AC" w:rsidRDefault="00A033DE" w:rsidP="008C19CC">
      <w:pPr>
        <w:pStyle w:val="Akapitzlist"/>
        <w:numPr>
          <w:ilvl w:val="0"/>
          <w:numId w:val="32"/>
        </w:numPr>
        <w:spacing w:before="120" w:after="0" w:line="360" w:lineRule="auto"/>
        <w:ind w:left="567" w:hanging="283"/>
        <w:rPr>
          <w:rFonts w:asciiTheme="minorHAnsi" w:eastAsia="Times New Roman" w:hAnsiTheme="minorHAnsi"/>
          <w:szCs w:val="24"/>
        </w:rPr>
      </w:pPr>
      <w:r w:rsidRPr="002164AC">
        <w:rPr>
          <w:rFonts w:asciiTheme="minorHAnsi" w:eastAsia="Times New Roman" w:hAnsiTheme="minorHAnsi"/>
          <w:bCs/>
          <w:iCs/>
          <w:szCs w:val="24"/>
        </w:rPr>
        <w:t>koszty pozostałe</w:t>
      </w:r>
      <w:r w:rsidRPr="002164AC">
        <w:rPr>
          <w:rFonts w:asciiTheme="minorHAnsi" w:eastAsia="Times New Roman" w:hAnsiTheme="minorHAnsi"/>
          <w:szCs w:val="24"/>
        </w:rPr>
        <w:t xml:space="preserve"> w kwocie 16.705 tys. zł (wzrost do p.w. 2022 o 42,1% oraz wzrost w</w:t>
      </w:r>
      <w:r w:rsidRPr="002164AC">
        <w:rPr>
          <w:szCs w:val="24"/>
        </w:rPr>
        <w:t> </w:t>
      </w:r>
      <w:r w:rsidRPr="002164AC">
        <w:rPr>
          <w:rFonts w:asciiTheme="minorHAnsi" w:eastAsia="Times New Roman" w:hAnsiTheme="minorHAnsi"/>
          <w:szCs w:val="24"/>
        </w:rPr>
        <w:t xml:space="preserve">stosunku do planu na 2022 r. o 36,9%), w tym na koszty </w:t>
      </w:r>
      <w:r w:rsidR="00830FDC" w:rsidRPr="002164AC">
        <w:rPr>
          <w:rFonts w:asciiTheme="minorHAnsi" w:eastAsia="Times New Roman" w:hAnsiTheme="minorHAnsi"/>
          <w:szCs w:val="24"/>
        </w:rPr>
        <w:t xml:space="preserve">reprezentacji i strojów służbowych, odpraw pieniężnych i ekwiwalentów za używanie własnych narzędzi oraz </w:t>
      </w:r>
      <w:r w:rsidR="00830FDC" w:rsidRPr="002164AC">
        <w:rPr>
          <w:rFonts w:asciiTheme="minorHAnsi" w:eastAsia="Times New Roman" w:hAnsiTheme="minorHAnsi"/>
          <w:szCs w:val="24"/>
        </w:rPr>
        <w:lastRenderedPageBreak/>
        <w:t>ubezpieczeń. Wzrost kosztów wynika przede wszystkim z</w:t>
      </w:r>
      <w:r w:rsidR="00551BB5" w:rsidRPr="002164AC">
        <w:rPr>
          <w:rFonts w:asciiTheme="minorHAnsi" w:eastAsia="Times New Roman" w:hAnsiTheme="minorHAnsi"/>
          <w:szCs w:val="24"/>
        </w:rPr>
        <w:t>:</w:t>
      </w:r>
      <w:r w:rsidR="00830FDC" w:rsidRPr="002164AC">
        <w:rPr>
          <w:rFonts w:asciiTheme="minorHAnsi" w:eastAsia="Times New Roman" w:hAnsiTheme="minorHAnsi"/>
          <w:szCs w:val="24"/>
        </w:rPr>
        <w:t xml:space="preserve"> (1) zwiększenia liczby osób uprawnionych do wypłaty ekwiwalentu za strój służbowy, (2) zabezpieczenia środków finansowych na wypłatę ekwiwalentu za słuchawki dla pracowników ZUS oraz (3) wzrostem stawek polis ubezpieczeniowych.</w:t>
      </w:r>
    </w:p>
    <w:p w14:paraId="341B7183" w14:textId="331132C6" w:rsidR="00630EC2" w:rsidRPr="00B12B2E" w:rsidRDefault="00A033DE" w:rsidP="00B377C6">
      <w:pPr>
        <w:tabs>
          <w:tab w:val="left" w:pos="426"/>
          <w:tab w:val="num" w:pos="851"/>
        </w:tabs>
        <w:spacing w:before="120" w:after="0" w:line="360" w:lineRule="auto"/>
        <w:jc w:val="left"/>
        <w:rPr>
          <w:rFonts w:asciiTheme="minorHAnsi" w:eastAsia="Times New Roman" w:hAnsiTheme="minorHAnsi"/>
          <w:szCs w:val="24"/>
        </w:rPr>
      </w:pPr>
      <w:r w:rsidRPr="00B12B2E">
        <w:rPr>
          <w:rFonts w:asciiTheme="minorHAnsi" w:eastAsia="Times New Roman" w:hAnsiTheme="minorHAnsi"/>
          <w:szCs w:val="24"/>
        </w:rPr>
        <w:t xml:space="preserve">Wysokość pozostałych kosztów </w:t>
      </w:r>
      <w:r w:rsidRPr="00B12B2E">
        <w:rPr>
          <w:rFonts w:ascii="Calibri" w:eastAsia="Times New Roman" w:hAnsi="Calibri" w:cs="Arial"/>
          <w:iCs/>
          <w:szCs w:val="24"/>
          <w:lang w:eastAsia="pl-PL"/>
        </w:rPr>
        <w:t>rodzajowych</w:t>
      </w:r>
      <w:r w:rsidRPr="00B12B2E">
        <w:rPr>
          <w:rFonts w:asciiTheme="minorHAnsi" w:eastAsia="Times New Roman" w:hAnsiTheme="minorHAnsi"/>
          <w:szCs w:val="24"/>
        </w:rPr>
        <w:t xml:space="preserve"> z perspektywy planu na br., przewidywanego wykonania br. (p.w.) oraz planu na 202</w:t>
      </w:r>
      <w:r w:rsidR="00F77169" w:rsidRPr="00B12B2E">
        <w:rPr>
          <w:rFonts w:asciiTheme="minorHAnsi" w:eastAsia="Times New Roman" w:hAnsiTheme="minorHAnsi"/>
          <w:szCs w:val="24"/>
        </w:rPr>
        <w:t>3</w:t>
      </w:r>
      <w:r w:rsidRPr="00B12B2E">
        <w:rPr>
          <w:rFonts w:asciiTheme="minorHAnsi" w:eastAsia="Times New Roman" w:hAnsiTheme="minorHAnsi"/>
          <w:szCs w:val="24"/>
        </w:rPr>
        <w:t> r. przedstawia wykres</w:t>
      </w:r>
      <w:r w:rsidR="008C2F05" w:rsidRPr="00B12B2E">
        <w:rPr>
          <w:rFonts w:asciiTheme="minorHAnsi" w:eastAsia="Times New Roman" w:hAnsiTheme="minorHAnsi"/>
          <w:szCs w:val="24"/>
        </w:rPr>
        <w:t xml:space="preserve"> nr 16</w:t>
      </w:r>
      <w:r w:rsidRPr="00B12B2E">
        <w:rPr>
          <w:rFonts w:asciiTheme="minorHAnsi" w:eastAsia="Times New Roman" w:hAnsiTheme="minorHAnsi"/>
          <w:szCs w:val="24"/>
        </w:rPr>
        <w:t>.</w:t>
      </w:r>
    </w:p>
    <w:p w14:paraId="59648DFB" w14:textId="35D59698" w:rsidR="003B06AA" w:rsidRPr="00FD3F10" w:rsidRDefault="003B06AA" w:rsidP="00B12B2E">
      <w:pPr>
        <w:spacing w:before="120" w:line="360" w:lineRule="auto"/>
        <w:jc w:val="left"/>
        <w:rPr>
          <w:rFonts w:ascii="Calibri" w:eastAsia="Times New Roman" w:hAnsi="Calibri" w:cs="Arial"/>
          <w:i/>
          <w:iCs/>
          <w:color w:val="FF0000"/>
          <w:szCs w:val="23"/>
          <w:lang w:eastAsia="pl-PL"/>
        </w:rPr>
      </w:pPr>
      <w:r w:rsidRPr="00FD3F10">
        <w:rPr>
          <w:rFonts w:ascii="Calibri" w:eastAsia="Times New Roman" w:hAnsi="Calibri" w:cs="Arial"/>
          <w:i/>
          <w:iCs/>
          <w:szCs w:val="23"/>
          <w:lang w:eastAsia="pl-PL"/>
        </w:rPr>
        <w:t>Wykres 16. Pozostałe koszty rodzajowe (w tys. zł)</w:t>
      </w:r>
      <w:r w:rsidR="002B16A0" w:rsidRPr="00FD3F10">
        <w:rPr>
          <w:rFonts w:ascii="Calibri" w:eastAsia="Times New Roman" w:hAnsi="Calibri" w:cs="Arial"/>
          <w:i/>
          <w:iCs/>
          <w:szCs w:val="23"/>
          <w:lang w:eastAsia="pl-PL"/>
        </w:rPr>
        <w:t xml:space="preserve"> </w:t>
      </w:r>
    </w:p>
    <w:p w14:paraId="5F55719E" w14:textId="6BF21E78" w:rsidR="005A5BF6" w:rsidRPr="0068408B" w:rsidRDefault="005A5BF6" w:rsidP="00B377C6">
      <w:pPr>
        <w:spacing w:after="0" w:line="360" w:lineRule="auto"/>
        <w:jc w:val="left"/>
      </w:pPr>
      <w:bookmarkStart w:id="63" w:name="_Toc520375390"/>
      <w:r w:rsidRPr="005A5BF6">
        <w:rPr>
          <w:noProof/>
          <w:lang w:eastAsia="pl-PL"/>
        </w:rPr>
        <w:drawing>
          <wp:inline distT="0" distB="0" distL="0" distR="0" wp14:anchorId="0FDF1B6C" wp14:editId="548DD3BA">
            <wp:extent cx="5850890" cy="1807845"/>
            <wp:effectExtent l="0" t="0" r="0" b="0"/>
            <wp:docPr id="303" name="Obraz 303" descr="Wykres słupkowy dotyczący pozostałych kosztów rodzajowych (w tys. zł) w planie finansowym na 2022 i 2023 oraz przewidywane wykonanie za 2022." title="Wykres 16. Pozostałe koszty rodzajowe (w tys. zł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3F0C1" w14:textId="5FA6A34D" w:rsidR="00741D04" w:rsidRPr="00B12B2E" w:rsidRDefault="00741D04" w:rsidP="008C19CC">
      <w:pPr>
        <w:pStyle w:val="Nagwek3"/>
        <w:numPr>
          <w:ilvl w:val="2"/>
          <w:numId w:val="39"/>
        </w:numPr>
        <w:spacing w:before="840" w:after="120" w:line="360" w:lineRule="auto"/>
        <w:ind w:left="720"/>
        <w:rPr>
          <w:rFonts w:asciiTheme="minorHAnsi" w:hAnsiTheme="minorHAnsi"/>
          <w:sz w:val="24"/>
        </w:rPr>
      </w:pPr>
      <w:bookmarkStart w:id="64" w:name="_Toc113284044"/>
      <w:bookmarkEnd w:id="63"/>
      <w:r w:rsidRPr="00B12B2E">
        <w:rPr>
          <w:rFonts w:asciiTheme="minorHAnsi" w:hAnsiTheme="minorHAnsi"/>
          <w:sz w:val="24"/>
        </w:rPr>
        <w:t>Koszty finansowe i pozostałe koszty operacyjne</w:t>
      </w:r>
      <w:bookmarkEnd w:id="64"/>
    </w:p>
    <w:p w14:paraId="23D81340" w14:textId="2E958824" w:rsidR="00741D04" w:rsidRPr="00B12B2E" w:rsidRDefault="00741D04" w:rsidP="00B377C6">
      <w:pPr>
        <w:tabs>
          <w:tab w:val="left" w:pos="426"/>
          <w:tab w:val="num" w:pos="851"/>
        </w:tabs>
        <w:spacing w:before="120" w:after="0" w:line="360" w:lineRule="auto"/>
        <w:jc w:val="left"/>
        <w:rPr>
          <w:rFonts w:asciiTheme="minorHAnsi" w:eastAsia="Times New Roman" w:hAnsiTheme="minorHAnsi"/>
          <w:szCs w:val="24"/>
          <w:lang w:eastAsia="pl-PL"/>
        </w:rPr>
      </w:pPr>
      <w:r w:rsidRPr="00B12B2E">
        <w:rPr>
          <w:rFonts w:asciiTheme="minorHAnsi" w:eastAsia="Times New Roman" w:hAnsiTheme="minorHAnsi"/>
          <w:bCs/>
          <w:szCs w:val="24"/>
          <w:lang w:eastAsia="pl-PL"/>
        </w:rPr>
        <w:t>Koszty finansowe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i 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>pozostałe koszty operacyjne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zostały oszacowane na kwotę łączną </w:t>
      </w:r>
      <w:r w:rsidRPr="002164AC">
        <w:rPr>
          <w:rFonts w:asciiTheme="minorHAnsi" w:eastAsia="Times New Roman" w:hAnsiTheme="minorHAnsi"/>
          <w:szCs w:val="24"/>
          <w:lang w:eastAsia="pl-PL"/>
        </w:rPr>
        <w:t>2</w:t>
      </w:r>
      <w:r w:rsidR="00A033DE" w:rsidRPr="002164AC">
        <w:rPr>
          <w:rFonts w:asciiTheme="minorHAnsi" w:eastAsia="Times New Roman" w:hAnsiTheme="minorHAnsi"/>
          <w:szCs w:val="24"/>
          <w:lang w:eastAsia="pl-PL"/>
        </w:rPr>
        <w:t>7</w:t>
      </w:r>
      <w:r w:rsidRPr="002164AC">
        <w:rPr>
          <w:rFonts w:asciiTheme="minorHAnsi" w:eastAsia="Times New Roman" w:hAnsiTheme="minorHAnsi"/>
          <w:bCs/>
          <w:szCs w:val="24"/>
          <w:lang w:eastAsia="pl-PL"/>
        </w:rPr>
        <w:t>.</w:t>
      </w:r>
      <w:r w:rsidR="00A033DE" w:rsidRPr="002164AC">
        <w:rPr>
          <w:rFonts w:asciiTheme="minorHAnsi" w:eastAsia="Times New Roman" w:hAnsiTheme="minorHAnsi"/>
          <w:bCs/>
          <w:szCs w:val="24"/>
          <w:lang w:eastAsia="pl-PL"/>
        </w:rPr>
        <w:t>450</w:t>
      </w:r>
      <w:r w:rsidRPr="002164AC">
        <w:rPr>
          <w:rFonts w:asciiTheme="minorHAnsi" w:eastAsia="Times New Roman" w:hAnsiTheme="minorHAnsi"/>
          <w:bCs/>
          <w:szCs w:val="24"/>
          <w:lang w:eastAsia="pl-PL"/>
        </w:rPr>
        <w:t> tys. zł</w:t>
      </w:r>
      <w:bookmarkStart w:id="65" w:name="WYDATKIINADZIAŁALNOŚĆINWESTYCYJNĄW2009R"/>
      <w:bookmarkEnd w:id="65"/>
      <w:r w:rsidRPr="002164AC">
        <w:rPr>
          <w:rFonts w:asciiTheme="minorHAnsi" w:eastAsia="Times New Roman" w:hAnsiTheme="minorHAnsi"/>
          <w:szCs w:val="24"/>
          <w:lang w:eastAsia="pl-PL"/>
        </w:rPr>
        <w:t xml:space="preserve"> i stanowią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0,4% kosztów ogółem. Koszty te zostały zaplanowane w kwocie wyższej od p.w. 202</w:t>
      </w:r>
      <w:r w:rsidR="00A033DE" w:rsidRPr="00B12B2E">
        <w:rPr>
          <w:rFonts w:asciiTheme="minorHAnsi" w:eastAsia="Times New Roman" w:hAnsiTheme="minorHAnsi"/>
          <w:szCs w:val="24"/>
          <w:lang w:eastAsia="pl-PL"/>
        </w:rPr>
        <w:t>2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o</w:t>
      </w:r>
      <w:r w:rsidR="00630EC2" w:rsidRPr="00B12B2E">
        <w:rPr>
          <w:rFonts w:asciiTheme="minorHAnsi" w:eastAsia="Times New Roman" w:hAnsiTheme="minorHAnsi"/>
          <w:szCs w:val="24"/>
          <w:lang w:eastAsia="pl-PL"/>
        </w:rPr>
        <w:t> 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12.364 tys. zł </w:t>
      </w:r>
      <w:r w:rsidRPr="00B12B2E">
        <w:rPr>
          <w:rFonts w:asciiTheme="minorHAnsi" w:eastAsia="Times New Roman" w:hAnsiTheme="minorHAnsi"/>
          <w:bCs/>
          <w:iCs/>
          <w:szCs w:val="24"/>
        </w:rPr>
        <w:t>(</w:t>
      </w:r>
      <w:r w:rsidRPr="00B12B2E">
        <w:rPr>
          <w:rFonts w:asciiTheme="minorHAnsi" w:eastAsia="Times New Roman" w:hAnsiTheme="minorHAnsi"/>
          <w:szCs w:val="24"/>
          <w:lang w:eastAsia="pl-PL"/>
        </w:rPr>
        <w:t>o 82,0%) oraz niższe</w:t>
      </w:r>
      <w:r w:rsidR="00551BB5" w:rsidRPr="00B12B2E">
        <w:rPr>
          <w:rFonts w:asciiTheme="minorHAnsi" w:eastAsia="Times New Roman" w:hAnsiTheme="minorHAnsi"/>
          <w:szCs w:val="24"/>
          <w:lang w:eastAsia="pl-PL"/>
        </w:rPr>
        <w:t>j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od planu na 2022 r. o 1.124 tys. zł (o 3,9%).</w:t>
      </w:r>
      <w:r w:rsidR="00551BB5" w:rsidRPr="00B12B2E">
        <w:rPr>
          <w:rFonts w:asciiTheme="minorHAnsi" w:eastAsia="Times New Roman" w:hAnsiTheme="minorHAnsi"/>
          <w:szCs w:val="24"/>
          <w:lang w:eastAsia="pl-PL"/>
        </w:rPr>
        <w:t xml:space="preserve"> </w:t>
      </w:r>
      <w:r w:rsidRPr="00B12B2E">
        <w:rPr>
          <w:rFonts w:asciiTheme="minorHAnsi" w:eastAsia="Times New Roman" w:hAnsiTheme="minorHAnsi"/>
          <w:szCs w:val="24"/>
          <w:lang w:eastAsia="pl-PL"/>
        </w:rPr>
        <w:t>W planie na 2023</w:t>
      </w:r>
      <w:r w:rsidR="00830FDC" w:rsidRPr="00B12B2E">
        <w:rPr>
          <w:rFonts w:asciiTheme="minorHAnsi" w:eastAsia="Times New Roman" w:hAnsiTheme="minorHAnsi"/>
          <w:szCs w:val="24"/>
          <w:lang w:eastAsia="pl-PL"/>
        </w:rPr>
        <w:t> 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r. uwzględniono </w:t>
      </w:r>
      <w:r w:rsidR="00A033DE" w:rsidRPr="00B12B2E">
        <w:rPr>
          <w:rFonts w:asciiTheme="minorHAnsi" w:eastAsia="Times New Roman" w:hAnsiTheme="minorHAnsi"/>
          <w:szCs w:val="24"/>
          <w:lang w:eastAsia="pl-PL"/>
        </w:rPr>
        <w:t xml:space="preserve">m.in. </w:t>
      </w:r>
      <w:r w:rsidRPr="00B12B2E">
        <w:rPr>
          <w:rFonts w:asciiTheme="minorHAnsi" w:eastAsia="Times New Roman" w:hAnsiTheme="minorHAnsi"/>
          <w:szCs w:val="24"/>
          <w:lang w:eastAsia="pl-PL"/>
        </w:rPr>
        <w:t>środki finansowe na ewentualne odszkodowania, kary, grzywny na rzecz osób fizycznych oraz prawnych wynikające z niekorzystnych dla Zakładu rozstrzygnięć spraw sądowych.</w:t>
      </w:r>
      <w:r w:rsidRPr="00B12B2E">
        <w:rPr>
          <w:rFonts w:asciiTheme="minorHAnsi" w:eastAsia="Times New Roman" w:hAnsiTheme="minorHAnsi"/>
          <w:szCs w:val="24"/>
        </w:rPr>
        <w:t xml:space="preserve"> </w:t>
      </w:r>
    </w:p>
    <w:p w14:paraId="336750BF" w14:textId="6A201372" w:rsidR="00741D04" w:rsidRPr="00B12B2E" w:rsidRDefault="00741D04" w:rsidP="00A80FC8">
      <w:pPr>
        <w:tabs>
          <w:tab w:val="left" w:pos="426"/>
          <w:tab w:val="num" w:pos="851"/>
        </w:tabs>
        <w:spacing w:before="2880" w:line="360" w:lineRule="auto"/>
        <w:jc w:val="left"/>
        <w:rPr>
          <w:rFonts w:asciiTheme="minorHAnsi" w:eastAsia="Times New Roman" w:hAnsiTheme="minorHAnsi"/>
          <w:szCs w:val="24"/>
        </w:rPr>
      </w:pPr>
      <w:r w:rsidRPr="00B12B2E">
        <w:rPr>
          <w:rFonts w:asciiTheme="minorHAnsi" w:eastAsia="Times New Roman" w:hAnsiTheme="minorHAnsi"/>
          <w:szCs w:val="24"/>
        </w:rPr>
        <w:lastRenderedPageBreak/>
        <w:t>Wysokość kosztów</w:t>
      </w:r>
      <w:r w:rsidRPr="00B12B2E">
        <w:rPr>
          <w:rFonts w:asciiTheme="minorHAnsi" w:eastAsia="Times New Roman" w:hAnsiTheme="minorHAnsi"/>
          <w:szCs w:val="24"/>
          <w:lang w:eastAsia="pl-PL"/>
        </w:rPr>
        <w:t xml:space="preserve"> finansowych i pozostałych kosztów operacyjnych </w:t>
      </w:r>
      <w:r w:rsidRPr="00B12B2E">
        <w:rPr>
          <w:rFonts w:asciiTheme="minorHAnsi" w:eastAsia="Times New Roman" w:hAnsiTheme="minorHAnsi"/>
          <w:szCs w:val="24"/>
        </w:rPr>
        <w:t xml:space="preserve">z perspektywy planu na br., przewidywanego wykonania br. (p.w.) oraz planu na 2023 r. przedstawia </w:t>
      </w:r>
      <w:r w:rsidR="00DA7096" w:rsidRPr="00B12B2E">
        <w:rPr>
          <w:rFonts w:asciiTheme="minorHAnsi" w:eastAsia="Times New Roman" w:hAnsiTheme="minorHAnsi"/>
          <w:szCs w:val="24"/>
        </w:rPr>
        <w:t xml:space="preserve">poniższy </w:t>
      </w:r>
      <w:r w:rsidRPr="00B12B2E">
        <w:rPr>
          <w:rFonts w:asciiTheme="minorHAnsi" w:eastAsia="Times New Roman" w:hAnsiTheme="minorHAnsi"/>
          <w:szCs w:val="24"/>
        </w:rPr>
        <w:t>wykres.</w:t>
      </w:r>
    </w:p>
    <w:p w14:paraId="5396F71D" w14:textId="667019CB" w:rsidR="00A0611B" w:rsidRPr="00A0611B" w:rsidRDefault="00741D04" w:rsidP="00B377C6">
      <w:pPr>
        <w:spacing w:before="120" w:line="360" w:lineRule="auto"/>
        <w:jc w:val="left"/>
        <w:rPr>
          <w:rFonts w:ascii="Calibri" w:eastAsia="Times New Roman" w:hAnsi="Calibri" w:cs="Arial"/>
          <w:i/>
          <w:iCs/>
          <w:sz w:val="20"/>
          <w:szCs w:val="23"/>
          <w:lang w:eastAsia="pl-PL"/>
        </w:rPr>
      </w:pPr>
      <w:r w:rsidRPr="00B12B2E">
        <w:rPr>
          <w:rFonts w:ascii="Calibri" w:eastAsia="Times New Roman" w:hAnsi="Calibri" w:cs="Arial"/>
          <w:i/>
          <w:iCs/>
          <w:szCs w:val="24"/>
          <w:lang w:eastAsia="pl-PL"/>
        </w:rPr>
        <w:t>Wykres 17. Koszty finansowe i pozostałe koszty operacyjne (w tys. zł)</w:t>
      </w:r>
      <w:r w:rsidRPr="00C84907">
        <w:rPr>
          <w:rFonts w:ascii="Calibri" w:eastAsia="Times New Roman" w:hAnsi="Calibri" w:cs="Arial"/>
          <w:i/>
          <w:iCs/>
          <w:sz w:val="20"/>
          <w:szCs w:val="23"/>
          <w:lang w:eastAsia="pl-PL"/>
        </w:rPr>
        <w:t xml:space="preserve">  </w:t>
      </w:r>
      <w:bookmarkStart w:id="66" w:name="_Toc520375391"/>
      <w:r w:rsidR="00A0611B" w:rsidRPr="00A0611B">
        <w:rPr>
          <w:noProof/>
          <w:lang w:eastAsia="pl-PL"/>
        </w:rPr>
        <w:drawing>
          <wp:inline distT="0" distB="0" distL="0" distR="0" wp14:anchorId="1B25D75C" wp14:editId="67453AA3">
            <wp:extent cx="5850890" cy="1960880"/>
            <wp:effectExtent l="0" t="0" r="0" b="0"/>
            <wp:docPr id="2" name="Obraz 2" descr="Wykres słupkowy dotyczący kosztów finansowych i pozostałych kosztów operacyjnych (w tys. zł) w planie finansowym na 2022 i 2023 oraz przewidywane wykonanie za 2022. " title="Wykres 17. Koszty finansowe i pozostałe koszty operacyjne (w tys. zł)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DB550" w14:textId="3C65DDA3" w:rsidR="0014240E" w:rsidRPr="0068408B" w:rsidRDefault="00C75928" w:rsidP="00D762AA">
      <w:pPr>
        <w:pStyle w:val="Nagwek2"/>
      </w:pPr>
      <w:bookmarkStart w:id="67" w:name="_Toc113284045"/>
      <w:r w:rsidRPr="0068408B">
        <w:t>Nakłady na budowę, ulepszenie i zakup środków trwałych oraz wartości niematerialnych i prawnych</w:t>
      </w:r>
      <w:bookmarkEnd w:id="66"/>
      <w:bookmarkEnd w:id="67"/>
    </w:p>
    <w:bookmarkEnd w:id="0"/>
    <w:bookmarkEnd w:id="1"/>
    <w:p w14:paraId="2EA14B18" w14:textId="39949815" w:rsidR="00AF721D" w:rsidRPr="00B12B2E" w:rsidRDefault="00A033DE" w:rsidP="00FD3F10">
      <w:pPr>
        <w:spacing w:before="120" w:after="0" w:line="360" w:lineRule="auto"/>
        <w:jc w:val="left"/>
        <w:rPr>
          <w:rFonts w:asciiTheme="minorHAnsi" w:eastAsia="Times New Roman" w:hAnsiTheme="minorHAnsi"/>
          <w:bCs/>
          <w:szCs w:val="24"/>
          <w:lang w:eastAsia="pl-PL"/>
        </w:rPr>
      </w:pPr>
      <w:r w:rsidRPr="00B12B2E">
        <w:rPr>
          <w:rFonts w:asciiTheme="minorHAnsi" w:eastAsia="Times New Roman" w:hAnsiTheme="minorHAnsi"/>
          <w:szCs w:val="24"/>
          <w:lang w:eastAsia="pl-PL"/>
        </w:rPr>
        <w:t xml:space="preserve">Na finansowanie działalności Zakładu w zakresie nakładów na budowę i zakup środków trwałych w 2023 r. zostały zaplanowane środki w kwocie łącznej </w:t>
      </w:r>
      <w:r w:rsidR="003C773D" w:rsidRPr="002164AC">
        <w:rPr>
          <w:rFonts w:asciiTheme="minorHAnsi" w:eastAsia="Times New Roman" w:hAnsiTheme="minorHAnsi"/>
          <w:bCs/>
          <w:szCs w:val="24"/>
          <w:lang w:eastAsia="pl-PL"/>
        </w:rPr>
        <w:t>706</w:t>
      </w:r>
      <w:r w:rsidRPr="002164AC">
        <w:rPr>
          <w:rFonts w:asciiTheme="minorHAnsi" w:eastAsia="Times New Roman" w:hAnsiTheme="minorHAnsi"/>
          <w:bCs/>
          <w:szCs w:val="24"/>
          <w:lang w:eastAsia="pl-PL"/>
        </w:rPr>
        <w:t>.</w:t>
      </w:r>
      <w:r w:rsidR="003C773D" w:rsidRPr="002164AC">
        <w:rPr>
          <w:rFonts w:asciiTheme="minorHAnsi" w:eastAsia="Times New Roman" w:hAnsiTheme="minorHAnsi"/>
          <w:bCs/>
          <w:szCs w:val="24"/>
          <w:lang w:eastAsia="pl-PL"/>
        </w:rPr>
        <w:t>143</w:t>
      </w:r>
      <w:r w:rsidRPr="002164AC">
        <w:rPr>
          <w:rFonts w:asciiTheme="minorHAnsi" w:eastAsia="Times New Roman" w:hAnsiTheme="minorHAnsi"/>
          <w:bCs/>
          <w:szCs w:val="24"/>
          <w:lang w:eastAsia="pl-PL"/>
        </w:rPr>
        <w:t xml:space="preserve"> tys. zł.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 Nakłady te zaplanowano w wysokości </w:t>
      </w:r>
      <w:r w:rsidR="003C773D" w:rsidRPr="00B12B2E">
        <w:rPr>
          <w:rFonts w:asciiTheme="minorHAnsi" w:eastAsia="Times New Roman" w:hAnsiTheme="minorHAnsi"/>
          <w:bCs/>
          <w:szCs w:val="24"/>
          <w:lang w:eastAsia="pl-PL"/>
        </w:rPr>
        <w:t>ni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ższej o </w:t>
      </w:r>
      <w:r w:rsidR="003C773D" w:rsidRPr="00B12B2E">
        <w:rPr>
          <w:rFonts w:asciiTheme="minorHAnsi" w:eastAsia="Times New Roman" w:hAnsiTheme="minorHAnsi"/>
          <w:bCs/>
          <w:szCs w:val="24"/>
          <w:lang w:eastAsia="pl-PL"/>
        </w:rPr>
        <w:t>100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>.</w:t>
      </w:r>
      <w:r w:rsidR="003C773D" w:rsidRPr="00B12B2E">
        <w:rPr>
          <w:rFonts w:asciiTheme="minorHAnsi" w:eastAsia="Times New Roman" w:hAnsiTheme="minorHAnsi"/>
          <w:bCs/>
          <w:szCs w:val="24"/>
          <w:lang w:eastAsia="pl-PL"/>
        </w:rPr>
        <w:t>815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 tys. zł od planu na 202</w:t>
      </w:r>
      <w:r w:rsidR="003C773D" w:rsidRPr="00B12B2E">
        <w:rPr>
          <w:rFonts w:asciiTheme="minorHAnsi" w:eastAsia="Times New Roman" w:hAnsiTheme="minorHAnsi"/>
          <w:bCs/>
          <w:szCs w:val="24"/>
          <w:lang w:eastAsia="pl-PL"/>
        </w:rPr>
        <w:t>2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 r. </w:t>
      </w:r>
      <w:r w:rsidR="003C773D"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po zmianach 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(o </w:t>
      </w:r>
      <w:r w:rsidR="003C773D" w:rsidRPr="00B12B2E">
        <w:rPr>
          <w:rFonts w:asciiTheme="minorHAnsi" w:eastAsia="Times New Roman" w:hAnsiTheme="minorHAnsi"/>
          <w:bCs/>
          <w:szCs w:val="24"/>
          <w:lang w:eastAsia="pl-PL"/>
        </w:rPr>
        <w:t>12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>,</w:t>
      </w:r>
      <w:r w:rsidR="003C773D" w:rsidRPr="00B12B2E">
        <w:rPr>
          <w:rFonts w:asciiTheme="minorHAnsi" w:eastAsia="Times New Roman" w:hAnsiTheme="minorHAnsi"/>
          <w:bCs/>
          <w:szCs w:val="24"/>
          <w:lang w:eastAsia="pl-PL"/>
        </w:rPr>
        <w:t>5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>%) oraz wyższej o </w:t>
      </w:r>
      <w:r w:rsidR="009D7F68" w:rsidRPr="00B12B2E">
        <w:rPr>
          <w:rFonts w:asciiTheme="minorHAnsi" w:eastAsia="Times New Roman" w:hAnsiTheme="minorHAnsi"/>
          <w:bCs/>
          <w:szCs w:val="24"/>
          <w:lang w:eastAsia="pl-PL"/>
        </w:rPr>
        <w:t>92.511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> tys. zł w stosunku do p.w. 202</w:t>
      </w:r>
      <w:r w:rsidR="003C773D" w:rsidRPr="00B12B2E">
        <w:rPr>
          <w:rFonts w:asciiTheme="minorHAnsi" w:eastAsia="Times New Roman" w:hAnsiTheme="minorHAnsi"/>
          <w:bCs/>
          <w:szCs w:val="24"/>
          <w:lang w:eastAsia="pl-PL"/>
        </w:rPr>
        <w:t>2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 (o </w:t>
      </w:r>
      <w:r w:rsidR="009D7F68" w:rsidRPr="00B12B2E">
        <w:rPr>
          <w:rFonts w:asciiTheme="minorHAnsi" w:eastAsia="Times New Roman" w:hAnsiTheme="minorHAnsi"/>
          <w:bCs/>
          <w:szCs w:val="24"/>
          <w:lang w:eastAsia="pl-PL"/>
        </w:rPr>
        <w:t>15,1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>%).</w:t>
      </w:r>
      <w:r w:rsidR="004E004F"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 </w:t>
      </w:r>
    </w:p>
    <w:p w14:paraId="320D00F5" w14:textId="6D50830E" w:rsidR="004E004F" w:rsidRPr="00B12B2E" w:rsidRDefault="004E004F" w:rsidP="00B377C6">
      <w:pPr>
        <w:spacing w:after="0" w:line="360" w:lineRule="auto"/>
        <w:jc w:val="left"/>
        <w:rPr>
          <w:rFonts w:asciiTheme="minorHAnsi" w:eastAsia="Times New Roman" w:hAnsiTheme="minorHAnsi"/>
          <w:bCs/>
          <w:szCs w:val="24"/>
          <w:lang w:eastAsia="pl-PL"/>
        </w:rPr>
      </w:pPr>
      <w:r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Na 2023 r. na </w:t>
      </w:r>
      <w:r w:rsidR="00AF721D"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realizację 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>zada</w:t>
      </w:r>
      <w:r w:rsidR="00AF721D" w:rsidRPr="00B12B2E">
        <w:rPr>
          <w:rFonts w:asciiTheme="minorHAnsi" w:eastAsia="Times New Roman" w:hAnsiTheme="minorHAnsi"/>
          <w:bCs/>
          <w:szCs w:val="24"/>
          <w:lang w:eastAsia="pl-PL"/>
        </w:rPr>
        <w:t>ń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 inwestycyjn</w:t>
      </w:r>
      <w:r w:rsidR="00AF721D" w:rsidRPr="00B12B2E">
        <w:rPr>
          <w:rFonts w:asciiTheme="minorHAnsi" w:eastAsia="Times New Roman" w:hAnsiTheme="minorHAnsi"/>
          <w:bCs/>
          <w:szCs w:val="24"/>
          <w:lang w:eastAsia="pl-PL"/>
        </w:rPr>
        <w:t>ych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 związan</w:t>
      </w:r>
      <w:r w:rsidR="00AF721D" w:rsidRPr="00B12B2E">
        <w:rPr>
          <w:rFonts w:asciiTheme="minorHAnsi" w:eastAsia="Times New Roman" w:hAnsiTheme="minorHAnsi"/>
          <w:bCs/>
          <w:szCs w:val="24"/>
          <w:lang w:eastAsia="pl-PL"/>
        </w:rPr>
        <w:t>ych</w:t>
      </w:r>
      <w:r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 z informatyzacją Zakładu zaplanowano</w:t>
      </w:r>
      <w:r w:rsidR="00AF721D" w:rsidRPr="00B12B2E">
        <w:rPr>
          <w:rFonts w:asciiTheme="minorHAnsi" w:eastAsia="Times New Roman" w:hAnsiTheme="minorHAnsi"/>
          <w:bCs/>
          <w:szCs w:val="24"/>
          <w:lang w:eastAsia="pl-PL"/>
        </w:rPr>
        <w:t xml:space="preserve"> nakłady w wysokości 521.189 tys. zł, natomiast na realizacje zadań inwestycyjnych budowalnych zaplanowano nakłady w wysokości 128.170 tys. zł.</w:t>
      </w:r>
    </w:p>
    <w:p w14:paraId="5C5E83C5" w14:textId="729F04AF" w:rsidR="00A033DE" w:rsidRPr="00B12B2E" w:rsidRDefault="00A033DE" w:rsidP="00B377C6">
      <w:pPr>
        <w:tabs>
          <w:tab w:val="left" w:pos="426"/>
          <w:tab w:val="num" w:pos="851"/>
        </w:tabs>
        <w:spacing w:before="120" w:line="360" w:lineRule="auto"/>
        <w:jc w:val="left"/>
        <w:rPr>
          <w:rFonts w:ascii="Calibri" w:eastAsia="Times New Roman" w:hAnsi="Calibri" w:cs="Arial"/>
          <w:i/>
          <w:iCs/>
          <w:szCs w:val="24"/>
          <w:lang w:eastAsia="pl-PL"/>
        </w:rPr>
      </w:pPr>
      <w:r w:rsidRPr="00B12B2E">
        <w:rPr>
          <w:rFonts w:asciiTheme="minorHAnsi" w:eastAsia="Times New Roman" w:hAnsiTheme="minorHAnsi"/>
          <w:szCs w:val="24"/>
        </w:rPr>
        <w:t xml:space="preserve">Wysokość </w:t>
      </w:r>
      <w:r w:rsidRPr="00B12B2E">
        <w:rPr>
          <w:rFonts w:asciiTheme="minorHAnsi" w:eastAsia="Times New Roman" w:hAnsiTheme="minorHAnsi"/>
          <w:szCs w:val="24"/>
          <w:lang w:eastAsia="pl-PL"/>
        </w:rPr>
        <w:t>nakładów inwestycyjnych</w:t>
      </w:r>
      <w:r w:rsidRPr="00B12B2E">
        <w:rPr>
          <w:rFonts w:asciiTheme="minorHAnsi" w:eastAsia="Times New Roman" w:hAnsiTheme="minorHAnsi"/>
          <w:szCs w:val="24"/>
        </w:rPr>
        <w:t xml:space="preserve"> z perspektywy planu na br., przewidywanego wykonania br. (p.w.) oraz planu na 2023 r. przedstawia wykres</w:t>
      </w:r>
      <w:r w:rsidR="009C547D" w:rsidRPr="00B12B2E">
        <w:rPr>
          <w:rFonts w:asciiTheme="minorHAnsi" w:eastAsia="Times New Roman" w:hAnsiTheme="minorHAnsi"/>
          <w:szCs w:val="24"/>
        </w:rPr>
        <w:t xml:space="preserve"> nr 18</w:t>
      </w:r>
      <w:r w:rsidRPr="00B12B2E">
        <w:rPr>
          <w:rFonts w:asciiTheme="minorHAnsi" w:eastAsia="Times New Roman" w:hAnsiTheme="minorHAnsi"/>
          <w:szCs w:val="24"/>
        </w:rPr>
        <w:t>.</w:t>
      </w:r>
    </w:p>
    <w:p w14:paraId="2B213DD2" w14:textId="5983B26C" w:rsidR="00AC4D33" w:rsidRPr="00B12B2E" w:rsidRDefault="000976C0" w:rsidP="00A80FC8">
      <w:pPr>
        <w:spacing w:before="4560" w:line="360" w:lineRule="auto"/>
        <w:jc w:val="left"/>
        <w:rPr>
          <w:rFonts w:ascii="Calibri" w:eastAsia="Times New Roman" w:hAnsi="Calibri" w:cs="Arial"/>
          <w:i/>
          <w:iCs/>
          <w:szCs w:val="24"/>
          <w:lang w:eastAsia="pl-PL"/>
        </w:rPr>
      </w:pPr>
      <w:r w:rsidRPr="00B12B2E">
        <w:rPr>
          <w:rFonts w:ascii="Calibri" w:eastAsia="Times New Roman" w:hAnsi="Calibri" w:cs="Arial"/>
          <w:i/>
          <w:iCs/>
          <w:szCs w:val="24"/>
          <w:lang w:eastAsia="pl-PL"/>
        </w:rPr>
        <w:lastRenderedPageBreak/>
        <w:t>Wykres 1</w:t>
      </w:r>
      <w:r w:rsidR="00846204" w:rsidRPr="00B12B2E">
        <w:rPr>
          <w:rFonts w:ascii="Calibri" w:eastAsia="Times New Roman" w:hAnsi="Calibri" w:cs="Arial"/>
          <w:i/>
          <w:iCs/>
          <w:szCs w:val="24"/>
          <w:lang w:eastAsia="pl-PL"/>
        </w:rPr>
        <w:t>8</w:t>
      </w:r>
      <w:r w:rsidR="00F64473" w:rsidRPr="00B12B2E">
        <w:rPr>
          <w:rFonts w:ascii="Calibri" w:eastAsia="Times New Roman" w:hAnsi="Calibri" w:cs="Arial"/>
          <w:i/>
          <w:iCs/>
          <w:szCs w:val="24"/>
          <w:lang w:eastAsia="pl-PL"/>
        </w:rPr>
        <w:t>. Nakłady na budowę, ulepszenie i zakup środków trwałych oraz wartości niematerialnych i prawnych (w tys. zł)</w:t>
      </w:r>
      <w:r w:rsidR="002B16A0" w:rsidRPr="00B12B2E">
        <w:rPr>
          <w:rFonts w:ascii="Calibri" w:eastAsia="Times New Roman" w:hAnsi="Calibri" w:cs="Arial"/>
          <w:i/>
          <w:iCs/>
          <w:szCs w:val="24"/>
          <w:lang w:eastAsia="pl-PL"/>
        </w:rPr>
        <w:t xml:space="preserve"> </w:t>
      </w:r>
    </w:p>
    <w:p w14:paraId="7F184BBF" w14:textId="41ADEF68" w:rsidR="00FB240E" w:rsidRPr="00186175" w:rsidRDefault="00ED02E9" w:rsidP="00B377C6">
      <w:pPr>
        <w:spacing w:before="120" w:line="360" w:lineRule="auto"/>
        <w:jc w:val="left"/>
        <w:rPr>
          <w:rFonts w:ascii="Calibri" w:eastAsia="Times New Roman" w:hAnsi="Calibri" w:cs="Arial"/>
          <w:iCs/>
          <w:color w:val="FF0000"/>
          <w:sz w:val="20"/>
          <w:szCs w:val="23"/>
          <w:lang w:eastAsia="pl-PL"/>
        </w:rPr>
      </w:pPr>
      <w:r w:rsidRPr="00ED02E9">
        <w:rPr>
          <w:noProof/>
          <w:lang w:eastAsia="pl-PL"/>
        </w:rPr>
        <w:drawing>
          <wp:inline distT="0" distB="0" distL="0" distR="0" wp14:anchorId="4DA0400F" wp14:editId="7A6FB3C2">
            <wp:extent cx="5850890" cy="2103755"/>
            <wp:effectExtent l="0" t="0" r="0" b="0"/>
            <wp:docPr id="305" name="Obraz 305" descr="Wykres słupkowy dotyczący nakładów na budowę, ulepszenie i zakup środków trwałych oraz wartości niematerialnych i prawnych (w tys. zł) w planie finansowym na 2022 i 2023 oraz przewidywane wykonanie za 2022." title="Wykres 18. Nakłady na budowę, ulepszenie i zakup środków trwałych oraz wartości niematerialnych i prawnych (w tys. zł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1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D2573" w14:textId="65CBBE73" w:rsidR="00186175" w:rsidRPr="00463DF5" w:rsidRDefault="00186175" w:rsidP="00A80FC8">
      <w:pPr>
        <w:pStyle w:val="Nagwek1"/>
        <w:numPr>
          <w:ilvl w:val="0"/>
          <w:numId w:val="0"/>
        </w:numPr>
        <w:spacing w:before="9120" w:line="360" w:lineRule="auto"/>
        <w:rPr>
          <w:color w:val="auto"/>
        </w:rPr>
      </w:pPr>
      <w:r w:rsidRPr="00463DF5">
        <w:rPr>
          <w:color w:val="auto"/>
        </w:rPr>
        <w:lastRenderedPageBreak/>
        <w:t>Plan finansowy Zakładu Ubezpieczeń Społecznych na rok 2023</w:t>
      </w:r>
    </w:p>
    <w:p w14:paraId="16A37AC1" w14:textId="62F840B6" w:rsidR="008F4A49" w:rsidRPr="00186175" w:rsidRDefault="00186175" w:rsidP="00186175">
      <w:pPr>
        <w:rPr>
          <w:rFonts w:asciiTheme="minorHAnsi" w:hAnsiTheme="minorHAnsi" w:cstheme="minorHAnsi"/>
          <w:lang w:eastAsia="pl-PL"/>
        </w:rPr>
      </w:pPr>
      <w:r w:rsidRPr="00186175">
        <w:rPr>
          <w:rFonts w:asciiTheme="minorHAnsi" w:hAnsiTheme="minorHAnsi" w:cstheme="minorHAnsi"/>
          <w:lang w:eastAsia="pl-PL"/>
        </w:rPr>
        <w:t>Część A. Plan finansowy w układzie memoriałowym</w:t>
      </w:r>
    </w:p>
    <w:tbl>
      <w:tblPr>
        <w:tblStyle w:val="Tabela-Siatka"/>
        <w:tblW w:w="9747" w:type="dxa"/>
        <w:tblLayout w:type="fixed"/>
        <w:tblLook w:val="06A0" w:firstRow="1" w:lastRow="0" w:firstColumn="1" w:lastColumn="0" w:noHBand="1" w:noVBand="1"/>
        <w:tblCaption w:val="Plan finansowy Zakładu Ubezpieczeń Społecznych na rok 2023"/>
        <w:tblDescription w:val="Tabela dotycząca planu finansowego Zakładu Ubezpieczeń Społecznych na 2023  część A Plan finansowy w układzie memoriałowym. Według rodzajów przychodów, kosztów oraz nakładów na budowę, ulepszenie i zakup środków trwałych oraz wartości niematerialnych i prawnych."/>
      </w:tblPr>
      <w:tblGrid>
        <w:gridCol w:w="1668"/>
        <w:gridCol w:w="4743"/>
        <w:gridCol w:w="3336"/>
      </w:tblGrid>
      <w:tr w:rsidR="00186175" w:rsidRPr="000D2642" w14:paraId="5579A45A" w14:textId="77777777" w:rsidTr="000D2642">
        <w:trPr>
          <w:trHeight w:val="894"/>
          <w:tblHeader/>
        </w:trPr>
        <w:tc>
          <w:tcPr>
            <w:tcW w:w="1668" w:type="dxa"/>
          </w:tcPr>
          <w:p w14:paraId="73D1FC4A" w14:textId="11391031" w:rsidR="00186175" w:rsidRPr="00EA49E4" w:rsidRDefault="00186175" w:rsidP="000D2642">
            <w:pPr>
              <w:pStyle w:val="Nagwek1"/>
              <w:rPr>
                <w:color w:val="auto"/>
                <w:sz w:val="24"/>
                <w:szCs w:val="24"/>
              </w:rPr>
            </w:pPr>
            <w:r w:rsidRPr="00EA49E4">
              <w:rPr>
                <w:color w:val="auto"/>
                <w:sz w:val="24"/>
                <w:szCs w:val="24"/>
              </w:rPr>
              <w:t>Lp.</w:t>
            </w:r>
          </w:p>
        </w:tc>
        <w:tc>
          <w:tcPr>
            <w:tcW w:w="4743" w:type="dxa"/>
          </w:tcPr>
          <w:p w14:paraId="59C893E9" w14:textId="7773A88D" w:rsidR="00186175" w:rsidRPr="00EA49E4" w:rsidRDefault="00186175" w:rsidP="000D2642">
            <w:pPr>
              <w:pStyle w:val="Nagwek1"/>
              <w:rPr>
                <w:color w:val="auto"/>
                <w:sz w:val="24"/>
                <w:szCs w:val="24"/>
              </w:rPr>
            </w:pPr>
            <w:r w:rsidRPr="00EA49E4">
              <w:rPr>
                <w:color w:val="auto"/>
                <w:sz w:val="24"/>
                <w:szCs w:val="24"/>
              </w:rPr>
              <w:t>Wyszczególnienie</w:t>
            </w:r>
          </w:p>
        </w:tc>
        <w:tc>
          <w:tcPr>
            <w:tcW w:w="3336" w:type="dxa"/>
          </w:tcPr>
          <w:p w14:paraId="7EDF3ED0" w14:textId="318EA86D" w:rsidR="00186175" w:rsidRPr="00EA49E4" w:rsidRDefault="00186175" w:rsidP="000D2642">
            <w:pPr>
              <w:pStyle w:val="Nagwek1"/>
              <w:rPr>
                <w:color w:val="auto"/>
                <w:sz w:val="24"/>
                <w:szCs w:val="24"/>
              </w:rPr>
            </w:pPr>
            <w:r w:rsidRPr="00EA49E4">
              <w:rPr>
                <w:color w:val="auto"/>
                <w:sz w:val="24"/>
                <w:szCs w:val="24"/>
              </w:rPr>
              <w:t xml:space="preserve">Plan na 2023 r. </w:t>
            </w:r>
            <w:r w:rsidR="000D2642" w:rsidRPr="00EA49E4">
              <w:rPr>
                <w:color w:val="auto"/>
                <w:sz w:val="24"/>
                <w:szCs w:val="24"/>
              </w:rPr>
              <w:br/>
            </w:r>
            <w:r w:rsidRPr="00EA49E4">
              <w:rPr>
                <w:color w:val="auto"/>
                <w:sz w:val="24"/>
                <w:szCs w:val="24"/>
              </w:rPr>
              <w:t>( w tys. zł)</w:t>
            </w:r>
          </w:p>
        </w:tc>
      </w:tr>
      <w:tr w:rsidR="00186175" w14:paraId="373DB4AA" w14:textId="77777777" w:rsidTr="000D2642">
        <w:tc>
          <w:tcPr>
            <w:tcW w:w="1668" w:type="dxa"/>
          </w:tcPr>
          <w:p w14:paraId="36A2F506" w14:textId="40CC7C31" w:rsidR="00186175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I</w:t>
            </w:r>
          </w:p>
        </w:tc>
        <w:tc>
          <w:tcPr>
            <w:tcW w:w="4743" w:type="dxa"/>
          </w:tcPr>
          <w:p w14:paraId="249EC956" w14:textId="643B3F34" w:rsidR="00186175" w:rsidRDefault="00186175" w:rsidP="00186175">
            <w:pPr>
              <w:spacing w:before="120" w:line="360" w:lineRule="auto"/>
              <w:ind w:right="318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 w:rsidRPr="008F4A49">
              <w:rPr>
                <w:rFonts w:ascii="Calibri" w:eastAsia="Times New Roman" w:hAnsi="Calibri" w:cs="Arial"/>
                <w:iCs/>
                <w:szCs w:val="23"/>
                <w:lang w:eastAsia="pl-PL"/>
              </w:rPr>
              <w:t>STAN NA POCZĄTEK ROKU</w:t>
            </w:r>
          </w:p>
        </w:tc>
        <w:tc>
          <w:tcPr>
            <w:tcW w:w="3336" w:type="dxa"/>
          </w:tcPr>
          <w:p w14:paraId="7A9EC021" w14:textId="02B7E6F9" w:rsidR="00186175" w:rsidRDefault="0018617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 w:rsidRPr="008F4A49">
              <w:rPr>
                <w:rFonts w:ascii="Calibri" w:eastAsia="Times New Roman" w:hAnsi="Calibri" w:cs="Arial"/>
                <w:iCs/>
                <w:szCs w:val="23"/>
                <w:lang w:eastAsia="pl-PL"/>
              </w:rPr>
              <w:t>x</w:t>
            </w:r>
          </w:p>
        </w:tc>
      </w:tr>
      <w:tr w:rsidR="00186175" w14:paraId="5DC042E1" w14:textId="77777777" w:rsidTr="000D2642">
        <w:tc>
          <w:tcPr>
            <w:tcW w:w="1668" w:type="dxa"/>
          </w:tcPr>
          <w:p w14:paraId="5548AF34" w14:textId="39ECF978" w:rsidR="00186175" w:rsidRDefault="0018617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1</w:t>
            </w:r>
          </w:p>
        </w:tc>
        <w:tc>
          <w:tcPr>
            <w:tcW w:w="4743" w:type="dxa"/>
          </w:tcPr>
          <w:p w14:paraId="607648BD" w14:textId="567B4EF0" w:rsidR="00186175" w:rsidRPr="00186175" w:rsidRDefault="00186175" w:rsidP="00186175">
            <w:pPr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t>Środki pieniężne</w:t>
            </w:r>
          </w:p>
        </w:tc>
        <w:tc>
          <w:tcPr>
            <w:tcW w:w="3336" w:type="dxa"/>
            <w:vAlign w:val="bottom"/>
          </w:tcPr>
          <w:p w14:paraId="34D15540" w14:textId="7BA992B4" w:rsidR="00186175" w:rsidRDefault="0018617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913 771 </w:t>
            </w:r>
          </w:p>
        </w:tc>
      </w:tr>
      <w:tr w:rsidR="00186175" w14:paraId="4033CC92" w14:textId="77777777" w:rsidTr="000D2642">
        <w:tc>
          <w:tcPr>
            <w:tcW w:w="1668" w:type="dxa"/>
          </w:tcPr>
          <w:p w14:paraId="33D28848" w14:textId="532B4556" w:rsidR="00186175" w:rsidRDefault="0018617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2</w:t>
            </w:r>
          </w:p>
        </w:tc>
        <w:tc>
          <w:tcPr>
            <w:tcW w:w="4743" w:type="dxa"/>
          </w:tcPr>
          <w:p w14:paraId="2EC30421" w14:textId="0434D1C3" w:rsidR="00186175" w:rsidRDefault="0018617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 w:rsidRPr="008F4A49">
              <w:rPr>
                <w:rFonts w:ascii="Calibri" w:eastAsia="Times New Roman" w:hAnsi="Calibri" w:cs="Arial"/>
                <w:iCs/>
                <w:szCs w:val="23"/>
                <w:lang w:eastAsia="pl-PL"/>
              </w:rPr>
              <w:t>Inne aktywa finansowe</w:t>
            </w:r>
          </w:p>
        </w:tc>
        <w:tc>
          <w:tcPr>
            <w:tcW w:w="3336" w:type="dxa"/>
            <w:vAlign w:val="bottom"/>
          </w:tcPr>
          <w:p w14:paraId="0A8234E4" w14:textId="336DEE64" w:rsidR="00186175" w:rsidRDefault="0018617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0 </w:t>
            </w:r>
          </w:p>
        </w:tc>
      </w:tr>
      <w:tr w:rsidR="00186175" w14:paraId="2A969402" w14:textId="77777777" w:rsidTr="000D2642">
        <w:tc>
          <w:tcPr>
            <w:tcW w:w="1668" w:type="dxa"/>
          </w:tcPr>
          <w:p w14:paraId="1E3BCA4B" w14:textId="3E0FDECA" w:rsidR="00186175" w:rsidRDefault="0018617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3</w:t>
            </w:r>
          </w:p>
        </w:tc>
        <w:tc>
          <w:tcPr>
            <w:tcW w:w="4743" w:type="dxa"/>
            <w:vAlign w:val="bottom"/>
          </w:tcPr>
          <w:p w14:paraId="76CC5D22" w14:textId="2B1ECE8F" w:rsidR="00186175" w:rsidRDefault="0018617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Należności</w:t>
            </w:r>
          </w:p>
        </w:tc>
        <w:tc>
          <w:tcPr>
            <w:tcW w:w="3336" w:type="dxa"/>
            <w:vAlign w:val="bottom"/>
          </w:tcPr>
          <w:p w14:paraId="191DE2E8" w14:textId="2E6D8829" w:rsidR="00186175" w:rsidRDefault="0018617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42 121 </w:t>
            </w:r>
          </w:p>
        </w:tc>
      </w:tr>
      <w:tr w:rsidR="00186175" w14:paraId="0A027906" w14:textId="77777777" w:rsidTr="000D2642">
        <w:tc>
          <w:tcPr>
            <w:tcW w:w="1668" w:type="dxa"/>
          </w:tcPr>
          <w:p w14:paraId="6DB8CD44" w14:textId="01E2D077" w:rsidR="00186175" w:rsidRDefault="0018617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4</w:t>
            </w:r>
          </w:p>
        </w:tc>
        <w:tc>
          <w:tcPr>
            <w:tcW w:w="4743" w:type="dxa"/>
            <w:vAlign w:val="bottom"/>
          </w:tcPr>
          <w:p w14:paraId="65A7A0E9" w14:textId="56637797" w:rsidR="00186175" w:rsidRDefault="0018617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Zapasy</w:t>
            </w:r>
          </w:p>
        </w:tc>
        <w:tc>
          <w:tcPr>
            <w:tcW w:w="3336" w:type="dxa"/>
            <w:vAlign w:val="bottom"/>
          </w:tcPr>
          <w:p w14:paraId="6AD50A8B" w14:textId="0BC9505F" w:rsidR="00186175" w:rsidRDefault="0018617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10 521 </w:t>
            </w:r>
          </w:p>
        </w:tc>
      </w:tr>
      <w:tr w:rsidR="00186175" w14:paraId="0F73505A" w14:textId="77777777" w:rsidTr="000D2642">
        <w:tc>
          <w:tcPr>
            <w:tcW w:w="1668" w:type="dxa"/>
          </w:tcPr>
          <w:p w14:paraId="1BE99EB1" w14:textId="756419FA" w:rsidR="00186175" w:rsidRDefault="0018617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5</w:t>
            </w:r>
          </w:p>
        </w:tc>
        <w:tc>
          <w:tcPr>
            <w:tcW w:w="4743" w:type="dxa"/>
            <w:vAlign w:val="bottom"/>
          </w:tcPr>
          <w:p w14:paraId="6C79B906" w14:textId="4A339BA4" w:rsidR="00186175" w:rsidRDefault="0018617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Zobowiązania, w tym: </w:t>
            </w:r>
          </w:p>
        </w:tc>
        <w:tc>
          <w:tcPr>
            <w:tcW w:w="3336" w:type="dxa"/>
            <w:vAlign w:val="bottom"/>
          </w:tcPr>
          <w:p w14:paraId="14BC1B63" w14:textId="02847662" w:rsidR="00186175" w:rsidRDefault="0018617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989 032 </w:t>
            </w:r>
          </w:p>
        </w:tc>
      </w:tr>
      <w:tr w:rsidR="00186175" w14:paraId="38DA1E1A" w14:textId="77777777" w:rsidTr="000D2642">
        <w:tc>
          <w:tcPr>
            <w:tcW w:w="1668" w:type="dxa"/>
          </w:tcPr>
          <w:p w14:paraId="55DE46B0" w14:textId="1C45873B" w:rsidR="00186175" w:rsidRDefault="0018617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5.1</w:t>
            </w:r>
          </w:p>
        </w:tc>
        <w:tc>
          <w:tcPr>
            <w:tcW w:w="4743" w:type="dxa"/>
            <w:vAlign w:val="bottom"/>
          </w:tcPr>
          <w:p w14:paraId="4B4ABE68" w14:textId="7ACA74DC" w:rsidR="00186175" w:rsidRDefault="0018617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- z tytułu odsetek za nieprzekazane składki do otwartych funduszy emerytalnych </w:t>
            </w:r>
          </w:p>
        </w:tc>
        <w:tc>
          <w:tcPr>
            <w:tcW w:w="3336" w:type="dxa"/>
            <w:vAlign w:val="bottom"/>
          </w:tcPr>
          <w:p w14:paraId="0D7767E9" w14:textId="2EBE37A3" w:rsidR="00186175" w:rsidRDefault="0018617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23 509 </w:t>
            </w:r>
          </w:p>
        </w:tc>
      </w:tr>
      <w:tr w:rsidR="008F4A49" w14:paraId="1F4CC954" w14:textId="77777777" w:rsidTr="000D2642">
        <w:tc>
          <w:tcPr>
            <w:tcW w:w="1668" w:type="dxa"/>
          </w:tcPr>
          <w:p w14:paraId="22C197B9" w14:textId="39CEC04C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II</w:t>
            </w:r>
          </w:p>
        </w:tc>
        <w:tc>
          <w:tcPr>
            <w:tcW w:w="4743" w:type="dxa"/>
            <w:vAlign w:val="bottom"/>
          </w:tcPr>
          <w:p w14:paraId="77E66A99" w14:textId="75CC2D8B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PRZYCHODY OGÓŁEM</w:t>
            </w:r>
          </w:p>
        </w:tc>
        <w:tc>
          <w:tcPr>
            <w:tcW w:w="3336" w:type="dxa"/>
            <w:vAlign w:val="bottom"/>
          </w:tcPr>
          <w:p w14:paraId="5D9459FB" w14:textId="416CB17A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6 470 398 </w:t>
            </w:r>
          </w:p>
        </w:tc>
      </w:tr>
      <w:tr w:rsidR="008F4A49" w14:paraId="393F0050" w14:textId="77777777" w:rsidTr="000D2642">
        <w:tc>
          <w:tcPr>
            <w:tcW w:w="1668" w:type="dxa"/>
          </w:tcPr>
          <w:p w14:paraId="5FD45881" w14:textId="4BB3EA44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1</w:t>
            </w:r>
          </w:p>
        </w:tc>
        <w:tc>
          <w:tcPr>
            <w:tcW w:w="4743" w:type="dxa"/>
            <w:vAlign w:val="center"/>
          </w:tcPr>
          <w:p w14:paraId="70544785" w14:textId="4D4FA69E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Odpis z Funduszu Ubezpieczeń Społecznych</w:t>
            </w:r>
          </w:p>
        </w:tc>
        <w:tc>
          <w:tcPr>
            <w:tcW w:w="3336" w:type="dxa"/>
            <w:vAlign w:val="bottom"/>
          </w:tcPr>
          <w:p w14:paraId="6C48A06A" w14:textId="3D674C9D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5 170 243 </w:t>
            </w:r>
          </w:p>
        </w:tc>
      </w:tr>
      <w:tr w:rsidR="008F4A49" w14:paraId="27CE23AE" w14:textId="77777777" w:rsidTr="000D2642">
        <w:tc>
          <w:tcPr>
            <w:tcW w:w="1668" w:type="dxa"/>
          </w:tcPr>
          <w:p w14:paraId="40FBD601" w14:textId="502F178E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2</w:t>
            </w:r>
          </w:p>
        </w:tc>
        <w:tc>
          <w:tcPr>
            <w:tcW w:w="4743" w:type="dxa"/>
            <w:vAlign w:val="center"/>
          </w:tcPr>
          <w:p w14:paraId="184DAF25" w14:textId="09383B82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Odpis z Funduszu Emerytur Pomostowych</w:t>
            </w:r>
          </w:p>
        </w:tc>
        <w:tc>
          <w:tcPr>
            <w:tcW w:w="3336" w:type="dxa"/>
            <w:vAlign w:val="bottom"/>
          </w:tcPr>
          <w:p w14:paraId="7744DC8E" w14:textId="3EF300B3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4 829 </w:t>
            </w:r>
          </w:p>
        </w:tc>
      </w:tr>
      <w:tr w:rsidR="008F4A49" w14:paraId="53ADFC47" w14:textId="77777777" w:rsidTr="000D2642">
        <w:tc>
          <w:tcPr>
            <w:tcW w:w="1668" w:type="dxa"/>
          </w:tcPr>
          <w:p w14:paraId="2A3B99DD" w14:textId="39A78F28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3</w:t>
            </w:r>
          </w:p>
        </w:tc>
        <w:tc>
          <w:tcPr>
            <w:tcW w:w="4743" w:type="dxa"/>
            <w:vAlign w:val="center"/>
          </w:tcPr>
          <w:p w14:paraId="4B8A69FC" w14:textId="2898CE8A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Przychody z tytułu poboru i dochodzenia składek innych niż na FUS z tego:</w:t>
            </w:r>
          </w:p>
        </w:tc>
        <w:tc>
          <w:tcPr>
            <w:tcW w:w="3336" w:type="dxa"/>
            <w:vAlign w:val="bottom"/>
          </w:tcPr>
          <w:p w14:paraId="1810B2F4" w14:textId="0B6E9F75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350 653 </w:t>
            </w:r>
          </w:p>
        </w:tc>
      </w:tr>
      <w:tr w:rsidR="008F4A49" w14:paraId="73A0C7ED" w14:textId="77777777" w:rsidTr="000D2642">
        <w:tc>
          <w:tcPr>
            <w:tcW w:w="1668" w:type="dxa"/>
          </w:tcPr>
          <w:p w14:paraId="54B40E20" w14:textId="6C2BD2F0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3.1</w:t>
            </w:r>
          </w:p>
        </w:tc>
        <w:tc>
          <w:tcPr>
            <w:tcW w:w="4743" w:type="dxa"/>
            <w:vAlign w:val="center"/>
          </w:tcPr>
          <w:p w14:paraId="1A8ED5C4" w14:textId="2D015EA6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- przychody z tytułu poboru i dochodzenia składek na otwarte fundusze emerytalne</w:t>
            </w:r>
          </w:p>
        </w:tc>
        <w:tc>
          <w:tcPr>
            <w:tcW w:w="3336" w:type="dxa"/>
            <w:vAlign w:val="bottom"/>
          </w:tcPr>
          <w:p w14:paraId="74AB8882" w14:textId="2DE80979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16 913 </w:t>
            </w:r>
          </w:p>
        </w:tc>
      </w:tr>
      <w:tr w:rsidR="008F4A49" w14:paraId="24A3C6D8" w14:textId="77777777" w:rsidTr="000D2642">
        <w:tc>
          <w:tcPr>
            <w:tcW w:w="1668" w:type="dxa"/>
          </w:tcPr>
          <w:p w14:paraId="7A22D418" w14:textId="6848201F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3.2</w:t>
            </w:r>
          </w:p>
        </w:tc>
        <w:tc>
          <w:tcPr>
            <w:tcW w:w="4743" w:type="dxa"/>
            <w:vAlign w:val="center"/>
          </w:tcPr>
          <w:p w14:paraId="252F8672" w14:textId="4DF4377C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- przychody z tytułu poboru i dochodzenia składek na Fundusz Pracy, Fundusz Solidarnościowy i Fundusz Gwarantowanych Świadczeń Pracowniczych</w:t>
            </w:r>
          </w:p>
        </w:tc>
        <w:tc>
          <w:tcPr>
            <w:tcW w:w="3336" w:type="dxa"/>
            <w:vAlign w:val="bottom"/>
          </w:tcPr>
          <w:p w14:paraId="2B458248" w14:textId="39C022C0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93 448 </w:t>
            </w:r>
          </w:p>
        </w:tc>
      </w:tr>
      <w:tr w:rsidR="008F4A49" w14:paraId="1FAA2FDD" w14:textId="77777777" w:rsidTr="000D2642">
        <w:tc>
          <w:tcPr>
            <w:tcW w:w="1668" w:type="dxa"/>
          </w:tcPr>
          <w:p w14:paraId="3A101945" w14:textId="3205247F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lastRenderedPageBreak/>
              <w:t>3.3</w:t>
            </w:r>
          </w:p>
        </w:tc>
        <w:tc>
          <w:tcPr>
            <w:tcW w:w="4743" w:type="dxa"/>
            <w:vAlign w:val="center"/>
          </w:tcPr>
          <w:p w14:paraId="16A64CE0" w14:textId="1E9179A3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- przychody z tytułu poboru i dochodzenia składek na ubezpieczenie zdrowotne</w:t>
            </w:r>
          </w:p>
        </w:tc>
        <w:tc>
          <w:tcPr>
            <w:tcW w:w="3336" w:type="dxa"/>
            <w:vAlign w:val="bottom"/>
          </w:tcPr>
          <w:p w14:paraId="04DFFAEE" w14:textId="1B01F7A5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240 292 </w:t>
            </w:r>
          </w:p>
        </w:tc>
      </w:tr>
      <w:tr w:rsidR="008F4A49" w14:paraId="62EE2A44" w14:textId="77777777" w:rsidTr="000D2642">
        <w:tc>
          <w:tcPr>
            <w:tcW w:w="1668" w:type="dxa"/>
          </w:tcPr>
          <w:p w14:paraId="5EFAFBFD" w14:textId="0A55F0CF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4</w:t>
            </w:r>
          </w:p>
        </w:tc>
        <w:tc>
          <w:tcPr>
            <w:tcW w:w="4743" w:type="dxa"/>
            <w:vAlign w:val="center"/>
          </w:tcPr>
          <w:p w14:paraId="5DA1F66B" w14:textId="0A09370C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Przychody z tytułu zwrotu kosztów obsługi zadań zleconych Zakładowi do realizacji:</w:t>
            </w:r>
          </w:p>
        </w:tc>
        <w:tc>
          <w:tcPr>
            <w:tcW w:w="3336" w:type="dxa"/>
            <w:vAlign w:val="bottom"/>
          </w:tcPr>
          <w:p w14:paraId="29775B16" w14:textId="35862AE4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535 500 </w:t>
            </w:r>
          </w:p>
        </w:tc>
      </w:tr>
      <w:tr w:rsidR="008F4A49" w14:paraId="12988491" w14:textId="77777777" w:rsidTr="000D2642">
        <w:tc>
          <w:tcPr>
            <w:tcW w:w="1668" w:type="dxa"/>
          </w:tcPr>
          <w:p w14:paraId="65D85349" w14:textId="1E03F26B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4.1</w:t>
            </w:r>
          </w:p>
        </w:tc>
        <w:tc>
          <w:tcPr>
            <w:tcW w:w="4743" w:type="dxa"/>
            <w:vAlign w:val="center"/>
          </w:tcPr>
          <w:p w14:paraId="36FFF688" w14:textId="7DC1ACA5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- rent socjalnych</w:t>
            </w:r>
          </w:p>
        </w:tc>
        <w:tc>
          <w:tcPr>
            <w:tcW w:w="3336" w:type="dxa"/>
            <w:vAlign w:val="bottom"/>
          </w:tcPr>
          <w:p w14:paraId="14A17F2C" w14:textId="77283E46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119 856 </w:t>
            </w:r>
          </w:p>
        </w:tc>
      </w:tr>
      <w:tr w:rsidR="008F4A49" w14:paraId="60503346" w14:textId="77777777" w:rsidTr="000D2642">
        <w:tc>
          <w:tcPr>
            <w:tcW w:w="1668" w:type="dxa"/>
          </w:tcPr>
          <w:p w14:paraId="00227064" w14:textId="1877B5B6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4.2</w:t>
            </w:r>
          </w:p>
        </w:tc>
        <w:tc>
          <w:tcPr>
            <w:tcW w:w="4743" w:type="dxa"/>
            <w:vAlign w:val="center"/>
          </w:tcPr>
          <w:p w14:paraId="443E6B45" w14:textId="71A26320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- zasiłków i świadczeń przedemerytalnych</w:t>
            </w:r>
          </w:p>
        </w:tc>
        <w:tc>
          <w:tcPr>
            <w:tcW w:w="3336" w:type="dxa"/>
            <w:vAlign w:val="bottom"/>
          </w:tcPr>
          <w:p w14:paraId="29A5FFB9" w14:textId="5DE9EE47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7 957 </w:t>
            </w:r>
          </w:p>
        </w:tc>
      </w:tr>
      <w:tr w:rsidR="008F4A49" w14:paraId="79D021D7" w14:textId="77777777" w:rsidTr="000D2642">
        <w:tc>
          <w:tcPr>
            <w:tcW w:w="1668" w:type="dxa"/>
          </w:tcPr>
          <w:p w14:paraId="7FCBE0D0" w14:textId="4382BB7E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4.3</w:t>
            </w:r>
          </w:p>
        </w:tc>
        <w:tc>
          <w:tcPr>
            <w:tcW w:w="4743" w:type="dxa"/>
            <w:vAlign w:val="center"/>
          </w:tcPr>
          <w:p w14:paraId="4B7C8A57" w14:textId="6D084740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- świadczeń na rzecz kombatantów</w:t>
            </w:r>
          </w:p>
        </w:tc>
        <w:tc>
          <w:tcPr>
            <w:tcW w:w="3336" w:type="dxa"/>
            <w:vAlign w:val="bottom"/>
          </w:tcPr>
          <w:p w14:paraId="03D41256" w14:textId="7266F461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19 878 </w:t>
            </w:r>
          </w:p>
        </w:tc>
      </w:tr>
      <w:tr w:rsidR="008F4A49" w14:paraId="551C1557" w14:textId="77777777" w:rsidTr="000D2642">
        <w:tc>
          <w:tcPr>
            <w:tcW w:w="1668" w:type="dxa"/>
          </w:tcPr>
          <w:p w14:paraId="40AF2293" w14:textId="095FA958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4.4</w:t>
            </w:r>
          </w:p>
        </w:tc>
        <w:tc>
          <w:tcPr>
            <w:tcW w:w="4743" w:type="dxa"/>
            <w:vAlign w:val="center"/>
          </w:tcPr>
          <w:p w14:paraId="19CE49C8" w14:textId="4093469A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- świadczeń zbiegowych realizowanych przez KRUS</w:t>
            </w:r>
          </w:p>
        </w:tc>
        <w:tc>
          <w:tcPr>
            <w:tcW w:w="3336" w:type="dxa"/>
            <w:vAlign w:val="bottom"/>
          </w:tcPr>
          <w:p w14:paraId="19F1321C" w14:textId="72BA1E3A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22 959 </w:t>
            </w:r>
          </w:p>
        </w:tc>
      </w:tr>
      <w:tr w:rsidR="008F4A49" w14:paraId="3608CF44" w14:textId="77777777" w:rsidTr="000D2642">
        <w:tc>
          <w:tcPr>
            <w:tcW w:w="1668" w:type="dxa"/>
          </w:tcPr>
          <w:p w14:paraId="316B9B26" w14:textId="35F03CE8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4.5</w:t>
            </w:r>
          </w:p>
        </w:tc>
        <w:tc>
          <w:tcPr>
            <w:tcW w:w="4743" w:type="dxa"/>
            <w:vAlign w:val="center"/>
          </w:tcPr>
          <w:p w14:paraId="082BD3E7" w14:textId="1BE52398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- obsługa pozostałych zadań</w:t>
            </w:r>
          </w:p>
        </w:tc>
        <w:tc>
          <w:tcPr>
            <w:tcW w:w="3336" w:type="dxa"/>
            <w:vAlign w:val="bottom"/>
          </w:tcPr>
          <w:p w14:paraId="146D0941" w14:textId="692693F9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364 850 </w:t>
            </w:r>
          </w:p>
        </w:tc>
      </w:tr>
      <w:tr w:rsidR="008F4A49" w14:paraId="682EE475" w14:textId="77777777" w:rsidTr="000D2642">
        <w:tc>
          <w:tcPr>
            <w:tcW w:w="1668" w:type="dxa"/>
          </w:tcPr>
          <w:p w14:paraId="0B043694" w14:textId="5C5D6300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5</w:t>
            </w:r>
          </w:p>
        </w:tc>
        <w:tc>
          <w:tcPr>
            <w:tcW w:w="4743" w:type="dxa"/>
            <w:vAlign w:val="center"/>
          </w:tcPr>
          <w:p w14:paraId="3BAE7B32" w14:textId="63FA7EF3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Przychody finansowe</w:t>
            </w:r>
          </w:p>
        </w:tc>
        <w:tc>
          <w:tcPr>
            <w:tcW w:w="3336" w:type="dxa"/>
            <w:vAlign w:val="bottom"/>
          </w:tcPr>
          <w:p w14:paraId="2FB9062E" w14:textId="0807AFDF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11 640 </w:t>
            </w:r>
          </w:p>
        </w:tc>
      </w:tr>
      <w:tr w:rsidR="008F4A49" w14:paraId="54154CF5" w14:textId="77777777" w:rsidTr="000D2642">
        <w:tc>
          <w:tcPr>
            <w:tcW w:w="1668" w:type="dxa"/>
          </w:tcPr>
          <w:p w14:paraId="69FF3CDC" w14:textId="05ABE539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5.1</w:t>
            </w:r>
          </w:p>
        </w:tc>
        <w:tc>
          <w:tcPr>
            <w:tcW w:w="4743" w:type="dxa"/>
            <w:vAlign w:val="center"/>
          </w:tcPr>
          <w:p w14:paraId="7FCEB463" w14:textId="5123C2F1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- odsetki</w:t>
            </w:r>
          </w:p>
        </w:tc>
        <w:tc>
          <w:tcPr>
            <w:tcW w:w="3336" w:type="dxa"/>
            <w:vAlign w:val="bottom"/>
          </w:tcPr>
          <w:p w14:paraId="37EB2C75" w14:textId="29F2AD85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11 640 </w:t>
            </w:r>
          </w:p>
        </w:tc>
      </w:tr>
      <w:tr w:rsidR="008F4A49" w14:paraId="13F88EF0" w14:textId="77777777" w:rsidTr="000D2642">
        <w:tc>
          <w:tcPr>
            <w:tcW w:w="1668" w:type="dxa"/>
          </w:tcPr>
          <w:p w14:paraId="503645A5" w14:textId="2E85769A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6</w:t>
            </w:r>
          </w:p>
        </w:tc>
        <w:tc>
          <w:tcPr>
            <w:tcW w:w="4743" w:type="dxa"/>
            <w:vAlign w:val="center"/>
          </w:tcPr>
          <w:p w14:paraId="4D1AA155" w14:textId="4BEDDF9E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Pozostałe przychody</w:t>
            </w:r>
          </w:p>
        </w:tc>
        <w:tc>
          <w:tcPr>
            <w:tcW w:w="3336" w:type="dxa"/>
            <w:vAlign w:val="bottom"/>
          </w:tcPr>
          <w:p w14:paraId="11AC2448" w14:textId="7B1A44CF" w:rsidR="008F4A49" w:rsidRDefault="008F4A49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397 533 </w:t>
            </w:r>
          </w:p>
        </w:tc>
      </w:tr>
      <w:tr w:rsidR="00CB03B5" w14:paraId="377D18AC" w14:textId="77777777" w:rsidTr="000D2642">
        <w:tc>
          <w:tcPr>
            <w:tcW w:w="1668" w:type="dxa"/>
          </w:tcPr>
          <w:p w14:paraId="41904A2E" w14:textId="7FA89E3D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III</w:t>
            </w:r>
          </w:p>
        </w:tc>
        <w:tc>
          <w:tcPr>
            <w:tcW w:w="4743" w:type="dxa"/>
            <w:vAlign w:val="bottom"/>
          </w:tcPr>
          <w:p w14:paraId="577A9B01" w14:textId="6B69068D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KOSZTY OGÓŁEM</w:t>
            </w:r>
          </w:p>
        </w:tc>
        <w:tc>
          <w:tcPr>
            <w:tcW w:w="3336" w:type="dxa"/>
            <w:vAlign w:val="bottom"/>
          </w:tcPr>
          <w:p w14:paraId="15995C78" w14:textId="439B92ED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7 077 154 </w:t>
            </w:r>
          </w:p>
        </w:tc>
      </w:tr>
      <w:tr w:rsidR="00CB03B5" w14:paraId="0A80BA97" w14:textId="77777777" w:rsidTr="000D2642">
        <w:tc>
          <w:tcPr>
            <w:tcW w:w="1668" w:type="dxa"/>
          </w:tcPr>
          <w:p w14:paraId="55285759" w14:textId="02CB954E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1</w:t>
            </w:r>
          </w:p>
        </w:tc>
        <w:tc>
          <w:tcPr>
            <w:tcW w:w="4743" w:type="dxa"/>
            <w:vAlign w:val="bottom"/>
          </w:tcPr>
          <w:p w14:paraId="07ABDB82" w14:textId="372D40AA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Koszty według rodzaju </w:t>
            </w:r>
          </w:p>
        </w:tc>
        <w:tc>
          <w:tcPr>
            <w:tcW w:w="3336" w:type="dxa"/>
            <w:vAlign w:val="bottom"/>
          </w:tcPr>
          <w:p w14:paraId="6710CC76" w14:textId="42606ED5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7 049 704 </w:t>
            </w:r>
          </w:p>
        </w:tc>
      </w:tr>
      <w:tr w:rsidR="00CB03B5" w14:paraId="6E354136" w14:textId="77777777" w:rsidTr="000D2642">
        <w:tc>
          <w:tcPr>
            <w:tcW w:w="1668" w:type="dxa"/>
          </w:tcPr>
          <w:p w14:paraId="0782DFAB" w14:textId="572B90A6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1.1</w:t>
            </w:r>
          </w:p>
        </w:tc>
        <w:tc>
          <w:tcPr>
            <w:tcW w:w="4743" w:type="dxa"/>
            <w:vAlign w:val="bottom"/>
          </w:tcPr>
          <w:p w14:paraId="42CB4810" w14:textId="5E1693BF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amortyzacja, w tym:</w:t>
            </w:r>
          </w:p>
        </w:tc>
        <w:tc>
          <w:tcPr>
            <w:tcW w:w="3336" w:type="dxa"/>
            <w:vAlign w:val="bottom"/>
          </w:tcPr>
          <w:p w14:paraId="0B985659" w14:textId="0888A7F7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435 405 </w:t>
            </w:r>
          </w:p>
        </w:tc>
      </w:tr>
      <w:tr w:rsidR="00CB03B5" w14:paraId="0BCE2F3A" w14:textId="77777777" w:rsidTr="000D2642">
        <w:tc>
          <w:tcPr>
            <w:tcW w:w="1668" w:type="dxa"/>
          </w:tcPr>
          <w:p w14:paraId="0C13AD41" w14:textId="1EB2D5EB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</w:p>
        </w:tc>
        <w:tc>
          <w:tcPr>
            <w:tcW w:w="4743" w:type="dxa"/>
            <w:vAlign w:val="bottom"/>
          </w:tcPr>
          <w:p w14:paraId="69EA5B05" w14:textId="232EE5FF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  - zakup wyposażenia o niskiej wartości</w:t>
            </w:r>
          </w:p>
        </w:tc>
        <w:tc>
          <w:tcPr>
            <w:tcW w:w="3336" w:type="dxa"/>
            <w:vAlign w:val="bottom"/>
          </w:tcPr>
          <w:p w14:paraId="5EB2C8CC" w14:textId="7DA06640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500 </w:t>
            </w:r>
          </w:p>
        </w:tc>
      </w:tr>
      <w:tr w:rsidR="00CB03B5" w14:paraId="5A2E7745" w14:textId="77777777" w:rsidTr="000D2642">
        <w:tc>
          <w:tcPr>
            <w:tcW w:w="1668" w:type="dxa"/>
          </w:tcPr>
          <w:p w14:paraId="7FF673DF" w14:textId="4DC54BFF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1.2</w:t>
            </w:r>
          </w:p>
        </w:tc>
        <w:tc>
          <w:tcPr>
            <w:tcW w:w="4743" w:type="dxa"/>
            <w:vAlign w:val="bottom"/>
          </w:tcPr>
          <w:p w14:paraId="2CC82DDF" w14:textId="593A38C8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materiały i energia</w:t>
            </w:r>
          </w:p>
        </w:tc>
        <w:tc>
          <w:tcPr>
            <w:tcW w:w="3336" w:type="dxa"/>
            <w:vAlign w:val="bottom"/>
          </w:tcPr>
          <w:p w14:paraId="1694813B" w14:textId="0D7F95F2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312 941 </w:t>
            </w:r>
          </w:p>
        </w:tc>
      </w:tr>
      <w:tr w:rsidR="00CB03B5" w14:paraId="04725992" w14:textId="77777777" w:rsidTr="000D2642">
        <w:tc>
          <w:tcPr>
            <w:tcW w:w="1668" w:type="dxa"/>
          </w:tcPr>
          <w:p w14:paraId="43A26CCE" w14:textId="2501553F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1.3</w:t>
            </w:r>
          </w:p>
        </w:tc>
        <w:tc>
          <w:tcPr>
            <w:tcW w:w="4743" w:type="dxa"/>
            <w:vAlign w:val="bottom"/>
          </w:tcPr>
          <w:p w14:paraId="4934F367" w14:textId="29A145FF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usługi obce</w:t>
            </w:r>
          </w:p>
        </w:tc>
        <w:tc>
          <w:tcPr>
            <w:tcW w:w="3336" w:type="dxa"/>
            <w:vAlign w:val="bottom"/>
          </w:tcPr>
          <w:p w14:paraId="0F6A84B9" w14:textId="72A81F95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1 317 260 </w:t>
            </w:r>
          </w:p>
        </w:tc>
      </w:tr>
      <w:tr w:rsidR="00CB03B5" w14:paraId="264BBA84" w14:textId="77777777" w:rsidTr="000D2642">
        <w:tc>
          <w:tcPr>
            <w:tcW w:w="1668" w:type="dxa"/>
          </w:tcPr>
          <w:p w14:paraId="31E2D788" w14:textId="4CCD3898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1.3.1</w:t>
            </w:r>
          </w:p>
        </w:tc>
        <w:tc>
          <w:tcPr>
            <w:tcW w:w="4743" w:type="dxa"/>
            <w:vAlign w:val="bottom"/>
          </w:tcPr>
          <w:p w14:paraId="66735DA9" w14:textId="7F6282E9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- usługi pocztowe i bankowe</w:t>
            </w:r>
          </w:p>
        </w:tc>
        <w:tc>
          <w:tcPr>
            <w:tcW w:w="3336" w:type="dxa"/>
            <w:vAlign w:val="bottom"/>
          </w:tcPr>
          <w:p w14:paraId="72DD13C1" w14:textId="36D07996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450 196 </w:t>
            </w:r>
          </w:p>
        </w:tc>
      </w:tr>
      <w:tr w:rsidR="00CB03B5" w:rsidRPr="00AB2DEA" w14:paraId="7EEAF3B0" w14:textId="77777777" w:rsidTr="000D2642">
        <w:tc>
          <w:tcPr>
            <w:tcW w:w="1668" w:type="dxa"/>
          </w:tcPr>
          <w:p w14:paraId="423F26E8" w14:textId="78010EB5" w:rsidR="00CB03B5" w:rsidRPr="00AB2DEA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b/>
                <w:iCs/>
                <w:sz w:val="20"/>
                <w:szCs w:val="23"/>
                <w:lang w:eastAsia="pl-PL"/>
              </w:rPr>
            </w:pPr>
            <w:r w:rsidRPr="00AB2DEA">
              <w:rPr>
                <w:rFonts w:ascii="Calibri" w:eastAsia="Times New Roman" w:hAnsi="Calibri" w:cs="Arial"/>
                <w:b/>
                <w:iCs/>
                <w:sz w:val="20"/>
                <w:szCs w:val="23"/>
                <w:lang w:eastAsia="pl-PL"/>
              </w:rPr>
              <w:lastRenderedPageBreak/>
              <w:t>1.3.2</w:t>
            </w:r>
          </w:p>
        </w:tc>
        <w:tc>
          <w:tcPr>
            <w:tcW w:w="4743" w:type="dxa"/>
            <w:vAlign w:val="bottom"/>
          </w:tcPr>
          <w:p w14:paraId="0BC45AAA" w14:textId="0D2C8121" w:rsidR="00CB03B5" w:rsidRPr="00AB2DEA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b/>
                <w:iCs/>
                <w:sz w:val="20"/>
                <w:szCs w:val="23"/>
                <w:lang w:eastAsia="pl-PL"/>
              </w:rPr>
            </w:pPr>
            <w:r w:rsidRPr="00AB2DEA">
              <w:rPr>
                <w:rFonts w:ascii="Calibri" w:hAnsi="Calibri" w:cs="Calibri"/>
                <w:b/>
              </w:rPr>
              <w:t>- usługi telekomunikacyjne</w:t>
            </w:r>
          </w:p>
        </w:tc>
        <w:tc>
          <w:tcPr>
            <w:tcW w:w="3336" w:type="dxa"/>
            <w:vAlign w:val="bottom"/>
          </w:tcPr>
          <w:p w14:paraId="06D6F112" w14:textId="76D53CE4" w:rsidR="00CB03B5" w:rsidRPr="00AB2DEA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b/>
                <w:iCs/>
                <w:sz w:val="20"/>
                <w:szCs w:val="23"/>
                <w:lang w:eastAsia="pl-PL"/>
              </w:rPr>
            </w:pPr>
            <w:r w:rsidRPr="00AB2DEA">
              <w:rPr>
                <w:rFonts w:ascii="Calibri" w:hAnsi="Calibri" w:cs="Calibri"/>
                <w:b/>
              </w:rPr>
              <w:t xml:space="preserve">38 496 </w:t>
            </w:r>
          </w:p>
        </w:tc>
      </w:tr>
      <w:tr w:rsidR="00CB03B5" w14:paraId="32594D2D" w14:textId="77777777" w:rsidTr="000D2642">
        <w:tc>
          <w:tcPr>
            <w:tcW w:w="1668" w:type="dxa"/>
          </w:tcPr>
          <w:p w14:paraId="169390F7" w14:textId="5B9E40BF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1.3.3</w:t>
            </w:r>
          </w:p>
        </w:tc>
        <w:tc>
          <w:tcPr>
            <w:tcW w:w="4743" w:type="dxa"/>
            <w:vAlign w:val="bottom"/>
          </w:tcPr>
          <w:p w14:paraId="362D081B" w14:textId="09B55938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- usługi związane z przetwarzaniem danych</w:t>
            </w:r>
          </w:p>
        </w:tc>
        <w:tc>
          <w:tcPr>
            <w:tcW w:w="3336" w:type="dxa"/>
            <w:vAlign w:val="bottom"/>
          </w:tcPr>
          <w:p w14:paraId="789CCC5F" w14:textId="6D8DE904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386 017 </w:t>
            </w:r>
          </w:p>
        </w:tc>
      </w:tr>
      <w:tr w:rsidR="00CB03B5" w14:paraId="4EE21E7A" w14:textId="77777777" w:rsidTr="000D2642">
        <w:tc>
          <w:tcPr>
            <w:tcW w:w="1668" w:type="dxa"/>
          </w:tcPr>
          <w:p w14:paraId="26F28A25" w14:textId="6126B720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1.3.4</w:t>
            </w:r>
          </w:p>
        </w:tc>
        <w:tc>
          <w:tcPr>
            <w:tcW w:w="4743" w:type="dxa"/>
            <w:vAlign w:val="bottom"/>
          </w:tcPr>
          <w:p w14:paraId="41AA7C44" w14:textId="22D9699C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- pozostałe</w:t>
            </w:r>
          </w:p>
        </w:tc>
        <w:tc>
          <w:tcPr>
            <w:tcW w:w="3336" w:type="dxa"/>
            <w:vAlign w:val="bottom"/>
          </w:tcPr>
          <w:p w14:paraId="446E19D7" w14:textId="783137C2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442 551 </w:t>
            </w:r>
          </w:p>
        </w:tc>
      </w:tr>
      <w:tr w:rsidR="00CB03B5" w14:paraId="1EE26793" w14:textId="77777777" w:rsidTr="000D2642">
        <w:tc>
          <w:tcPr>
            <w:tcW w:w="1668" w:type="dxa"/>
          </w:tcPr>
          <w:p w14:paraId="53B81233" w14:textId="254C3B5D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1.4</w:t>
            </w:r>
          </w:p>
        </w:tc>
        <w:tc>
          <w:tcPr>
            <w:tcW w:w="4743" w:type="dxa"/>
            <w:vAlign w:val="bottom"/>
          </w:tcPr>
          <w:p w14:paraId="579F0D3C" w14:textId="2EB17B3E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podatki i opłaty, w tym:</w:t>
            </w:r>
          </w:p>
        </w:tc>
        <w:tc>
          <w:tcPr>
            <w:tcW w:w="3336" w:type="dxa"/>
            <w:vAlign w:val="bottom"/>
          </w:tcPr>
          <w:p w14:paraId="0BCBA76B" w14:textId="133510AE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34 627 </w:t>
            </w:r>
          </w:p>
        </w:tc>
      </w:tr>
      <w:tr w:rsidR="00CB03B5" w14:paraId="72420376" w14:textId="77777777" w:rsidTr="000D2642">
        <w:tc>
          <w:tcPr>
            <w:tcW w:w="1668" w:type="dxa"/>
          </w:tcPr>
          <w:p w14:paraId="6EAC329D" w14:textId="788E3879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1.4.1</w:t>
            </w:r>
          </w:p>
        </w:tc>
        <w:tc>
          <w:tcPr>
            <w:tcW w:w="4743" w:type="dxa"/>
            <w:vAlign w:val="bottom"/>
          </w:tcPr>
          <w:p w14:paraId="5F1EA46C" w14:textId="2F6C6656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- podatki stanowiące źródło dochodów własnych jednostek samorządu terytorialnego</w:t>
            </w:r>
          </w:p>
        </w:tc>
        <w:tc>
          <w:tcPr>
            <w:tcW w:w="3336" w:type="dxa"/>
            <w:vAlign w:val="bottom"/>
          </w:tcPr>
          <w:p w14:paraId="3596B8F3" w14:textId="2AF36A25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 12 878</w:t>
            </w:r>
          </w:p>
        </w:tc>
      </w:tr>
      <w:tr w:rsidR="00CB03B5" w14:paraId="25772FF6" w14:textId="77777777" w:rsidTr="000D2642">
        <w:tc>
          <w:tcPr>
            <w:tcW w:w="1668" w:type="dxa"/>
          </w:tcPr>
          <w:p w14:paraId="637A58C3" w14:textId="573BE688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1.4.2</w:t>
            </w:r>
          </w:p>
        </w:tc>
        <w:tc>
          <w:tcPr>
            <w:tcW w:w="4743" w:type="dxa"/>
            <w:vAlign w:val="bottom"/>
          </w:tcPr>
          <w:p w14:paraId="67AC0BBA" w14:textId="41E954F1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- opłaty za wieczyste użytkowanie gruntów</w:t>
            </w:r>
          </w:p>
        </w:tc>
        <w:tc>
          <w:tcPr>
            <w:tcW w:w="3336" w:type="dxa"/>
            <w:vAlign w:val="bottom"/>
          </w:tcPr>
          <w:p w14:paraId="4E4AC512" w14:textId="09836201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3 249 </w:t>
            </w:r>
          </w:p>
        </w:tc>
      </w:tr>
      <w:tr w:rsidR="00CB03B5" w14:paraId="03D5F567" w14:textId="77777777" w:rsidTr="000D2642">
        <w:tc>
          <w:tcPr>
            <w:tcW w:w="1668" w:type="dxa"/>
          </w:tcPr>
          <w:p w14:paraId="6877C3D6" w14:textId="3007C81F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1.4.3</w:t>
            </w:r>
          </w:p>
        </w:tc>
        <w:tc>
          <w:tcPr>
            <w:tcW w:w="4743" w:type="dxa"/>
            <w:vAlign w:val="bottom"/>
          </w:tcPr>
          <w:p w14:paraId="55A0CFEB" w14:textId="06F36153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- opłaty urzędowe</w:t>
            </w:r>
          </w:p>
        </w:tc>
        <w:tc>
          <w:tcPr>
            <w:tcW w:w="3336" w:type="dxa"/>
            <w:vAlign w:val="bottom"/>
          </w:tcPr>
          <w:p w14:paraId="155548C9" w14:textId="105372CB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12 000 </w:t>
            </w:r>
          </w:p>
        </w:tc>
      </w:tr>
      <w:tr w:rsidR="00CB03B5" w14:paraId="0E75B44B" w14:textId="77777777" w:rsidTr="000D2642">
        <w:tc>
          <w:tcPr>
            <w:tcW w:w="1668" w:type="dxa"/>
          </w:tcPr>
          <w:p w14:paraId="4234349A" w14:textId="35952980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1.5</w:t>
            </w:r>
          </w:p>
        </w:tc>
        <w:tc>
          <w:tcPr>
            <w:tcW w:w="4743" w:type="dxa"/>
            <w:vAlign w:val="bottom"/>
          </w:tcPr>
          <w:p w14:paraId="67D2DD05" w14:textId="28B9B68D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wynagrodzenia</w:t>
            </w:r>
          </w:p>
        </w:tc>
        <w:tc>
          <w:tcPr>
            <w:tcW w:w="3336" w:type="dxa"/>
            <w:vAlign w:val="bottom"/>
          </w:tcPr>
          <w:p w14:paraId="1F760A4B" w14:textId="6C679296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4 006 956 </w:t>
            </w:r>
          </w:p>
        </w:tc>
      </w:tr>
      <w:tr w:rsidR="00CB03B5" w14:paraId="61726C0B" w14:textId="77777777" w:rsidTr="000D2642">
        <w:tc>
          <w:tcPr>
            <w:tcW w:w="1668" w:type="dxa"/>
          </w:tcPr>
          <w:p w14:paraId="54925AF1" w14:textId="3665DDFB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1.5.1</w:t>
            </w:r>
          </w:p>
        </w:tc>
        <w:tc>
          <w:tcPr>
            <w:tcW w:w="4743" w:type="dxa"/>
            <w:vAlign w:val="bottom"/>
          </w:tcPr>
          <w:p w14:paraId="0DB7A426" w14:textId="45FC9BD7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- osobowe</w:t>
            </w:r>
          </w:p>
        </w:tc>
        <w:tc>
          <w:tcPr>
            <w:tcW w:w="3336" w:type="dxa"/>
            <w:vAlign w:val="bottom"/>
          </w:tcPr>
          <w:p w14:paraId="5920FC0D" w14:textId="5C6F7136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3 973 321 </w:t>
            </w:r>
          </w:p>
        </w:tc>
      </w:tr>
      <w:tr w:rsidR="00CB03B5" w14:paraId="45AE2812" w14:textId="77777777" w:rsidTr="000D2642">
        <w:tc>
          <w:tcPr>
            <w:tcW w:w="1668" w:type="dxa"/>
          </w:tcPr>
          <w:p w14:paraId="7DA7BC5B" w14:textId="7D01AEC9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1.5.2</w:t>
            </w:r>
          </w:p>
        </w:tc>
        <w:tc>
          <w:tcPr>
            <w:tcW w:w="4743" w:type="dxa"/>
            <w:vAlign w:val="bottom"/>
          </w:tcPr>
          <w:p w14:paraId="26F1F183" w14:textId="3C9BF46C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- pozostałe</w:t>
            </w:r>
          </w:p>
        </w:tc>
        <w:tc>
          <w:tcPr>
            <w:tcW w:w="3336" w:type="dxa"/>
            <w:vAlign w:val="bottom"/>
          </w:tcPr>
          <w:p w14:paraId="2ACAEB35" w14:textId="3A571409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33 635 </w:t>
            </w:r>
          </w:p>
        </w:tc>
      </w:tr>
      <w:tr w:rsidR="00CB03B5" w14:paraId="727D9D53" w14:textId="77777777" w:rsidTr="000D2642">
        <w:tc>
          <w:tcPr>
            <w:tcW w:w="1668" w:type="dxa"/>
          </w:tcPr>
          <w:p w14:paraId="45440FE2" w14:textId="449B5599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1.6</w:t>
            </w:r>
          </w:p>
        </w:tc>
        <w:tc>
          <w:tcPr>
            <w:tcW w:w="4743" w:type="dxa"/>
            <w:vAlign w:val="bottom"/>
          </w:tcPr>
          <w:p w14:paraId="5F2226AB" w14:textId="01452021" w:rsidR="00CB03B5" w:rsidRDefault="00CB03B5" w:rsidP="00CB03B5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ubezpieczenia społeczne i inne świadczenia</w:t>
            </w:r>
          </w:p>
        </w:tc>
        <w:tc>
          <w:tcPr>
            <w:tcW w:w="3336" w:type="dxa"/>
            <w:vAlign w:val="bottom"/>
          </w:tcPr>
          <w:p w14:paraId="3C325898" w14:textId="39A87AEE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891 310 </w:t>
            </w:r>
          </w:p>
        </w:tc>
      </w:tr>
      <w:tr w:rsidR="00CB03B5" w14:paraId="1AE9AADF" w14:textId="77777777" w:rsidTr="000D2642">
        <w:tc>
          <w:tcPr>
            <w:tcW w:w="1668" w:type="dxa"/>
          </w:tcPr>
          <w:p w14:paraId="58097EC0" w14:textId="162F9CBC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1.6.1</w:t>
            </w:r>
          </w:p>
        </w:tc>
        <w:tc>
          <w:tcPr>
            <w:tcW w:w="4743" w:type="dxa"/>
            <w:vAlign w:val="bottom"/>
          </w:tcPr>
          <w:p w14:paraId="7F50607E" w14:textId="350930A5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- składki na ubezpieczenie społeczne</w:t>
            </w:r>
          </w:p>
        </w:tc>
        <w:tc>
          <w:tcPr>
            <w:tcW w:w="3336" w:type="dxa"/>
            <w:vAlign w:val="bottom"/>
          </w:tcPr>
          <w:p w14:paraId="4992AC52" w14:textId="0F80D840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667 049 </w:t>
            </w:r>
          </w:p>
        </w:tc>
      </w:tr>
      <w:tr w:rsidR="00CB03B5" w14:paraId="5727997D" w14:textId="77777777" w:rsidTr="000D2642">
        <w:tc>
          <w:tcPr>
            <w:tcW w:w="1668" w:type="dxa"/>
          </w:tcPr>
          <w:p w14:paraId="114CE1C4" w14:textId="3B9C9D15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1.6.2</w:t>
            </w:r>
          </w:p>
        </w:tc>
        <w:tc>
          <w:tcPr>
            <w:tcW w:w="4743" w:type="dxa"/>
            <w:vAlign w:val="bottom"/>
          </w:tcPr>
          <w:p w14:paraId="4D7DCAE2" w14:textId="1AC28F89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- składki na Fundusz Pracy oraz Fundusz Solidarnościowy</w:t>
            </w:r>
          </w:p>
        </w:tc>
        <w:tc>
          <w:tcPr>
            <w:tcW w:w="3336" w:type="dxa"/>
            <w:vAlign w:val="bottom"/>
          </w:tcPr>
          <w:p w14:paraId="6DDD2028" w14:textId="5CF4D648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83 753 </w:t>
            </w:r>
          </w:p>
        </w:tc>
      </w:tr>
      <w:tr w:rsidR="00CB03B5" w14:paraId="415BF6A1" w14:textId="77777777" w:rsidTr="000D2642">
        <w:tc>
          <w:tcPr>
            <w:tcW w:w="1668" w:type="dxa"/>
          </w:tcPr>
          <w:p w14:paraId="25382D19" w14:textId="0242FEBB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1.6.3</w:t>
            </w:r>
          </w:p>
        </w:tc>
        <w:tc>
          <w:tcPr>
            <w:tcW w:w="4743" w:type="dxa"/>
            <w:vAlign w:val="bottom"/>
          </w:tcPr>
          <w:p w14:paraId="7726E601" w14:textId="086B6306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- świadczenia socjalne</w:t>
            </w:r>
          </w:p>
        </w:tc>
        <w:tc>
          <w:tcPr>
            <w:tcW w:w="3336" w:type="dxa"/>
            <w:vAlign w:val="bottom"/>
          </w:tcPr>
          <w:p w14:paraId="2A52B0F8" w14:textId="37CD697D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81 938 </w:t>
            </w:r>
          </w:p>
        </w:tc>
      </w:tr>
      <w:tr w:rsidR="00CB03B5" w14:paraId="4789F4BD" w14:textId="77777777" w:rsidTr="000D2642">
        <w:tc>
          <w:tcPr>
            <w:tcW w:w="1668" w:type="dxa"/>
          </w:tcPr>
          <w:p w14:paraId="001164D8" w14:textId="5F330614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1.6.4</w:t>
            </w:r>
          </w:p>
        </w:tc>
        <w:tc>
          <w:tcPr>
            <w:tcW w:w="4743" w:type="dxa"/>
            <w:vAlign w:val="bottom"/>
          </w:tcPr>
          <w:p w14:paraId="36566A97" w14:textId="2CBA76C6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- składki na Fundusz Emerytur Pomostowych</w:t>
            </w:r>
          </w:p>
        </w:tc>
        <w:tc>
          <w:tcPr>
            <w:tcW w:w="3336" w:type="dxa"/>
            <w:vAlign w:val="bottom"/>
          </w:tcPr>
          <w:p w14:paraId="2C43FE92" w14:textId="5E54B860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0 </w:t>
            </w:r>
          </w:p>
        </w:tc>
      </w:tr>
      <w:tr w:rsidR="00CB03B5" w14:paraId="0131439E" w14:textId="77777777" w:rsidTr="000D2642">
        <w:tc>
          <w:tcPr>
            <w:tcW w:w="1668" w:type="dxa"/>
          </w:tcPr>
          <w:p w14:paraId="127EDE5D" w14:textId="437D054F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1.6.5</w:t>
            </w:r>
          </w:p>
        </w:tc>
        <w:tc>
          <w:tcPr>
            <w:tcW w:w="4743" w:type="dxa"/>
            <w:vAlign w:val="bottom"/>
          </w:tcPr>
          <w:p w14:paraId="28255840" w14:textId="4FE8B026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- wpłaty na pracownicze plany kapitałowe</w:t>
            </w:r>
          </w:p>
        </w:tc>
        <w:tc>
          <w:tcPr>
            <w:tcW w:w="3336" w:type="dxa"/>
            <w:vAlign w:val="bottom"/>
          </w:tcPr>
          <w:p w14:paraId="3BB74726" w14:textId="73321E27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30 109 </w:t>
            </w:r>
          </w:p>
        </w:tc>
      </w:tr>
      <w:tr w:rsidR="00CB03B5" w14:paraId="00BA8AE6" w14:textId="77777777" w:rsidTr="000D2642">
        <w:tc>
          <w:tcPr>
            <w:tcW w:w="1668" w:type="dxa"/>
          </w:tcPr>
          <w:p w14:paraId="59FBAA76" w14:textId="2E418297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1.6.6</w:t>
            </w:r>
          </w:p>
        </w:tc>
        <w:tc>
          <w:tcPr>
            <w:tcW w:w="4743" w:type="dxa"/>
            <w:vAlign w:val="bottom"/>
          </w:tcPr>
          <w:p w14:paraId="26C75533" w14:textId="620AB5AE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- inne</w:t>
            </w:r>
          </w:p>
        </w:tc>
        <w:tc>
          <w:tcPr>
            <w:tcW w:w="3336" w:type="dxa"/>
            <w:vAlign w:val="bottom"/>
          </w:tcPr>
          <w:p w14:paraId="481C4CC9" w14:textId="64BBB1DB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28 461 </w:t>
            </w:r>
          </w:p>
        </w:tc>
      </w:tr>
      <w:tr w:rsidR="00CB03B5" w:rsidRPr="00AB2DEA" w14:paraId="0435B26C" w14:textId="77777777" w:rsidTr="000D2642">
        <w:tc>
          <w:tcPr>
            <w:tcW w:w="1668" w:type="dxa"/>
          </w:tcPr>
          <w:p w14:paraId="0F6F3ECC" w14:textId="223B9AFF" w:rsidR="00CB03B5" w:rsidRPr="00AB2DEA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 w:rsidRPr="00AB2DEA"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lastRenderedPageBreak/>
              <w:t>1.7</w:t>
            </w:r>
          </w:p>
        </w:tc>
        <w:tc>
          <w:tcPr>
            <w:tcW w:w="4743" w:type="dxa"/>
            <w:vAlign w:val="bottom"/>
          </w:tcPr>
          <w:p w14:paraId="39C8D627" w14:textId="65E66182" w:rsidR="00CB03B5" w:rsidRPr="00AB2DEA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 w:rsidRPr="00AB2DEA">
              <w:rPr>
                <w:rFonts w:ascii="Calibri" w:hAnsi="Calibri" w:cs="Calibri"/>
              </w:rPr>
              <w:t>pozostałe</w:t>
            </w:r>
          </w:p>
        </w:tc>
        <w:tc>
          <w:tcPr>
            <w:tcW w:w="3336" w:type="dxa"/>
            <w:vAlign w:val="bottom"/>
          </w:tcPr>
          <w:p w14:paraId="68CC646E" w14:textId="0FA309C9" w:rsidR="00CB03B5" w:rsidRPr="00AB2DEA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 w:rsidRPr="00AB2DEA">
              <w:rPr>
                <w:rFonts w:ascii="Calibri" w:hAnsi="Calibri" w:cs="Calibri"/>
              </w:rPr>
              <w:t xml:space="preserve">51 205 </w:t>
            </w:r>
          </w:p>
        </w:tc>
      </w:tr>
      <w:tr w:rsidR="00CB03B5" w14:paraId="79D62991" w14:textId="77777777" w:rsidTr="000D2642">
        <w:tc>
          <w:tcPr>
            <w:tcW w:w="1668" w:type="dxa"/>
          </w:tcPr>
          <w:p w14:paraId="1B0A8046" w14:textId="63B5EEB1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2</w:t>
            </w:r>
          </w:p>
        </w:tc>
        <w:tc>
          <w:tcPr>
            <w:tcW w:w="4743" w:type="dxa"/>
            <w:vAlign w:val="bottom"/>
          </w:tcPr>
          <w:p w14:paraId="7CE7C941" w14:textId="5237A40C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Koszty finansowe</w:t>
            </w:r>
          </w:p>
        </w:tc>
        <w:tc>
          <w:tcPr>
            <w:tcW w:w="3336" w:type="dxa"/>
            <w:vAlign w:val="bottom"/>
          </w:tcPr>
          <w:p w14:paraId="6320BBEC" w14:textId="7CBB14B8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2 500 </w:t>
            </w:r>
          </w:p>
        </w:tc>
      </w:tr>
      <w:tr w:rsidR="00CB03B5" w14:paraId="2EB09879" w14:textId="77777777" w:rsidTr="000D2642">
        <w:tc>
          <w:tcPr>
            <w:tcW w:w="1668" w:type="dxa"/>
          </w:tcPr>
          <w:p w14:paraId="2805A1E7" w14:textId="5592F622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2.1.</w:t>
            </w:r>
          </w:p>
        </w:tc>
        <w:tc>
          <w:tcPr>
            <w:tcW w:w="4743" w:type="dxa"/>
            <w:vAlign w:val="bottom"/>
          </w:tcPr>
          <w:p w14:paraId="7B20E8EA" w14:textId="5624EFA7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- obsługa długu</w:t>
            </w:r>
          </w:p>
        </w:tc>
        <w:tc>
          <w:tcPr>
            <w:tcW w:w="3336" w:type="dxa"/>
            <w:vAlign w:val="bottom"/>
          </w:tcPr>
          <w:p w14:paraId="38945C95" w14:textId="3016D998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0 </w:t>
            </w:r>
          </w:p>
        </w:tc>
      </w:tr>
      <w:tr w:rsidR="00CB03B5" w14:paraId="42E3F6C9" w14:textId="77777777" w:rsidTr="000D2642">
        <w:tc>
          <w:tcPr>
            <w:tcW w:w="1668" w:type="dxa"/>
          </w:tcPr>
          <w:p w14:paraId="47D6135A" w14:textId="01F95D88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2.2</w:t>
            </w:r>
          </w:p>
        </w:tc>
        <w:tc>
          <w:tcPr>
            <w:tcW w:w="4743" w:type="dxa"/>
            <w:vAlign w:val="bottom"/>
          </w:tcPr>
          <w:p w14:paraId="7AB142C7" w14:textId="694D50E2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- inne</w:t>
            </w:r>
          </w:p>
        </w:tc>
        <w:tc>
          <w:tcPr>
            <w:tcW w:w="3336" w:type="dxa"/>
            <w:vAlign w:val="bottom"/>
          </w:tcPr>
          <w:p w14:paraId="7D5BB963" w14:textId="77A674B5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2 500 </w:t>
            </w:r>
          </w:p>
        </w:tc>
      </w:tr>
      <w:tr w:rsidR="00CB03B5" w14:paraId="784735A3" w14:textId="77777777" w:rsidTr="000D2642">
        <w:tc>
          <w:tcPr>
            <w:tcW w:w="1668" w:type="dxa"/>
          </w:tcPr>
          <w:p w14:paraId="3E7F658B" w14:textId="5685E274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3</w:t>
            </w:r>
          </w:p>
        </w:tc>
        <w:tc>
          <w:tcPr>
            <w:tcW w:w="4743" w:type="dxa"/>
            <w:vAlign w:val="bottom"/>
          </w:tcPr>
          <w:p w14:paraId="38676E3F" w14:textId="22EE8E99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Pozostałe koszty</w:t>
            </w:r>
          </w:p>
        </w:tc>
        <w:tc>
          <w:tcPr>
            <w:tcW w:w="3336" w:type="dxa"/>
            <w:vAlign w:val="bottom"/>
          </w:tcPr>
          <w:p w14:paraId="72FD3E2D" w14:textId="47D83173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24 950 </w:t>
            </w:r>
          </w:p>
        </w:tc>
      </w:tr>
      <w:tr w:rsidR="00CB03B5" w14:paraId="56770045" w14:textId="77777777" w:rsidTr="000D2642">
        <w:tc>
          <w:tcPr>
            <w:tcW w:w="1668" w:type="dxa"/>
          </w:tcPr>
          <w:p w14:paraId="5EE1A0A1" w14:textId="374FA3EF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IV</w:t>
            </w:r>
          </w:p>
        </w:tc>
        <w:tc>
          <w:tcPr>
            <w:tcW w:w="4743" w:type="dxa"/>
            <w:vAlign w:val="bottom"/>
          </w:tcPr>
          <w:p w14:paraId="10DC286B" w14:textId="21D73AB8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WYNIK BRUTTO (poz. II - III) </w:t>
            </w:r>
          </w:p>
        </w:tc>
        <w:tc>
          <w:tcPr>
            <w:tcW w:w="3336" w:type="dxa"/>
            <w:vAlign w:val="bottom"/>
          </w:tcPr>
          <w:p w14:paraId="690741DF" w14:textId="639B0989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 w:rsidRPr="00133316">
              <w:rPr>
                <w:rFonts w:ascii="Calibri" w:hAnsi="Calibri" w:cs="Calibri"/>
                <w:color w:val="000000" w:themeColor="text2"/>
              </w:rPr>
              <w:t xml:space="preserve">-606 756 </w:t>
            </w:r>
          </w:p>
        </w:tc>
      </w:tr>
      <w:tr w:rsidR="00CB03B5" w14:paraId="2796F77D" w14:textId="77777777" w:rsidTr="000D2642">
        <w:tc>
          <w:tcPr>
            <w:tcW w:w="1668" w:type="dxa"/>
          </w:tcPr>
          <w:p w14:paraId="2E52455D" w14:textId="0550EABC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V</w:t>
            </w:r>
          </w:p>
        </w:tc>
        <w:tc>
          <w:tcPr>
            <w:tcW w:w="4743" w:type="dxa"/>
            <w:vAlign w:val="bottom"/>
          </w:tcPr>
          <w:p w14:paraId="253BC2A6" w14:textId="30E193FB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OBOWIĄZKOWE OBCIĄŻENIA WYNIKU FINANSOWEGO</w:t>
            </w:r>
          </w:p>
        </w:tc>
        <w:tc>
          <w:tcPr>
            <w:tcW w:w="3336" w:type="dxa"/>
            <w:vAlign w:val="bottom"/>
          </w:tcPr>
          <w:p w14:paraId="00A7272F" w14:textId="4C9939E1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0 </w:t>
            </w:r>
          </w:p>
        </w:tc>
      </w:tr>
      <w:tr w:rsidR="00CB03B5" w14:paraId="4AB71E99" w14:textId="77777777" w:rsidTr="000D2642">
        <w:tc>
          <w:tcPr>
            <w:tcW w:w="1668" w:type="dxa"/>
          </w:tcPr>
          <w:p w14:paraId="65A13FD7" w14:textId="0C49D8C9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VI</w:t>
            </w:r>
          </w:p>
        </w:tc>
        <w:tc>
          <w:tcPr>
            <w:tcW w:w="4743" w:type="dxa"/>
            <w:vAlign w:val="bottom"/>
          </w:tcPr>
          <w:p w14:paraId="761B00BE" w14:textId="0E57C465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WYNIK NETTO (IV - V) </w:t>
            </w:r>
          </w:p>
        </w:tc>
        <w:tc>
          <w:tcPr>
            <w:tcW w:w="3336" w:type="dxa"/>
            <w:vAlign w:val="bottom"/>
          </w:tcPr>
          <w:p w14:paraId="04F87542" w14:textId="2CC306C9" w:rsidR="00CB03B5" w:rsidRPr="00133316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color w:val="000000" w:themeColor="text2"/>
                <w:sz w:val="20"/>
                <w:szCs w:val="23"/>
                <w:lang w:eastAsia="pl-PL"/>
              </w:rPr>
            </w:pPr>
            <w:r w:rsidRPr="00133316">
              <w:rPr>
                <w:rFonts w:ascii="Calibri" w:hAnsi="Calibri" w:cs="Calibri"/>
                <w:color w:val="000000" w:themeColor="text2"/>
              </w:rPr>
              <w:t xml:space="preserve">-606 756 </w:t>
            </w:r>
          </w:p>
        </w:tc>
      </w:tr>
      <w:tr w:rsidR="00CB03B5" w14:paraId="12ADCD89" w14:textId="77777777" w:rsidTr="000D2642">
        <w:tc>
          <w:tcPr>
            <w:tcW w:w="1668" w:type="dxa"/>
          </w:tcPr>
          <w:p w14:paraId="6E1DA135" w14:textId="080E4A20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VII</w:t>
            </w:r>
          </w:p>
        </w:tc>
        <w:tc>
          <w:tcPr>
            <w:tcW w:w="4743" w:type="dxa"/>
            <w:vAlign w:val="bottom"/>
          </w:tcPr>
          <w:p w14:paraId="01BE4EFE" w14:textId="6090E54B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Nakłady na budowę, ulepszenie i zakup środków trwałych oraz wartości niematerialnych i prawnych</w:t>
            </w:r>
          </w:p>
        </w:tc>
        <w:tc>
          <w:tcPr>
            <w:tcW w:w="3336" w:type="dxa"/>
            <w:vAlign w:val="bottom"/>
          </w:tcPr>
          <w:p w14:paraId="7CE90690" w14:textId="50E82882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706 143 </w:t>
            </w:r>
          </w:p>
        </w:tc>
      </w:tr>
      <w:tr w:rsidR="00CB03B5" w14:paraId="7B86C1C0" w14:textId="77777777" w:rsidTr="000D2642">
        <w:tc>
          <w:tcPr>
            <w:tcW w:w="1668" w:type="dxa"/>
          </w:tcPr>
          <w:p w14:paraId="30B2B78B" w14:textId="273E5C75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VIII</w:t>
            </w:r>
          </w:p>
        </w:tc>
        <w:tc>
          <w:tcPr>
            <w:tcW w:w="4743" w:type="dxa"/>
            <w:vAlign w:val="bottom"/>
          </w:tcPr>
          <w:p w14:paraId="533820DE" w14:textId="31B947A3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STAN NA KONIEC ROKU:</w:t>
            </w:r>
          </w:p>
        </w:tc>
        <w:tc>
          <w:tcPr>
            <w:tcW w:w="3336" w:type="dxa"/>
            <w:vAlign w:val="bottom"/>
          </w:tcPr>
          <w:p w14:paraId="2B51C888" w14:textId="04FC9535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CB03B5" w14:paraId="09B369F5" w14:textId="77777777" w:rsidTr="000D2642">
        <w:tc>
          <w:tcPr>
            <w:tcW w:w="1668" w:type="dxa"/>
          </w:tcPr>
          <w:p w14:paraId="7BC3D35D" w14:textId="1E6DBC23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1</w:t>
            </w:r>
          </w:p>
        </w:tc>
        <w:tc>
          <w:tcPr>
            <w:tcW w:w="4743" w:type="dxa"/>
            <w:vAlign w:val="bottom"/>
          </w:tcPr>
          <w:p w14:paraId="2290974A" w14:textId="4B49E8CE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Środki pieniężne</w:t>
            </w:r>
          </w:p>
        </w:tc>
        <w:tc>
          <w:tcPr>
            <w:tcW w:w="3336" w:type="dxa"/>
            <w:vAlign w:val="bottom"/>
          </w:tcPr>
          <w:p w14:paraId="2008B924" w14:textId="68F4C26E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35 777 </w:t>
            </w:r>
          </w:p>
        </w:tc>
      </w:tr>
      <w:tr w:rsidR="00CB03B5" w14:paraId="48C99A7A" w14:textId="77777777" w:rsidTr="000D2642">
        <w:tc>
          <w:tcPr>
            <w:tcW w:w="1668" w:type="dxa"/>
          </w:tcPr>
          <w:p w14:paraId="42F4813E" w14:textId="72D75710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2</w:t>
            </w:r>
          </w:p>
        </w:tc>
        <w:tc>
          <w:tcPr>
            <w:tcW w:w="4743" w:type="dxa"/>
            <w:vAlign w:val="bottom"/>
          </w:tcPr>
          <w:p w14:paraId="390F0BEE" w14:textId="6D74F2D0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Inne aktywa finansowe </w:t>
            </w:r>
          </w:p>
        </w:tc>
        <w:tc>
          <w:tcPr>
            <w:tcW w:w="3336" w:type="dxa"/>
            <w:vAlign w:val="bottom"/>
          </w:tcPr>
          <w:p w14:paraId="11496C3A" w14:textId="10D3EE4D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0 </w:t>
            </w:r>
          </w:p>
        </w:tc>
      </w:tr>
      <w:tr w:rsidR="00CB03B5" w14:paraId="0B24902F" w14:textId="77777777" w:rsidTr="000D2642">
        <w:tc>
          <w:tcPr>
            <w:tcW w:w="1668" w:type="dxa"/>
          </w:tcPr>
          <w:p w14:paraId="79381701" w14:textId="4A340489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3</w:t>
            </w:r>
          </w:p>
        </w:tc>
        <w:tc>
          <w:tcPr>
            <w:tcW w:w="4743" w:type="dxa"/>
            <w:vAlign w:val="bottom"/>
          </w:tcPr>
          <w:p w14:paraId="77D775A6" w14:textId="3A93F672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Należności</w:t>
            </w:r>
          </w:p>
        </w:tc>
        <w:tc>
          <w:tcPr>
            <w:tcW w:w="3336" w:type="dxa"/>
            <w:vAlign w:val="bottom"/>
          </w:tcPr>
          <w:p w14:paraId="1FC95DEA" w14:textId="2D69A883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42 121 </w:t>
            </w:r>
          </w:p>
        </w:tc>
      </w:tr>
      <w:tr w:rsidR="00CB03B5" w14:paraId="6A36FE37" w14:textId="77777777" w:rsidTr="000D2642">
        <w:tc>
          <w:tcPr>
            <w:tcW w:w="1668" w:type="dxa"/>
          </w:tcPr>
          <w:p w14:paraId="14BC1B11" w14:textId="489EE20C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4</w:t>
            </w:r>
          </w:p>
        </w:tc>
        <w:tc>
          <w:tcPr>
            <w:tcW w:w="4743" w:type="dxa"/>
            <w:vAlign w:val="bottom"/>
          </w:tcPr>
          <w:p w14:paraId="0F67134D" w14:textId="59624802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Zapasy</w:t>
            </w:r>
          </w:p>
        </w:tc>
        <w:tc>
          <w:tcPr>
            <w:tcW w:w="3336" w:type="dxa"/>
            <w:vAlign w:val="bottom"/>
          </w:tcPr>
          <w:p w14:paraId="005C2653" w14:textId="49726755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10 521 </w:t>
            </w:r>
          </w:p>
        </w:tc>
      </w:tr>
      <w:tr w:rsidR="00CB03B5" w14:paraId="1D641B24" w14:textId="77777777" w:rsidTr="000D2642">
        <w:tc>
          <w:tcPr>
            <w:tcW w:w="1668" w:type="dxa"/>
          </w:tcPr>
          <w:p w14:paraId="5AC3696F" w14:textId="1252BDE1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5</w:t>
            </w:r>
          </w:p>
        </w:tc>
        <w:tc>
          <w:tcPr>
            <w:tcW w:w="4743" w:type="dxa"/>
            <w:vAlign w:val="bottom"/>
          </w:tcPr>
          <w:p w14:paraId="15B0AD4E" w14:textId="2A715157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Zobowiązania, w tym: </w:t>
            </w:r>
          </w:p>
        </w:tc>
        <w:tc>
          <w:tcPr>
            <w:tcW w:w="3336" w:type="dxa"/>
            <w:vAlign w:val="bottom"/>
          </w:tcPr>
          <w:p w14:paraId="35F544FB" w14:textId="44F2F521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989 032 </w:t>
            </w:r>
          </w:p>
        </w:tc>
      </w:tr>
      <w:tr w:rsidR="00CB03B5" w14:paraId="62F87E5E" w14:textId="77777777" w:rsidTr="000D2642">
        <w:tc>
          <w:tcPr>
            <w:tcW w:w="1668" w:type="dxa"/>
          </w:tcPr>
          <w:p w14:paraId="2471F245" w14:textId="0B4B1A36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  <w:t>5.1</w:t>
            </w:r>
          </w:p>
        </w:tc>
        <w:tc>
          <w:tcPr>
            <w:tcW w:w="4743" w:type="dxa"/>
            <w:vAlign w:val="center"/>
          </w:tcPr>
          <w:p w14:paraId="426811C4" w14:textId="5B39494E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- z tytułu odsetek za nieprzekazane składki do otwartych funduszy emerytalnych </w:t>
            </w:r>
          </w:p>
        </w:tc>
        <w:tc>
          <w:tcPr>
            <w:tcW w:w="3336" w:type="dxa"/>
            <w:vAlign w:val="bottom"/>
          </w:tcPr>
          <w:p w14:paraId="2D7E57BB" w14:textId="37B2D73E" w:rsidR="00CB03B5" w:rsidRDefault="00CB03B5" w:rsidP="00B377C6">
            <w:pPr>
              <w:spacing w:before="120" w:line="360" w:lineRule="auto"/>
              <w:jc w:val="left"/>
              <w:rPr>
                <w:rFonts w:ascii="Calibri" w:eastAsia="Times New Roman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0 </w:t>
            </w:r>
          </w:p>
        </w:tc>
      </w:tr>
    </w:tbl>
    <w:p w14:paraId="659CC5F3" w14:textId="44D82787" w:rsidR="00FB240E" w:rsidRDefault="00CB03B5" w:rsidP="00CB03B5">
      <w:pPr>
        <w:spacing w:before="1440" w:line="360" w:lineRule="auto"/>
        <w:jc w:val="left"/>
        <w:rPr>
          <w:rFonts w:ascii="Calibri" w:eastAsia="Times New Roman" w:hAnsi="Calibri" w:cs="Arial"/>
          <w:iCs/>
          <w:szCs w:val="23"/>
          <w:lang w:eastAsia="pl-PL"/>
        </w:rPr>
      </w:pPr>
      <w:r w:rsidRPr="00CB03B5">
        <w:rPr>
          <w:rFonts w:ascii="Calibri" w:eastAsia="Times New Roman" w:hAnsi="Calibri" w:cs="Arial"/>
          <w:iCs/>
          <w:szCs w:val="23"/>
          <w:lang w:eastAsia="pl-PL"/>
        </w:rPr>
        <w:lastRenderedPageBreak/>
        <w:t>Część B. Dane uzupełniające</w:t>
      </w:r>
    </w:p>
    <w:tbl>
      <w:tblPr>
        <w:tblStyle w:val="Tabela-Siatka8"/>
        <w:tblW w:w="9748" w:type="dxa"/>
        <w:tblLayout w:type="fixed"/>
        <w:tblLook w:val="06A0" w:firstRow="1" w:lastRow="0" w:firstColumn="1" w:lastColumn="0" w:noHBand="1" w:noVBand="1"/>
        <w:tblCaption w:val="Plan finansowy Zakładu Ubezpieczeń Spolecznych na rok 2023"/>
        <w:tblDescription w:val="Tabela dotycząca części B dane uzupełniające, tj.  zobowiązania oraz liczba zatrudnionych."/>
      </w:tblPr>
      <w:tblGrid>
        <w:gridCol w:w="1668"/>
        <w:gridCol w:w="4678"/>
        <w:gridCol w:w="3402"/>
      </w:tblGrid>
      <w:tr w:rsidR="00CB03B5" w:rsidRPr="00F6343F" w14:paraId="2DAEC7CF" w14:textId="77777777" w:rsidTr="0083321B">
        <w:trPr>
          <w:tblHeader/>
        </w:trPr>
        <w:tc>
          <w:tcPr>
            <w:tcW w:w="1668" w:type="dxa"/>
          </w:tcPr>
          <w:p w14:paraId="5EEF54CF" w14:textId="65F1A9DB" w:rsidR="00CB03B5" w:rsidRPr="00E97E2A" w:rsidRDefault="00CB03B5" w:rsidP="00F6343F">
            <w:pPr>
              <w:pStyle w:val="Nagwek1"/>
              <w:numPr>
                <w:ilvl w:val="0"/>
                <w:numId w:val="36"/>
              </w:numPr>
              <w:outlineLvl w:val="0"/>
              <w:rPr>
                <w:color w:val="auto"/>
              </w:rPr>
            </w:pPr>
            <w:r w:rsidRPr="00E97E2A">
              <w:rPr>
                <w:color w:val="auto"/>
              </w:rPr>
              <w:t>Lp.</w:t>
            </w:r>
          </w:p>
        </w:tc>
        <w:tc>
          <w:tcPr>
            <w:tcW w:w="4678" w:type="dxa"/>
          </w:tcPr>
          <w:p w14:paraId="1E956B35" w14:textId="36D7FFD3" w:rsidR="00CB03B5" w:rsidRPr="00E97E2A" w:rsidRDefault="00CB03B5" w:rsidP="00F6343F">
            <w:pPr>
              <w:pStyle w:val="Nagwek1"/>
              <w:outlineLvl w:val="0"/>
              <w:rPr>
                <w:color w:val="auto"/>
              </w:rPr>
            </w:pPr>
            <w:r w:rsidRPr="00E97E2A">
              <w:rPr>
                <w:color w:val="auto"/>
              </w:rPr>
              <w:t>Wyszczególnienie</w:t>
            </w:r>
          </w:p>
        </w:tc>
        <w:tc>
          <w:tcPr>
            <w:tcW w:w="3402" w:type="dxa"/>
          </w:tcPr>
          <w:p w14:paraId="653E9A35" w14:textId="27B7DE2A" w:rsidR="00CB03B5" w:rsidRPr="00E97E2A" w:rsidRDefault="00904798" w:rsidP="00F6343F">
            <w:pPr>
              <w:pStyle w:val="Nagwek1"/>
              <w:outlineLvl w:val="0"/>
              <w:rPr>
                <w:color w:val="auto"/>
              </w:rPr>
            </w:pPr>
            <w:r w:rsidRPr="00E97E2A">
              <w:rPr>
                <w:color w:val="auto"/>
              </w:rPr>
              <w:t xml:space="preserve">Plan na 2023 r. </w:t>
            </w:r>
            <w:r w:rsidR="000D2642" w:rsidRPr="00E97E2A">
              <w:rPr>
                <w:color w:val="auto"/>
              </w:rPr>
              <w:br/>
            </w:r>
            <w:r w:rsidRPr="00E97E2A">
              <w:rPr>
                <w:color w:val="auto"/>
              </w:rPr>
              <w:t>( w tys. zł)</w:t>
            </w:r>
          </w:p>
        </w:tc>
      </w:tr>
      <w:tr w:rsidR="005460BC" w:rsidRPr="005460BC" w14:paraId="5CE9A50E" w14:textId="77777777" w:rsidTr="000D2642">
        <w:tc>
          <w:tcPr>
            <w:tcW w:w="1668" w:type="dxa"/>
          </w:tcPr>
          <w:p w14:paraId="253420E6" w14:textId="77777777" w:rsidR="005460BC" w:rsidRPr="005460BC" w:rsidRDefault="005460BC" w:rsidP="00B377C6">
            <w:pPr>
              <w:spacing w:before="120" w:line="360" w:lineRule="auto"/>
              <w:jc w:val="left"/>
              <w:rPr>
                <w:rFonts w:ascii="Calibri" w:hAnsi="Calibri" w:cs="Arial"/>
                <w:iCs/>
                <w:sz w:val="20"/>
                <w:szCs w:val="23"/>
                <w:lang w:eastAsia="pl-PL"/>
              </w:rPr>
            </w:pPr>
          </w:p>
        </w:tc>
        <w:tc>
          <w:tcPr>
            <w:tcW w:w="4678" w:type="dxa"/>
          </w:tcPr>
          <w:p w14:paraId="5BDEE315" w14:textId="1D4B2DEC" w:rsidR="005460BC" w:rsidRPr="005460BC" w:rsidRDefault="005460BC" w:rsidP="00B377C6">
            <w:pPr>
              <w:spacing w:before="120" w:line="360" w:lineRule="auto"/>
              <w:jc w:val="left"/>
              <w:rPr>
                <w:rFonts w:ascii="Calibri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ZOBOWIĄZANIA </w:t>
            </w:r>
          </w:p>
        </w:tc>
        <w:tc>
          <w:tcPr>
            <w:tcW w:w="3402" w:type="dxa"/>
          </w:tcPr>
          <w:p w14:paraId="10BA7A11" w14:textId="30182BDA" w:rsidR="005460BC" w:rsidRPr="005460BC" w:rsidRDefault="005460BC" w:rsidP="00B377C6">
            <w:pPr>
              <w:spacing w:before="120" w:line="360" w:lineRule="auto"/>
              <w:jc w:val="left"/>
              <w:rPr>
                <w:rFonts w:ascii="Calibri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989 032</w:t>
            </w:r>
          </w:p>
        </w:tc>
      </w:tr>
      <w:tr w:rsidR="005460BC" w:rsidRPr="005460BC" w14:paraId="59B84D9B" w14:textId="77777777" w:rsidTr="000D2642">
        <w:tc>
          <w:tcPr>
            <w:tcW w:w="1668" w:type="dxa"/>
          </w:tcPr>
          <w:p w14:paraId="0A6E03D9" w14:textId="21A12C26" w:rsidR="005460BC" w:rsidRPr="005460BC" w:rsidRDefault="005460BC" w:rsidP="00B377C6">
            <w:pPr>
              <w:spacing w:before="120" w:line="360" w:lineRule="auto"/>
              <w:jc w:val="left"/>
              <w:rPr>
                <w:rFonts w:ascii="Calibri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Arial"/>
                <w:iCs/>
                <w:sz w:val="20"/>
                <w:szCs w:val="23"/>
                <w:lang w:eastAsia="pl-PL"/>
              </w:rPr>
              <w:t>1</w:t>
            </w:r>
          </w:p>
        </w:tc>
        <w:tc>
          <w:tcPr>
            <w:tcW w:w="4678" w:type="dxa"/>
          </w:tcPr>
          <w:p w14:paraId="399655AD" w14:textId="33E2ADAD" w:rsidR="005460BC" w:rsidRPr="005460BC" w:rsidRDefault="005460BC" w:rsidP="00B377C6">
            <w:pPr>
              <w:spacing w:before="120" w:line="360" w:lineRule="auto"/>
              <w:jc w:val="left"/>
              <w:rPr>
                <w:rFonts w:ascii="Calibri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 Inne w tym:</w:t>
            </w:r>
          </w:p>
        </w:tc>
        <w:tc>
          <w:tcPr>
            <w:tcW w:w="3402" w:type="dxa"/>
          </w:tcPr>
          <w:p w14:paraId="5761B061" w14:textId="2A570DB5" w:rsidR="005460BC" w:rsidRPr="005460BC" w:rsidRDefault="005460BC" w:rsidP="00B377C6">
            <w:pPr>
              <w:spacing w:before="120" w:line="360" w:lineRule="auto"/>
              <w:jc w:val="left"/>
              <w:rPr>
                <w:rFonts w:ascii="Calibri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989 032</w:t>
            </w:r>
          </w:p>
        </w:tc>
      </w:tr>
      <w:tr w:rsidR="005460BC" w:rsidRPr="005460BC" w14:paraId="71DFC416" w14:textId="77777777" w:rsidTr="000D2642">
        <w:tc>
          <w:tcPr>
            <w:tcW w:w="1668" w:type="dxa"/>
          </w:tcPr>
          <w:p w14:paraId="0E862162" w14:textId="3F27634E" w:rsidR="005460BC" w:rsidRPr="005460BC" w:rsidRDefault="005460BC" w:rsidP="00B377C6">
            <w:pPr>
              <w:spacing w:before="120" w:line="360" w:lineRule="auto"/>
              <w:jc w:val="left"/>
              <w:rPr>
                <w:rFonts w:ascii="Calibri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Arial"/>
                <w:iCs/>
                <w:sz w:val="20"/>
                <w:szCs w:val="23"/>
                <w:lang w:eastAsia="pl-PL"/>
              </w:rPr>
              <w:t>1.1</w:t>
            </w:r>
          </w:p>
        </w:tc>
        <w:tc>
          <w:tcPr>
            <w:tcW w:w="4678" w:type="dxa"/>
          </w:tcPr>
          <w:p w14:paraId="4ABB598F" w14:textId="1A2D883D" w:rsidR="005460BC" w:rsidRPr="005460BC" w:rsidRDefault="005460BC" w:rsidP="00B377C6">
            <w:pPr>
              <w:spacing w:before="120" w:line="360" w:lineRule="auto"/>
              <w:jc w:val="left"/>
              <w:rPr>
                <w:rFonts w:ascii="Calibri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- z tytułu odsetek za nieprzekazane składki do otwartych funduszy emerytalnych</w:t>
            </w:r>
          </w:p>
        </w:tc>
        <w:tc>
          <w:tcPr>
            <w:tcW w:w="3402" w:type="dxa"/>
          </w:tcPr>
          <w:p w14:paraId="10679C31" w14:textId="68B5B0FB" w:rsidR="005460BC" w:rsidRPr="005460BC" w:rsidRDefault="005460BC" w:rsidP="00B377C6">
            <w:pPr>
              <w:spacing w:before="120" w:line="360" w:lineRule="auto"/>
              <w:jc w:val="left"/>
              <w:rPr>
                <w:rFonts w:ascii="Calibri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 xml:space="preserve">0 </w:t>
            </w:r>
          </w:p>
        </w:tc>
      </w:tr>
      <w:tr w:rsidR="005460BC" w:rsidRPr="005460BC" w14:paraId="2ACCC6A7" w14:textId="77777777" w:rsidTr="000D2642">
        <w:tc>
          <w:tcPr>
            <w:tcW w:w="1668" w:type="dxa"/>
          </w:tcPr>
          <w:p w14:paraId="30727A5A" w14:textId="77777777" w:rsidR="005460BC" w:rsidRPr="005460BC" w:rsidRDefault="005460BC" w:rsidP="00B377C6">
            <w:pPr>
              <w:spacing w:before="120" w:line="360" w:lineRule="auto"/>
              <w:jc w:val="left"/>
              <w:rPr>
                <w:rFonts w:ascii="Calibri" w:hAnsi="Calibri" w:cs="Arial"/>
                <w:iCs/>
                <w:sz w:val="20"/>
                <w:szCs w:val="23"/>
                <w:lang w:eastAsia="pl-PL"/>
              </w:rPr>
            </w:pPr>
          </w:p>
        </w:tc>
        <w:tc>
          <w:tcPr>
            <w:tcW w:w="4678" w:type="dxa"/>
          </w:tcPr>
          <w:p w14:paraId="32CC9A00" w14:textId="5FD03D16" w:rsidR="005460BC" w:rsidRPr="005460BC" w:rsidRDefault="005460BC" w:rsidP="00B377C6">
            <w:pPr>
              <w:spacing w:before="120" w:line="360" w:lineRule="auto"/>
              <w:jc w:val="left"/>
              <w:rPr>
                <w:rFonts w:ascii="Calibri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LICZBA ZATRUDNIONYCH (w przeliczeniu na pełne etaty)</w:t>
            </w:r>
          </w:p>
        </w:tc>
        <w:tc>
          <w:tcPr>
            <w:tcW w:w="3402" w:type="dxa"/>
          </w:tcPr>
          <w:p w14:paraId="6E3CBA87" w14:textId="25D6199C" w:rsidR="005460BC" w:rsidRPr="005460BC" w:rsidRDefault="005460BC" w:rsidP="00B377C6">
            <w:pPr>
              <w:spacing w:before="120" w:line="360" w:lineRule="auto"/>
              <w:jc w:val="left"/>
              <w:rPr>
                <w:rFonts w:ascii="Calibri" w:hAnsi="Calibri" w:cs="Arial"/>
                <w:iCs/>
                <w:sz w:val="20"/>
                <w:szCs w:val="23"/>
                <w:lang w:eastAsia="pl-PL"/>
              </w:rPr>
            </w:pPr>
            <w:r>
              <w:rPr>
                <w:rFonts w:ascii="Calibri" w:hAnsi="Calibri" w:cs="Calibri"/>
              </w:rPr>
              <w:t>44 686</w:t>
            </w:r>
          </w:p>
        </w:tc>
      </w:tr>
    </w:tbl>
    <w:p w14:paraId="33713F22" w14:textId="77777777" w:rsidR="00CB03B5" w:rsidRPr="005460BC" w:rsidRDefault="00CB03B5" w:rsidP="00B377C6">
      <w:pPr>
        <w:spacing w:before="120" w:line="360" w:lineRule="auto"/>
        <w:jc w:val="left"/>
        <w:rPr>
          <w:rFonts w:ascii="Calibri" w:eastAsia="Times New Roman" w:hAnsi="Calibri" w:cs="Arial"/>
          <w:iCs/>
          <w:sz w:val="20"/>
          <w:szCs w:val="23"/>
          <w:lang w:eastAsia="pl-PL"/>
        </w:rPr>
      </w:pPr>
    </w:p>
    <w:sectPr w:rsidR="00CB03B5" w:rsidRPr="005460BC" w:rsidSect="006F4FDB">
      <w:headerReference w:type="even" r:id="rId33"/>
      <w:pgSz w:w="11907" w:h="16839" w:code="9"/>
      <w:pgMar w:top="1417" w:right="1275" w:bottom="1417" w:left="141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231AD" w14:textId="77777777" w:rsidR="0074398B" w:rsidRDefault="0074398B" w:rsidP="005E701E">
      <w:r>
        <w:separator/>
      </w:r>
    </w:p>
    <w:p w14:paraId="3F687CE9" w14:textId="77777777" w:rsidR="0074398B" w:rsidRDefault="0074398B" w:rsidP="005E701E"/>
    <w:p w14:paraId="268CBFED" w14:textId="77777777" w:rsidR="0074398B" w:rsidRDefault="0074398B" w:rsidP="005E701E"/>
  </w:endnote>
  <w:endnote w:type="continuationSeparator" w:id="0">
    <w:p w14:paraId="560A6065" w14:textId="77777777" w:rsidR="0074398B" w:rsidRDefault="0074398B" w:rsidP="005E701E">
      <w:r>
        <w:continuationSeparator/>
      </w:r>
    </w:p>
    <w:p w14:paraId="6720F136" w14:textId="77777777" w:rsidR="0074398B" w:rsidRDefault="0074398B" w:rsidP="005E701E"/>
    <w:p w14:paraId="75D286D8" w14:textId="77777777" w:rsidR="0074398B" w:rsidRDefault="0074398B" w:rsidP="005E701E"/>
  </w:endnote>
  <w:endnote w:type="continuationNotice" w:id="1">
    <w:p w14:paraId="208F8BA5" w14:textId="77777777" w:rsidR="0074398B" w:rsidRDefault="007439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ato Black">
    <w:altName w:val="Calibri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PL">
    <w:altName w:val="Times New Roman"/>
    <w:panose1 w:val="00000000000000000000"/>
    <w:charset w:val="00"/>
    <w:family w:val="roman"/>
    <w:notTrueType/>
    <w:pitch w:val="default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BA983" w14:textId="77777777" w:rsidR="00F6343F" w:rsidRPr="00BA0BF1" w:rsidRDefault="00F6343F" w:rsidP="00E543E1">
    <w:pPr>
      <w:pStyle w:val="Pagina"/>
      <w:rPr>
        <w:rFonts w:ascii="Calibri" w:hAnsi="Calibri"/>
      </w:rPr>
    </w:pPr>
    <w:r w:rsidRPr="006E53D0">
      <w:rPr>
        <w:rFonts w:ascii="Calibri" w:hAnsi="Calibri"/>
      </w:rPr>
      <w:fldChar w:fldCharType="begin"/>
    </w:r>
    <w:r w:rsidRPr="006E53D0">
      <w:rPr>
        <w:rFonts w:ascii="Calibri" w:hAnsi="Calibri"/>
      </w:rPr>
      <w:instrText>PAGE   \* MERGEFORMAT</w:instrText>
    </w:r>
    <w:r w:rsidRPr="006E53D0">
      <w:rPr>
        <w:rFonts w:ascii="Calibri" w:hAnsi="Calibri"/>
      </w:rPr>
      <w:fldChar w:fldCharType="separate"/>
    </w:r>
    <w:r w:rsidR="00937ACA">
      <w:rPr>
        <w:rFonts w:ascii="Calibri" w:hAnsi="Calibri"/>
        <w:noProof/>
      </w:rPr>
      <w:t>4</w:t>
    </w:r>
    <w:r w:rsidRPr="006E53D0">
      <w:rPr>
        <w:rFonts w:ascii="Calibri" w:hAnsi="Calibri"/>
      </w:rPr>
      <w:fldChar w:fldCharType="end"/>
    </w:r>
  </w:p>
  <w:p w14:paraId="3042D3D8" w14:textId="77777777" w:rsidR="00F6343F" w:rsidRPr="00BA0BF1" w:rsidRDefault="00F6343F" w:rsidP="005E701E">
    <w:pPr>
      <w:rPr>
        <w:rFonts w:ascii="Calibri" w:hAnsi="Calibr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47B9C" w14:textId="77777777" w:rsidR="00F6343F" w:rsidRPr="006252E2" w:rsidRDefault="00F6343F" w:rsidP="00E543E1">
    <w:pPr>
      <w:pStyle w:val="Pagina"/>
      <w:tabs>
        <w:tab w:val="clear" w:pos="4703"/>
        <w:tab w:val="clear" w:pos="9406"/>
      </w:tabs>
      <w:ind w:left="9072" w:right="-1417"/>
      <w:rPr>
        <w:rFonts w:asciiTheme="minorHAnsi" w:hAnsiTheme="minorHAnsi" w:cstheme="minorHAnsi"/>
      </w:rPr>
    </w:pPr>
    <w:r w:rsidRPr="006E53D0">
      <w:rPr>
        <w:rFonts w:asciiTheme="minorHAnsi" w:hAnsiTheme="minorHAnsi" w:cstheme="minorHAnsi"/>
      </w:rPr>
      <w:fldChar w:fldCharType="begin"/>
    </w:r>
    <w:r w:rsidRPr="006E53D0">
      <w:rPr>
        <w:rFonts w:asciiTheme="minorHAnsi" w:hAnsiTheme="minorHAnsi" w:cstheme="minorHAnsi"/>
      </w:rPr>
      <w:instrText>PAGE   \* MERGEFORMAT</w:instrText>
    </w:r>
    <w:r w:rsidRPr="006E53D0">
      <w:rPr>
        <w:rFonts w:asciiTheme="minorHAnsi" w:hAnsiTheme="minorHAnsi" w:cstheme="minorHAnsi"/>
      </w:rPr>
      <w:fldChar w:fldCharType="separate"/>
    </w:r>
    <w:r w:rsidR="00937ACA">
      <w:rPr>
        <w:rFonts w:asciiTheme="minorHAnsi" w:hAnsiTheme="minorHAnsi" w:cstheme="minorHAnsi"/>
        <w:noProof/>
      </w:rPr>
      <w:t>3</w:t>
    </w:r>
    <w:r w:rsidRPr="006E53D0">
      <w:rPr>
        <w:rFonts w:asciiTheme="minorHAnsi" w:hAnsiTheme="minorHAnsi" w:cstheme="minorHAnsi"/>
      </w:rPr>
      <w:fldChar w:fldCharType="end"/>
    </w:r>
  </w:p>
  <w:p w14:paraId="7F66EBAE" w14:textId="77777777" w:rsidR="00F6343F" w:rsidRDefault="00F6343F" w:rsidP="005E701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E9AA3" w14:textId="44244188" w:rsidR="00F6343F" w:rsidRDefault="00F6343F" w:rsidP="00641C72">
    <w:pPr>
      <w:pStyle w:val="Stopka"/>
      <w:tabs>
        <w:tab w:val="clear" w:pos="4703"/>
        <w:tab w:val="clear" w:pos="9406"/>
      </w:tabs>
    </w:pPr>
    <w:r>
      <w:rPr>
        <w:noProof/>
        <w:lang w:eastAsia="pl-PL"/>
      </w:rPr>
      <mc:AlternateContent>
        <mc:Choice Requires="wpg">
          <w:drawing>
            <wp:inline distT="0" distB="0" distL="0" distR="0" wp14:anchorId="0BB52B77" wp14:editId="553F5232">
              <wp:extent cx="7962445" cy="1447165"/>
              <wp:effectExtent l="0" t="0" r="635" b="635"/>
              <wp:docPr id="1" name="Grupa 3" descr="Logo Zakładu Ubezpieczeń Społecznych na niebiesko-szaro-zielnym tle" title="stopka z logo Zakładu Ubezpieczeń Społeczny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962445" cy="1447165"/>
                        <a:chOff x="0" y="0"/>
                        <a:chExt cx="71238" cy="14126"/>
                      </a:xfrm>
                    </wpg:grpSpPr>
                    <wps:wsp>
                      <wps:cNvPr id="9" name="Trapez 3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1234" cy="14118"/>
                        </a:xfrm>
                        <a:custGeom>
                          <a:avLst/>
                          <a:gdLst>
                            <a:gd name="T0" fmla="*/ 0 w 13489078"/>
                            <a:gd name="T1" fmla="*/ 1408755 h 1145878"/>
                            <a:gd name="T2" fmla="*/ 535695 w 13489078"/>
                            <a:gd name="T3" fmla="*/ 0 h 1145878"/>
                            <a:gd name="T4" fmla="*/ 7121844 w 13489078"/>
                            <a:gd name="T5" fmla="*/ 0 h 1145878"/>
                            <a:gd name="T6" fmla="*/ 7123381 w 13489078"/>
                            <a:gd name="T7" fmla="*/ 1411845 h 1145878"/>
                            <a:gd name="T8" fmla="*/ 0 w 13489078"/>
                            <a:gd name="T9" fmla="*/ 1408755 h 114587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3489078" h="1145878">
                              <a:moveTo>
                                <a:pt x="0" y="1143370"/>
                              </a:moveTo>
                              <a:lnTo>
                                <a:pt x="1014403" y="0"/>
                              </a:lnTo>
                              <a:lnTo>
                                <a:pt x="13486075" y="0"/>
                              </a:lnTo>
                              <a:cubicBezTo>
                                <a:pt x="13485293" y="389103"/>
                                <a:pt x="13489768" y="756775"/>
                                <a:pt x="13488986" y="1145878"/>
                              </a:cubicBezTo>
                              <a:lnTo>
                                <a:pt x="0" y="11433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C3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" name="Shape 42" descr="Logo Zakładu Ubezpieczeń Społecznych na niebieskim tle" title="Stopka z logo Zakładu Ubezpieczeń Spoełcznych"/>
                      <wps:cNvSpPr>
                        <a:spLocks noChangeAspect="1"/>
                      </wps:cNvSpPr>
                      <wps:spPr bwMode="auto">
                        <a:xfrm>
                          <a:off x="0" y="4373"/>
                          <a:ext cx="71238" cy="9753"/>
                        </a:xfrm>
                        <a:prstGeom prst="rect">
                          <a:avLst/>
                        </a:prstGeom>
                        <a:solidFill>
                          <a:srgbClr val="003D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11" name="Trójkąt prostokątny 14"/>
                      <wps:cNvSpPr>
                        <a:spLocks noChangeAspect="1"/>
                      </wps:cNvSpPr>
                      <wps:spPr bwMode="auto">
                        <a:xfrm flipV="1">
                          <a:off x="0" y="4373"/>
                          <a:ext cx="3695" cy="9728"/>
                        </a:xfrm>
                        <a:custGeom>
                          <a:avLst/>
                          <a:gdLst>
                            <a:gd name="T0" fmla="*/ 0 w 318566"/>
                            <a:gd name="T1" fmla="*/ 969886 h 789707"/>
                            <a:gd name="T2" fmla="*/ 0 w 318566"/>
                            <a:gd name="T3" fmla="*/ 0 h 789707"/>
                            <a:gd name="T4" fmla="*/ 369570 w 318566"/>
                            <a:gd name="T5" fmla="*/ 972820 h 789707"/>
                            <a:gd name="T6" fmla="*/ 0 w 318566"/>
                            <a:gd name="T7" fmla="*/ 969886 h 789707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318566" h="789707">
                              <a:moveTo>
                                <a:pt x="0" y="787325"/>
                              </a:moveTo>
                              <a:lnTo>
                                <a:pt x="0" y="0"/>
                              </a:lnTo>
                              <a:lnTo>
                                <a:pt x="318566" y="789707"/>
                              </a:lnTo>
                              <a:lnTo>
                                <a:pt x="0" y="787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" descr="logoZUSnoweRozwinieci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13" y="6556"/>
                          <a:ext cx="16539" cy="37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765056A9" id="Grupa 3" o:spid="_x0000_s1026" alt="Tytuł: stopka z logo Zakładu Ubezpieczeń Społecznych — opis: Logo Zakładu Ubezpieczeń Społecznych na niebiesko-szaro-zielnym tle" style="width:626.95pt;height:113.95pt;mso-position-horizontal-relative:char;mso-position-vertical-relative:line" coordsize="71238,141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">
              <o:lock v:ext="edit" aspectratio="t"/>
              <v:shape id="Trapez 3" o:spid="_x0000_s1027" style="position:absolute;width:71234;height:14118;visibility:visible;mso-wrap-style:square;v-text-anchor:middle" coordsize="13489078,114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" path="m,1143370l1014403,,13486075,v-782,389103,3693,756775,2911,1145878l,1143370xe" fillcolor="#bec3ce" stroked="f" strokeweight="1pt">
                <v:stroke miterlimit="4" joinstyle="miter"/>
                <v:path arrowok="t" o:connecttype="custom" o:connectlocs="0,17357;2829,0;37609,0;37618,17395;0,17357" o:connectangles="0,0,0,0,0"/>
                <o:lock v:ext="edit" aspectratio="t"/>
              </v:shape>
              <v:rect id="Shape 42" o:spid="_x0000_s1028" alt="Logo Zakładu Ubezpieczeń Społecznych na niebieskim tle" style="position:absolute;top:4373;width:71238;height:9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" fillcolor="#003d6e" stroked="f" strokeweight="1pt">
                <v:stroke miterlimit="4"/>
                <v:path arrowok="t"/>
                <o:lock v:ext="edit" aspectratio="t"/>
                <v:textbox inset="0,0,0,0"/>
              </v:rect>
              <v:shape id="Trójkąt prostokątny 14" o:spid="_x0000_s1029" style="position:absolute;top:4373;width:3695;height:9728;flip:y;visibility:visible;mso-wrap-style:square;v-text-anchor:middle" coordsize="318566,789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" path="m,787325l,,318566,789707,,787325xe" fillcolor="#00993f" stroked="f" strokeweight="1pt">
                <v:stroke miterlimit="4" joinstyle="miter"/>
                <v:path arrowok="t" o:connecttype="custom" o:connectlocs="0,11948;0,0;4287,11984;0,11948" o:connectangles="0,0,0,0"/>
                <o:lock v:ext="edit" aspectratio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0" type="#_x0000_t75" alt="logoZUSnoweRozwiniecie" style="position:absolute;left:42113;top:6556;width:16539;height:3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">
                <v:imagedata r:id="rId2" o:title="logoZUSnoweRozwiniecie" grayscale="t" bilevel="t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38469" w14:textId="77777777" w:rsidR="0074398B" w:rsidRDefault="0074398B" w:rsidP="00B61337">
      <w:pPr>
        <w:spacing w:line="240" w:lineRule="auto"/>
      </w:pPr>
      <w:r>
        <w:separator/>
      </w:r>
    </w:p>
  </w:footnote>
  <w:footnote w:type="continuationSeparator" w:id="0">
    <w:p w14:paraId="0F7488D6" w14:textId="77777777" w:rsidR="0074398B" w:rsidRDefault="0074398B" w:rsidP="005E701E">
      <w:r>
        <w:continuationSeparator/>
      </w:r>
    </w:p>
    <w:p w14:paraId="04B2322B" w14:textId="77777777" w:rsidR="0074398B" w:rsidRDefault="0074398B" w:rsidP="005E701E"/>
    <w:p w14:paraId="433B467B" w14:textId="77777777" w:rsidR="0074398B" w:rsidRDefault="0074398B" w:rsidP="005E701E"/>
  </w:footnote>
  <w:footnote w:type="continuationNotice" w:id="1">
    <w:p w14:paraId="5FD08B13" w14:textId="77777777" w:rsidR="0074398B" w:rsidRDefault="0074398B">
      <w:pPr>
        <w:spacing w:after="0" w:line="240" w:lineRule="auto"/>
      </w:pPr>
    </w:p>
  </w:footnote>
  <w:footnote w:id="2">
    <w:p w14:paraId="7BAEC00D" w14:textId="23E835A7" w:rsidR="00F6343F" w:rsidRPr="004849E7" w:rsidRDefault="00F6343F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4849E7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4849E7">
        <w:rPr>
          <w:rFonts w:asciiTheme="minorHAnsi" w:hAnsiTheme="minorHAnsi" w:cstheme="minorHAnsi"/>
          <w:sz w:val="24"/>
          <w:szCs w:val="24"/>
        </w:rPr>
        <w:t xml:space="preserve"> Ustawa z dnia 9 stycznia 2020 r. o dodatkowym rocznym świadczeniu pieniężnym dla emerytó</w:t>
      </w:r>
      <w:r>
        <w:rPr>
          <w:rFonts w:asciiTheme="minorHAnsi" w:hAnsiTheme="minorHAnsi" w:cstheme="minorHAnsi"/>
          <w:sz w:val="24"/>
          <w:szCs w:val="24"/>
        </w:rPr>
        <w:t xml:space="preserve">w i rencistów (Dz.U. z 2021 r. </w:t>
      </w:r>
      <w:r w:rsidRPr="004849E7">
        <w:rPr>
          <w:rFonts w:asciiTheme="minorHAnsi" w:hAnsiTheme="minorHAnsi" w:cstheme="minorHAnsi"/>
          <w:sz w:val="24"/>
          <w:szCs w:val="24"/>
        </w:rPr>
        <w:t xml:space="preserve">poz. </w:t>
      </w:r>
      <w:r>
        <w:rPr>
          <w:rFonts w:asciiTheme="minorHAnsi" w:hAnsiTheme="minorHAnsi" w:cstheme="minorHAnsi"/>
          <w:sz w:val="24"/>
          <w:szCs w:val="24"/>
        </w:rPr>
        <w:t>1808, 2105, z 2022 r. poz. 1358)</w:t>
      </w:r>
    </w:p>
  </w:footnote>
  <w:footnote w:id="3">
    <w:p w14:paraId="151D9BD5" w14:textId="21C82261" w:rsidR="00F6343F" w:rsidRPr="004849E7" w:rsidRDefault="00F6343F">
      <w:pPr>
        <w:pStyle w:val="Tekstprzypisudolnego"/>
        <w:rPr>
          <w:rStyle w:val="Odwoanieprzypisudolnego"/>
          <w:rFonts w:asciiTheme="minorHAnsi" w:hAnsiTheme="minorHAnsi" w:cstheme="minorHAnsi"/>
          <w:sz w:val="24"/>
          <w:szCs w:val="24"/>
          <w:vertAlign w:val="baseline"/>
        </w:rPr>
      </w:pPr>
      <w:r w:rsidRPr="00F9426F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4849E7">
        <w:rPr>
          <w:rStyle w:val="Odwoanieprzypisudolnego"/>
          <w:rFonts w:asciiTheme="minorHAnsi" w:hAnsiTheme="minorHAnsi" w:cstheme="minorHAnsi"/>
          <w:sz w:val="24"/>
          <w:szCs w:val="24"/>
          <w:vertAlign w:val="baseline"/>
        </w:rPr>
        <w:t xml:space="preserve"> Ustawa z dnia 26 maja 2022 r. o kolejnym w 2022 r. dodatkowym rocznym świadczeniu pieniężnym dla emerytów i rencistów (Dz.U. z 2022 r. poz. 1358)</w:t>
      </w:r>
    </w:p>
  </w:footnote>
  <w:footnote w:id="4">
    <w:p w14:paraId="4727F4C4" w14:textId="139C55B5" w:rsidR="00F6343F" w:rsidRPr="004849E7" w:rsidRDefault="00F6343F">
      <w:pPr>
        <w:pStyle w:val="Tekstprzypisudolnego"/>
        <w:rPr>
          <w:rStyle w:val="Odwoanieprzypisudolnego"/>
          <w:rFonts w:asciiTheme="minorHAnsi" w:hAnsiTheme="minorHAnsi" w:cstheme="minorHAnsi"/>
          <w:sz w:val="24"/>
          <w:szCs w:val="24"/>
          <w:vertAlign w:val="baseline"/>
        </w:rPr>
      </w:pPr>
      <w:r w:rsidRPr="00F9426F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F9426F">
        <w:rPr>
          <w:rStyle w:val="Odwoanieprzypisudolnego"/>
          <w:rFonts w:asciiTheme="minorHAnsi" w:hAnsiTheme="minorHAnsi" w:cstheme="minorHAnsi"/>
          <w:sz w:val="24"/>
          <w:szCs w:val="24"/>
        </w:rPr>
        <w:t xml:space="preserve"> </w:t>
      </w:r>
      <w:r w:rsidRPr="004849E7">
        <w:rPr>
          <w:rStyle w:val="Odwoanieprzypisudolnego"/>
          <w:rFonts w:asciiTheme="minorHAnsi" w:hAnsiTheme="minorHAnsi" w:cstheme="minorHAnsi"/>
          <w:sz w:val="24"/>
          <w:szCs w:val="24"/>
          <w:vertAlign w:val="baseline"/>
        </w:rPr>
        <w:t xml:space="preserve">Ustawa z dnia 20 marca 2015 r. o działaczach opozycji antykomunistycznej oraz osobach represjonowanych z powodów politycznych (Dz. U. z 2021 r.  poz. 1255) </w:t>
      </w:r>
    </w:p>
  </w:footnote>
  <w:footnote w:id="5">
    <w:p w14:paraId="0BBB8B58" w14:textId="77777777" w:rsidR="00F6343F" w:rsidRPr="004849E7" w:rsidRDefault="00F6343F" w:rsidP="004D1AF3">
      <w:pPr>
        <w:pStyle w:val="Tekstprzypisudolnego"/>
        <w:rPr>
          <w:rStyle w:val="Odwoanieprzypisudolnego"/>
          <w:rFonts w:asciiTheme="minorHAnsi" w:hAnsiTheme="minorHAnsi" w:cstheme="minorHAnsi"/>
          <w:sz w:val="24"/>
          <w:szCs w:val="24"/>
          <w:vertAlign w:val="baseline"/>
        </w:rPr>
      </w:pPr>
      <w:r w:rsidRPr="00F9426F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F9426F">
        <w:rPr>
          <w:rStyle w:val="Odwoanieprzypisudolnego"/>
          <w:rFonts w:asciiTheme="minorHAnsi" w:hAnsiTheme="minorHAnsi" w:cstheme="minorHAnsi"/>
          <w:sz w:val="24"/>
          <w:szCs w:val="24"/>
        </w:rPr>
        <w:t xml:space="preserve"> </w:t>
      </w:r>
      <w:r w:rsidRPr="004849E7">
        <w:rPr>
          <w:rStyle w:val="Odwoanieprzypisudolnego"/>
          <w:rFonts w:asciiTheme="minorHAnsi" w:hAnsiTheme="minorHAnsi" w:cstheme="minorHAnsi"/>
          <w:sz w:val="24"/>
          <w:szCs w:val="24"/>
          <w:vertAlign w:val="baseline"/>
        </w:rPr>
        <w:t>Ustawa z dnia 31 stycznia 2019 r. o rodzicielskim świadczeniu uzupełniającym (Dz. U. z 2022 r. poz. 1051)</w:t>
      </w:r>
    </w:p>
  </w:footnote>
  <w:footnote w:id="6">
    <w:p w14:paraId="0F51A9FA" w14:textId="672FABC6" w:rsidR="00F6343F" w:rsidRPr="004849E7" w:rsidRDefault="00F6343F" w:rsidP="00FB70CC">
      <w:pPr>
        <w:pStyle w:val="Tekstprzypisudolnego"/>
        <w:rPr>
          <w:rStyle w:val="Odwoanieprzypisudolnego"/>
          <w:rFonts w:asciiTheme="minorHAnsi" w:hAnsiTheme="minorHAnsi" w:cstheme="minorHAnsi"/>
          <w:sz w:val="24"/>
          <w:szCs w:val="24"/>
          <w:vertAlign w:val="baseline"/>
        </w:rPr>
      </w:pPr>
      <w:r w:rsidRPr="00F9426F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F9426F">
        <w:rPr>
          <w:rStyle w:val="Odwoanieprzypisudolnego"/>
          <w:rFonts w:asciiTheme="minorHAnsi" w:hAnsiTheme="minorHAnsi" w:cstheme="minorHAnsi"/>
          <w:sz w:val="24"/>
          <w:szCs w:val="24"/>
        </w:rPr>
        <w:t xml:space="preserve"> </w:t>
      </w:r>
      <w:r w:rsidRPr="004849E7">
        <w:rPr>
          <w:rStyle w:val="Odwoanieprzypisudolnego"/>
          <w:rFonts w:asciiTheme="minorHAnsi" w:hAnsiTheme="minorHAnsi" w:cstheme="minorHAnsi"/>
          <w:sz w:val="24"/>
          <w:szCs w:val="24"/>
          <w:vertAlign w:val="baseline"/>
        </w:rPr>
        <w:t>Ustawa z dnia 17 listopada 2021 r. o rodzinnym kapitale opiekuńczym (Dz.U. z 2021 r. poz. 2270)</w:t>
      </w:r>
    </w:p>
  </w:footnote>
  <w:footnote w:id="7">
    <w:p w14:paraId="334B49FB" w14:textId="2ADDAE10" w:rsidR="00F6343F" w:rsidRPr="004849E7" w:rsidRDefault="00F6343F" w:rsidP="00FB70CC">
      <w:pPr>
        <w:pStyle w:val="Tekstprzypisudolnego"/>
        <w:rPr>
          <w:rStyle w:val="Odwoanieprzypisudolnego"/>
          <w:rFonts w:asciiTheme="minorHAnsi" w:hAnsiTheme="minorHAnsi" w:cstheme="minorHAnsi"/>
          <w:sz w:val="24"/>
          <w:szCs w:val="24"/>
          <w:vertAlign w:val="baseline"/>
        </w:rPr>
      </w:pPr>
      <w:r w:rsidRPr="00F9426F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F9426F">
        <w:rPr>
          <w:rStyle w:val="Odwoanieprzypisudolnego"/>
          <w:rFonts w:asciiTheme="minorHAnsi" w:hAnsiTheme="minorHAnsi" w:cstheme="minorHAnsi"/>
          <w:sz w:val="24"/>
          <w:szCs w:val="24"/>
        </w:rPr>
        <w:t xml:space="preserve"> </w:t>
      </w:r>
      <w:r w:rsidRPr="004849E7">
        <w:rPr>
          <w:rStyle w:val="Odwoanieprzypisudolnego"/>
          <w:rFonts w:asciiTheme="minorHAnsi" w:hAnsiTheme="minorHAnsi" w:cstheme="minorHAnsi"/>
          <w:sz w:val="24"/>
          <w:szCs w:val="24"/>
          <w:vertAlign w:val="baseline"/>
        </w:rPr>
        <w:t>Ustawa z dnia 17 listopada 2021 r. o rodzinnym kapitale opiekuńczym (Dz.U. z 2021 r. poz. 2270),</w:t>
      </w:r>
    </w:p>
  </w:footnote>
  <w:footnote w:id="8">
    <w:p w14:paraId="2176658C" w14:textId="4CCAF93B" w:rsidR="00F6343F" w:rsidRPr="004849E7" w:rsidRDefault="00F6343F">
      <w:pPr>
        <w:pStyle w:val="Tekstprzypisudolnego"/>
        <w:rPr>
          <w:rStyle w:val="Odwoanieprzypisudolnego"/>
          <w:rFonts w:asciiTheme="minorHAnsi" w:hAnsiTheme="minorHAnsi" w:cstheme="minorHAnsi"/>
          <w:sz w:val="24"/>
          <w:szCs w:val="24"/>
          <w:vertAlign w:val="baseline"/>
        </w:rPr>
      </w:pPr>
      <w:r w:rsidRPr="00F9426F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F9426F">
        <w:rPr>
          <w:rStyle w:val="Odwoanieprzypisudolnego"/>
          <w:rFonts w:asciiTheme="minorHAnsi" w:hAnsiTheme="minorHAnsi" w:cstheme="minorHAnsi"/>
          <w:sz w:val="24"/>
          <w:szCs w:val="24"/>
        </w:rPr>
        <w:t xml:space="preserve"> </w:t>
      </w:r>
      <w:r w:rsidRPr="004849E7">
        <w:rPr>
          <w:rStyle w:val="Odwoanieprzypisudolnego"/>
          <w:rFonts w:asciiTheme="minorHAnsi" w:hAnsiTheme="minorHAnsi" w:cstheme="minorHAnsi"/>
          <w:sz w:val="24"/>
          <w:szCs w:val="24"/>
          <w:vertAlign w:val="baseline"/>
        </w:rPr>
        <w:t>Ustawa z dnia 15 kwietnia 2021 r. o zmianie ustawy o wspieraniu rodziny i systemie pieczy zastępczej (Dz.U. z 2021 r. poz. 1006) oraz rozporządzenie Rady Ministrów z dnia 15 czerwca 2021 r. w sprawie szczegółowych warunków realizacji rządowego programu "Dobry start" (Dz. U. z 2021 r. poz. 1092)</w:t>
      </w:r>
    </w:p>
  </w:footnote>
  <w:footnote w:id="9">
    <w:p w14:paraId="4BD1CA28" w14:textId="692E0AEE" w:rsidR="00F6343F" w:rsidRPr="006470FB" w:rsidRDefault="00F6343F" w:rsidP="006F3F59">
      <w:pPr>
        <w:pStyle w:val="Tekstprzypisudolnego"/>
        <w:rPr>
          <w:rStyle w:val="Odwoanieprzypisudolnego"/>
          <w:rFonts w:asciiTheme="minorHAnsi" w:hAnsiTheme="minorHAnsi" w:cstheme="minorHAnsi"/>
          <w:sz w:val="15"/>
          <w:szCs w:val="15"/>
        </w:rPr>
      </w:pPr>
      <w:r w:rsidRPr="00F9426F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F9426F">
        <w:rPr>
          <w:rStyle w:val="Odwoanieprzypisudolnego"/>
          <w:rFonts w:asciiTheme="minorHAnsi" w:hAnsiTheme="minorHAnsi" w:cstheme="minorHAnsi"/>
          <w:sz w:val="24"/>
          <w:szCs w:val="24"/>
        </w:rPr>
        <w:t xml:space="preserve"> </w:t>
      </w:r>
      <w:r w:rsidRPr="004849E7">
        <w:rPr>
          <w:rStyle w:val="Odwoanieprzypisudolnego"/>
          <w:rFonts w:asciiTheme="minorHAnsi" w:hAnsiTheme="minorHAnsi" w:cstheme="minorHAnsi"/>
          <w:sz w:val="24"/>
          <w:szCs w:val="24"/>
          <w:vertAlign w:val="baseline"/>
        </w:rPr>
        <w:t>Ustawa z dnia 11 lutego 2016 r. o pomocy państwa w wychowywaniu dzieci oraz niektórych innych ustaw (Dz.U. z 2022 r. poz. 1577)</w:t>
      </w:r>
      <w:r w:rsidRPr="006470FB" w:rsidDel="004D1AF3">
        <w:rPr>
          <w:rStyle w:val="Odwoanieprzypisudolnego"/>
          <w:rFonts w:asciiTheme="minorHAnsi" w:hAnsiTheme="minorHAnsi" w:cstheme="minorHAnsi"/>
          <w:sz w:val="15"/>
          <w:szCs w:val="15"/>
        </w:rPr>
        <w:t xml:space="preserve"> </w:t>
      </w:r>
    </w:p>
  </w:footnote>
  <w:footnote w:id="10">
    <w:p w14:paraId="56225EF6" w14:textId="1B78350F" w:rsidR="00F6343F" w:rsidRPr="004849E7" w:rsidRDefault="00F6343F" w:rsidP="00CD1DF4">
      <w:pPr>
        <w:pStyle w:val="Tekstprzypisudolnego"/>
        <w:rPr>
          <w:rFonts w:asciiTheme="minorHAnsi" w:hAnsiTheme="minorHAnsi" w:cstheme="minorHAnsi"/>
          <w:sz w:val="36"/>
        </w:rPr>
      </w:pPr>
      <w:r w:rsidRPr="004849E7">
        <w:rPr>
          <w:rStyle w:val="Odwoanieprzypisudolnego"/>
          <w:rFonts w:asciiTheme="minorHAnsi" w:hAnsiTheme="minorHAnsi" w:cstheme="minorHAnsi"/>
          <w:sz w:val="24"/>
          <w:szCs w:val="15"/>
        </w:rPr>
        <w:footnoteRef/>
      </w:r>
      <w:r w:rsidRPr="004849E7">
        <w:rPr>
          <w:rFonts w:asciiTheme="minorHAnsi" w:hAnsiTheme="minorHAnsi" w:cstheme="minorHAnsi"/>
          <w:sz w:val="24"/>
          <w:szCs w:val="15"/>
        </w:rPr>
        <w:t xml:space="preserve"> Ustawa z dnia 23 października 2018 r. o Funduszu Solidarnościowym (Dz. U. z 2020 r. poz. 1787)</w:t>
      </w:r>
    </w:p>
  </w:footnote>
  <w:footnote w:id="11">
    <w:p w14:paraId="71C73397" w14:textId="5296A6FE" w:rsidR="00F6343F" w:rsidRPr="004849E7" w:rsidRDefault="00F6343F" w:rsidP="00616581">
      <w:pPr>
        <w:shd w:val="clear" w:color="auto" w:fill="FFFFFF"/>
        <w:spacing w:after="0"/>
        <w:rPr>
          <w:rFonts w:ascii="Helvetica" w:hAnsi="Helvetica" w:cs="Helvetica"/>
          <w:b/>
          <w:bCs/>
          <w:color w:val="C00D35"/>
          <w:szCs w:val="24"/>
          <w:lang w:eastAsia="pl-PL"/>
        </w:rPr>
      </w:pPr>
      <w:r w:rsidRPr="004849E7">
        <w:rPr>
          <w:rStyle w:val="Odwoanieprzypisudolnego"/>
          <w:rFonts w:asciiTheme="minorHAnsi" w:hAnsiTheme="minorHAnsi" w:cstheme="minorHAnsi"/>
          <w:szCs w:val="24"/>
        </w:rPr>
        <w:footnoteRef/>
      </w:r>
      <w:r w:rsidRPr="004849E7">
        <w:rPr>
          <w:szCs w:val="24"/>
        </w:rPr>
        <w:t xml:space="preserve"> </w:t>
      </w:r>
      <w:r w:rsidRPr="004849E7">
        <w:rPr>
          <w:rFonts w:asciiTheme="minorHAnsi" w:hAnsiTheme="minorHAnsi" w:cstheme="minorHAnsi"/>
          <w:szCs w:val="24"/>
        </w:rPr>
        <w:t>Ustawa z dnia 2 marca 2020 r. o szczególnych rozwiązaniach związanych z zapobieganiem, przeciwdziałaniem i zwalczaniem COVID-19, innych chorób zakaźnych oraz wywołanych nimi sytuacji kryzysowych (Dz.U z 2020 r. poz. 374, 1842 oraz z 2021 r. poz. 2095, z późn. zm.)</w:t>
      </w:r>
    </w:p>
  </w:footnote>
  <w:footnote w:id="12">
    <w:p w14:paraId="021329DC" w14:textId="2CBEDE4A" w:rsidR="00F6343F" w:rsidRPr="004849E7" w:rsidRDefault="00F6343F" w:rsidP="00616581">
      <w:pPr>
        <w:pStyle w:val="Tekstprzypisudolnego"/>
        <w:rPr>
          <w:sz w:val="24"/>
          <w:szCs w:val="24"/>
        </w:rPr>
      </w:pPr>
      <w:r w:rsidRPr="004849E7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4849E7">
        <w:rPr>
          <w:sz w:val="24"/>
          <w:szCs w:val="24"/>
        </w:rPr>
        <w:t xml:space="preserve"> </w:t>
      </w:r>
      <w:r w:rsidRPr="004849E7">
        <w:rPr>
          <w:rFonts w:asciiTheme="minorHAnsi" w:hAnsiTheme="minorHAnsi"/>
          <w:sz w:val="24"/>
          <w:szCs w:val="24"/>
        </w:rPr>
        <w:t>Ustawa z dnia 15 lipca 2020 r. o Polskim Bonie Turystycznym (Dz.U. z 2022 r. poz. 1038)</w:t>
      </w:r>
    </w:p>
  </w:footnote>
  <w:footnote w:id="13">
    <w:p w14:paraId="56F62AB1" w14:textId="33BF9396" w:rsidR="00F6343F" w:rsidRPr="004849E7" w:rsidRDefault="00F6343F" w:rsidP="00B6473F">
      <w:pPr>
        <w:pStyle w:val="Tekstprzypisudolnego"/>
        <w:rPr>
          <w:rFonts w:asciiTheme="minorHAnsi" w:hAnsiTheme="minorHAnsi"/>
          <w:sz w:val="24"/>
          <w:szCs w:val="24"/>
        </w:rPr>
      </w:pPr>
      <w:r w:rsidRPr="004849E7">
        <w:rPr>
          <w:rStyle w:val="Odwoanieprzypisudolnego"/>
          <w:sz w:val="24"/>
          <w:szCs w:val="24"/>
        </w:rPr>
        <w:footnoteRef/>
      </w:r>
      <w:r w:rsidRPr="004849E7">
        <w:rPr>
          <w:sz w:val="24"/>
          <w:szCs w:val="24"/>
        </w:rPr>
        <w:t xml:space="preserve"> </w:t>
      </w:r>
      <w:r w:rsidRPr="004849E7">
        <w:rPr>
          <w:rFonts w:asciiTheme="minorHAnsi" w:hAnsiTheme="minorHAnsi"/>
          <w:sz w:val="24"/>
          <w:szCs w:val="24"/>
        </w:rPr>
        <w:t xml:space="preserve">Ustawa z dnia 12 marca 2022 r. o pomocy obywatelom Ukrainy w związku z konfliktem zbrojnym na terytorium </w:t>
      </w:r>
      <w:r>
        <w:rPr>
          <w:rFonts w:asciiTheme="minorHAnsi" w:hAnsiTheme="minorHAnsi"/>
          <w:sz w:val="24"/>
          <w:szCs w:val="24"/>
        </w:rPr>
        <w:t xml:space="preserve">tego państwa (Dz. U. z 2022 r. </w:t>
      </w:r>
      <w:r w:rsidRPr="004849E7">
        <w:rPr>
          <w:rFonts w:asciiTheme="minorHAnsi" w:hAnsiTheme="minorHAnsi"/>
          <w:sz w:val="24"/>
          <w:szCs w:val="24"/>
        </w:rPr>
        <w:t>poz. 583, z późn. zm.)</w:t>
      </w:r>
    </w:p>
  </w:footnote>
  <w:footnote w:id="14">
    <w:p w14:paraId="15AD454C" w14:textId="67F35DDF" w:rsidR="00F6343F" w:rsidRPr="004849E7" w:rsidRDefault="00F6343F" w:rsidP="00F12D8C">
      <w:pPr>
        <w:pStyle w:val="Tekstprzypisudolnego"/>
        <w:rPr>
          <w:sz w:val="24"/>
          <w:szCs w:val="24"/>
        </w:rPr>
      </w:pPr>
      <w:r w:rsidRPr="004849E7">
        <w:rPr>
          <w:rStyle w:val="Odwoanieprzypisudolnego"/>
          <w:sz w:val="24"/>
          <w:szCs w:val="24"/>
        </w:rPr>
        <w:footnoteRef/>
      </w:r>
      <w:r w:rsidRPr="004849E7">
        <w:rPr>
          <w:sz w:val="24"/>
          <w:szCs w:val="24"/>
        </w:rPr>
        <w:t xml:space="preserve"> </w:t>
      </w:r>
      <w:r w:rsidRPr="004849E7">
        <w:rPr>
          <w:rFonts w:asciiTheme="minorHAnsi" w:hAnsiTheme="minorHAnsi"/>
          <w:color w:val="181818"/>
          <w:sz w:val="24"/>
          <w:szCs w:val="24"/>
        </w:rPr>
        <w:t xml:space="preserve">Ustawa z dnia 9 czerwca 2022 r. o zmianie ustawy o podatku dochodowym od osób fizycznych oraz niektórych innych ustaw (Dz.U. z 2022 r. poz. 1265) </w:t>
      </w:r>
    </w:p>
  </w:footnote>
  <w:footnote w:id="15">
    <w:p w14:paraId="1DF20CE8" w14:textId="38ACEF94" w:rsidR="00F6343F" w:rsidRPr="004849E7" w:rsidRDefault="00F6343F" w:rsidP="00012FEF">
      <w:pPr>
        <w:pStyle w:val="Tekstprzypisudolnego"/>
        <w:rPr>
          <w:sz w:val="24"/>
          <w:szCs w:val="24"/>
        </w:rPr>
      </w:pPr>
      <w:r w:rsidRPr="004849E7">
        <w:rPr>
          <w:rStyle w:val="Odwoanieprzypisudolnego"/>
          <w:sz w:val="24"/>
          <w:szCs w:val="24"/>
        </w:rPr>
        <w:footnoteRef/>
      </w:r>
      <w:r w:rsidRPr="004849E7">
        <w:rPr>
          <w:sz w:val="24"/>
          <w:szCs w:val="24"/>
        </w:rPr>
        <w:t xml:space="preserve"> </w:t>
      </w:r>
      <w:r w:rsidRPr="004849E7">
        <w:rPr>
          <w:rFonts w:asciiTheme="minorHAnsi" w:hAnsiTheme="minorHAnsi"/>
          <w:color w:val="181818"/>
          <w:sz w:val="24"/>
          <w:szCs w:val="24"/>
        </w:rPr>
        <w:t>Ustawa z dnia 18 listopada 2020 r. o dor</w:t>
      </w:r>
      <w:r w:rsidRPr="004849E7">
        <w:rPr>
          <w:rFonts w:asciiTheme="minorHAnsi" w:hAnsiTheme="minorHAnsi" w:hint="eastAsia"/>
          <w:color w:val="181818"/>
          <w:sz w:val="24"/>
          <w:szCs w:val="24"/>
        </w:rPr>
        <w:t>ę</w:t>
      </w:r>
      <w:r w:rsidRPr="004849E7">
        <w:rPr>
          <w:rFonts w:asciiTheme="minorHAnsi" w:hAnsiTheme="minorHAnsi"/>
          <w:color w:val="181818"/>
          <w:sz w:val="24"/>
          <w:szCs w:val="24"/>
        </w:rPr>
        <w:t>czeniach elektronicznych (Dz.U. z 2022 r. poz. 569, i</w:t>
      </w:r>
      <w:r>
        <w:rPr>
          <w:rFonts w:asciiTheme="minorHAnsi" w:hAnsiTheme="minorHAnsi"/>
          <w:color w:val="181818"/>
          <w:sz w:val="24"/>
          <w:szCs w:val="24"/>
        </w:rPr>
        <w:t xml:space="preserve"> </w:t>
      </w:r>
      <w:r w:rsidRPr="004849E7">
        <w:rPr>
          <w:rFonts w:asciiTheme="minorHAnsi" w:hAnsiTheme="minorHAnsi"/>
          <w:color w:val="181818"/>
          <w:sz w:val="24"/>
          <w:szCs w:val="24"/>
        </w:rPr>
        <w:t xml:space="preserve">1002) </w:t>
      </w:r>
    </w:p>
  </w:footnote>
  <w:footnote w:id="16">
    <w:p w14:paraId="6AB8B744" w14:textId="2628C586" w:rsidR="00F6343F" w:rsidRPr="004849E7" w:rsidRDefault="00F6343F">
      <w:pPr>
        <w:pStyle w:val="Tekstprzypisudolnego"/>
        <w:rPr>
          <w:sz w:val="24"/>
          <w:szCs w:val="24"/>
        </w:rPr>
      </w:pPr>
      <w:r w:rsidRPr="004849E7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4849E7">
        <w:rPr>
          <w:sz w:val="24"/>
          <w:szCs w:val="24"/>
        </w:rPr>
        <w:t xml:space="preserve"> </w:t>
      </w:r>
      <w:r w:rsidRPr="004849E7">
        <w:rPr>
          <w:rFonts w:asciiTheme="minorHAnsi" w:hAnsiTheme="minorHAnsi" w:cstheme="minorHAnsi"/>
          <w:sz w:val="24"/>
          <w:szCs w:val="24"/>
        </w:rPr>
        <w:t>Rozporządzenie Ministra Finansów z dnia 21 marca 2022 r. w sprawie szczegółowego sposobu, trybu i terminów opracowania materiałów do projektu ustawy budżetowej (Dz. U. z 2022 r. poz.745 i 1475)</w:t>
      </w:r>
    </w:p>
  </w:footnote>
  <w:footnote w:id="17">
    <w:p w14:paraId="39F90D07" w14:textId="64E8523D" w:rsidR="00F6343F" w:rsidRDefault="00F6343F" w:rsidP="004849E7">
      <w:pPr>
        <w:pStyle w:val="Tekstprzypisudolnego"/>
        <w:spacing w:before="320"/>
        <w:ind w:left="142" w:hanging="142"/>
        <w:rPr>
          <w:rFonts w:asciiTheme="minorHAnsi" w:hAnsiTheme="minorHAnsi" w:cstheme="minorHAnsi"/>
          <w:sz w:val="24"/>
          <w:szCs w:val="24"/>
        </w:rPr>
      </w:pPr>
      <w:r w:rsidRPr="004849E7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4849E7">
        <w:rPr>
          <w:rFonts w:asciiTheme="minorHAnsi" w:hAnsiTheme="minorHAnsi" w:cstheme="minorHAnsi"/>
          <w:sz w:val="24"/>
          <w:szCs w:val="24"/>
        </w:rPr>
        <w:t xml:space="preserve"> Ustawa z dnia 27 sierpnia 2004 r. o świadczeniach opieki zdrowotnej finansowanej ze środków publicznych (Dz. U. z 2</w:t>
      </w:r>
      <w:r>
        <w:rPr>
          <w:rFonts w:asciiTheme="minorHAnsi" w:hAnsiTheme="minorHAnsi" w:cstheme="minorHAnsi"/>
          <w:sz w:val="24"/>
          <w:szCs w:val="24"/>
        </w:rPr>
        <w:t xml:space="preserve">021 r. poz. 1285, z późn. zm.), </w:t>
      </w:r>
      <w:r w:rsidRPr="004849E7">
        <w:rPr>
          <w:rFonts w:asciiTheme="minorHAnsi" w:hAnsiTheme="minorHAnsi" w:cstheme="minorHAnsi"/>
          <w:sz w:val="24"/>
          <w:szCs w:val="24"/>
        </w:rPr>
        <w:t>Ustawa z dnia 9 czerwca 2022 r. o zmianie ustawy o podatku dochodowym od osób fizycznych oraz niektórych innyc</w:t>
      </w:r>
      <w:r>
        <w:rPr>
          <w:rFonts w:asciiTheme="minorHAnsi" w:hAnsiTheme="minorHAnsi" w:cstheme="minorHAnsi"/>
          <w:sz w:val="24"/>
          <w:szCs w:val="24"/>
        </w:rPr>
        <w:t xml:space="preserve">h ustaw (Dz. U. z 2022 r. </w:t>
      </w:r>
      <w:r w:rsidRPr="004849E7">
        <w:rPr>
          <w:rFonts w:asciiTheme="minorHAnsi" w:hAnsiTheme="minorHAnsi" w:cstheme="minorHAnsi"/>
          <w:sz w:val="24"/>
          <w:szCs w:val="24"/>
        </w:rPr>
        <w:t>poz. 1265)</w:t>
      </w:r>
    </w:p>
    <w:p w14:paraId="77CFDB5D" w14:textId="77777777" w:rsidR="00F6343F" w:rsidRPr="004849E7" w:rsidRDefault="00F6343F" w:rsidP="004849E7">
      <w:pPr>
        <w:pStyle w:val="Tekstprzypisudolnego"/>
        <w:ind w:left="142" w:hanging="142"/>
        <w:rPr>
          <w:rFonts w:asciiTheme="minorHAnsi" w:hAnsiTheme="minorHAnsi" w:cstheme="minorHAnsi"/>
          <w:sz w:val="24"/>
          <w:szCs w:val="24"/>
        </w:rPr>
      </w:pPr>
    </w:p>
  </w:footnote>
  <w:footnote w:id="18">
    <w:p w14:paraId="5320B674" w14:textId="7CFBCB25" w:rsidR="00F6343F" w:rsidRPr="0095669D" w:rsidRDefault="00F6343F" w:rsidP="00EE4111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95669D">
        <w:rPr>
          <w:rStyle w:val="Odwoanieprzypisudolnego"/>
          <w:sz w:val="24"/>
          <w:szCs w:val="24"/>
        </w:rPr>
        <w:footnoteRef/>
      </w:r>
      <w:r w:rsidRPr="0095669D">
        <w:rPr>
          <w:sz w:val="24"/>
          <w:szCs w:val="24"/>
        </w:rPr>
        <w:t xml:space="preserve"> </w:t>
      </w:r>
      <w:r w:rsidRPr="0095669D">
        <w:rPr>
          <w:rFonts w:asciiTheme="minorHAnsi" w:hAnsiTheme="minorHAnsi" w:cstheme="minorHAnsi"/>
          <w:sz w:val="24"/>
          <w:szCs w:val="24"/>
        </w:rPr>
        <w:t>Ustawa z dnia 17 czerwca 1966 r. o postępowaniu egzekucyjnym w administracji (Dz. U. z 2022 r. poz. 479 i1301)</w:t>
      </w:r>
    </w:p>
  </w:footnote>
  <w:footnote w:id="19">
    <w:p w14:paraId="2F29765E" w14:textId="62AD38F5" w:rsidR="00F6343F" w:rsidRPr="0095669D" w:rsidRDefault="00F6343F" w:rsidP="00447F96">
      <w:pPr>
        <w:pStyle w:val="Tekstprzypisudolnego"/>
        <w:rPr>
          <w:sz w:val="24"/>
          <w:szCs w:val="24"/>
        </w:rPr>
      </w:pPr>
      <w:r w:rsidRPr="0095669D">
        <w:rPr>
          <w:rStyle w:val="Odwoanieprzypisudolnego"/>
          <w:sz w:val="24"/>
          <w:szCs w:val="24"/>
        </w:rPr>
        <w:footnoteRef/>
      </w:r>
      <w:r w:rsidRPr="0095669D">
        <w:rPr>
          <w:sz w:val="24"/>
          <w:szCs w:val="24"/>
        </w:rPr>
        <w:t xml:space="preserve"> </w:t>
      </w:r>
      <w:r w:rsidRPr="0095669D">
        <w:rPr>
          <w:rFonts w:asciiTheme="minorHAnsi" w:hAnsiTheme="minorHAnsi" w:cstheme="minorHAnsi"/>
          <w:sz w:val="24"/>
          <w:szCs w:val="24"/>
        </w:rPr>
        <w:t>Rozporządzenie Ministra Finansów z dnia 21 marca 2022 r. w sprawie szczegółowego sposobu, trybu i terminów opracowania materiałów</w:t>
      </w:r>
      <w:r w:rsidRPr="0095669D">
        <w:rPr>
          <w:sz w:val="24"/>
          <w:szCs w:val="24"/>
        </w:rPr>
        <w:t xml:space="preserve"> </w:t>
      </w:r>
      <w:r w:rsidRPr="0095669D">
        <w:rPr>
          <w:rFonts w:asciiTheme="minorHAnsi" w:hAnsiTheme="minorHAnsi" w:cstheme="minorHAnsi"/>
          <w:sz w:val="24"/>
          <w:szCs w:val="24"/>
        </w:rPr>
        <w:t>do projektu ustawy budżetowej (Dz. U. z 2022 r. poz. 745, z późn. zm.)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9CE3A" w14:textId="77777777" w:rsidR="00F6343F" w:rsidRPr="00A10D7C" w:rsidRDefault="00F6343F" w:rsidP="0075228B">
    <w:pPr>
      <w:spacing w:after="0" w:line="240" w:lineRule="auto"/>
      <w:rPr>
        <w:rFonts w:asciiTheme="minorHAnsi" w:hAnsiTheme="minorHAnsi" w:cstheme="minorHAnsi"/>
      </w:rPr>
    </w:pPr>
    <w:r w:rsidRPr="00A10D7C">
      <w:rPr>
        <w:rFonts w:asciiTheme="minorHAnsi" w:hAnsiTheme="minorHAnsi" w:cstheme="minorHAnsi"/>
      </w:rPr>
      <w:t xml:space="preserve">Plan finansowy Zakładu Ubezpieczeń Społecznych 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Pr="00A10D7C">
      <w:rPr>
        <w:rFonts w:asciiTheme="minorHAnsi" w:hAnsiTheme="minorHAnsi" w:cstheme="minorHAnsi"/>
      </w:rPr>
      <w:t>2023</w:t>
    </w:r>
  </w:p>
  <w:p w14:paraId="571CC6FB" w14:textId="7ED28156" w:rsidR="00F6343F" w:rsidRDefault="00F634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29E0A" w14:textId="654905B5" w:rsidR="00F6343F" w:rsidRPr="00A10D7C" w:rsidRDefault="00F6343F" w:rsidP="009F3D50">
    <w:pPr>
      <w:spacing w:after="0" w:line="240" w:lineRule="auto"/>
      <w:rPr>
        <w:rFonts w:asciiTheme="minorHAnsi" w:hAnsiTheme="minorHAnsi" w:cstheme="minorHAnsi"/>
      </w:rPr>
    </w:pPr>
    <w:r w:rsidRPr="00A10D7C">
      <w:rPr>
        <w:rFonts w:asciiTheme="minorHAnsi" w:hAnsiTheme="minorHAnsi" w:cstheme="minorHAnsi"/>
      </w:rPr>
      <w:t xml:space="preserve">Plan finansowy Zakładu Ubezpieczeń Społecznych 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Pr="00A10D7C">
      <w:rPr>
        <w:rFonts w:asciiTheme="minorHAnsi" w:hAnsiTheme="minorHAnsi" w:cstheme="minorHAnsi"/>
      </w:rPr>
      <w:t>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6609F" w14:textId="77777777" w:rsidR="00B36988" w:rsidRPr="00A10D7C" w:rsidRDefault="00B36988" w:rsidP="0075228B">
    <w:pPr>
      <w:spacing w:after="0" w:line="240" w:lineRule="auto"/>
      <w:rPr>
        <w:rFonts w:asciiTheme="minorHAnsi" w:hAnsiTheme="minorHAnsi" w:cstheme="minorHAnsi"/>
      </w:rPr>
    </w:pPr>
    <w:r w:rsidRPr="00A10D7C">
      <w:rPr>
        <w:rFonts w:asciiTheme="minorHAnsi" w:hAnsiTheme="minorHAnsi" w:cstheme="minorHAnsi"/>
      </w:rPr>
      <w:t xml:space="preserve">Plan finansowy Zakładu Ubezpieczeń Społecznych 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Pr="00A10D7C">
      <w:rPr>
        <w:rFonts w:asciiTheme="minorHAnsi" w:hAnsiTheme="minorHAnsi" w:cstheme="minorHAnsi"/>
      </w:rPr>
      <w:t>2023</w:t>
    </w:r>
  </w:p>
  <w:p w14:paraId="257577A6" w14:textId="77777777" w:rsidR="00B36988" w:rsidRDefault="00B369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A6E40DA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7C84424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24D0A47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5C6C4E"/>
    <w:multiLevelType w:val="multilevel"/>
    <w:tmpl w:val="755E3B48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3131"/>
        </w:tabs>
        <w:ind w:left="31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77"/>
        </w:tabs>
        <w:ind w:left="547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830"/>
        </w:tabs>
        <w:ind w:left="68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823"/>
        </w:tabs>
        <w:ind w:left="78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176"/>
        </w:tabs>
        <w:ind w:left="91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529"/>
        </w:tabs>
        <w:ind w:left="10529" w:hanging="2160"/>
      </w:pPr>
      <w:rPr>
        <w:rFonts w:cs="Times New Roman" w:hint="default"/>
      </w:rPr>
    </w:lvl>
  </w:abstractNum>
  <w:abstractNum w:abstractNumId="4">
    <w:nsid w:val="05721429"/>
    <w:multiLevelType w:val="hybridMultilevel"/>
    <w:tmpl w:val="17E2A9D8"/>
    <w:lvl w:ilvl="0" w:tplc="F2C03A1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FB4C67"/>
    <w:multiLevelType w:val="hybridMultilevel"/>
    <w:tmpl w:val="90CAFF4C"/>
    <w:lvl w:ilvl="0" w:tplc="F2C03A1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E0F57"/>
    <w:multiLevelType w:val="multilevel"/>
    <w:tmpl w:val="3A86742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3131"/>
        </w:tabs>
        <w:ind w:left="31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77"/>
        </w:tabs>
        <w:ind w:left="547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830"/>
        </w:tabs>
        <w:ind w:left="68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823"/>
        </w:tabs>
        <w:ind w:left="78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176"/>
        </w:tabs>
        <w:ind w:left="91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529"/>
        </w:tabs>
        <w:ind w:left="10529" w:hanging="2160"/>
      </w:pPr>
      <w:rPr>
        <w:rFonts w:cs="Times New Roman" w:hint="default"/>
      </w:rPr>
    </w:lvl>
  </w:abstractNum>
  <w:abstractNum w:abstractNumId="7">
    <w:nsid w:val="0D0C2B18"/>
    <w:multiLevelType w:val="multilevel"/>
    <w:tmpl w:val="F6DC03C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2934DF4"/>
    <w:multiLevelType w:val="multilevel"/>
    <w:tmpl w:val="3A86742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3131"/>
        </w:tabs>
        <w:ind w:left="31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77"/>
        </w:tabs>
        <w:ind w:left="547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830"/>
        </w:tabs>
        <w:ind w:left="68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823"/>
        </w:tabs>
        <w:ind w:left="78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176"/>
        </w:tabs>
        <w:ind w:left="91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529"/>
        </w:tabs>
        <w:ind w:left="10529" w:hanging="2160"/>
      </w:pPr>
      <w:rPr>
        <w:rFonts w:cs="Times New Roman" w:hint="default"/>
      </w:rPr>
    </w:lvl>
  </w:abstractNum>
  <w:abstractNum w:abstractNumId="9">
    <w:nsid w:val="14D31C9D"/>
    <w:multiLevelType w:val="multilevel"/>
    <w:tmpl w:val="C708382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3131"/>
        </w:tabs>
        <w:ind w:left="31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77"/>
        </w:tabs>
        <w:ind w:left="547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830"/>
        </w:tabs>
        <w:ind w:left="68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823"/>
        </w:tabs>
        <w:ind w:left="78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176"/>
        </w:tabs>
        <w:ind w:left="91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529"/>
        </w:tabs>
        <w:ind w:left="10529" w:hanging="2160"/>
      </w:pPr>
      <w:rPr>
        <w:rFonts w:cs="Times New Roman" w:hint="default"/>
      </w:rPr>
    </w:lvl>
  </w:abstractNum>
  <w:abstractNum w:abstractNumId="10">
    <w:nsid w:val="17F25BC1"/>
    <w:multiLevelType w:val="multilevel"/>
    <w:tmpl w:val="3A86742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3131"/>
        </w:tabs>
        <w:ind w:left="31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77"/>
        </w:tabs>
        <w:ind w:left="547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830"/>
        </w:tabs>
        <w:ind w:left="68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823"/>
        </w:tabs>
        <w:ind w:left="78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176"/>
        </w:tabs>
        <w:ind w:left="91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529"/>
        </w:tabs>
        <w:ind w:left="10529" w:hanging="2160"/>
      </w:pPr>
      <w:rPr>
        <w:rFonts w:cs="Times New Roman" w:hint="default"/>
      </w:rPr>
    </w:lvl>
  </w:abstractNum>
  <w:abstractNum w:abstractNumId="11">
    <w:nsid w:val="183A0D40"/>
    <w:multiLevelType w:val="multilevel"/>
    <w:tmpl w:val="1E0C05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Nagwek2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1A782FA9"/>
    <w:multiLevelType w:val="multilevel"/>
    <w:tmpl w:val="63481A08"/>
    <w:lvl w:ilvl="0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3131"/>
        </w:tabs>
        <w:ind w:left="31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77"/>
        </w:tabs>
        <w:ind w:left="547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830"/>
        </w:tabs>
        <w:ind w:left="68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823"/>
        </w:tabs>
        <w:ind w:left="78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176"/>
        </w:tabs>
        <w:ind w:left="91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529"/>
        </w:tabs>
        <w:ind w:left="10529" w:hanging="2160"/>
      </w:pPr>
      <w:rPr>
        <w:rFonts w:cs="Times New Roman" w:hint="default"/>
      </w:rPr>
    </w:lvl>
  </w:abstractNum>
  <w:abstractNum w:abstractNumId="13">
    <w:nsid w:val="22A67177"/>
    <w:multiLevelType w:val="multilevel"/>
    <w:tmpl w:val="52CE04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3D60BEC"/>
    <w:multiLevelType w:val="multilevel"/>
    <w:tmpl w:val="3A86742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3131"/>
        </w:tabs>
        <w:ind w:left="31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77"/>
        </w:tabs>
        <w:ind w:left="547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830"/>
        </w:tabs>
        <w:ind w:left="68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823"/>
        </w:tabs>
        <w:ind w:left="78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176"/>
        </w:tabs>
        <w:ind w:left="91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529"/>
        </w:tabs>
        <w:ind w:left="10529" w:hanging="2160"/>
      </w:pPr>
      <w:rPr>
        <w:rFonts w:cs="Times New Roman" w:hint="default"/>
      </w:rPr>
    </w:lvl>
  </w:abstractNum>
  <w:abstractNum w:abstractNumId="15">
    <w:nsid w:val="24050147"/>
    <w:multiLevelType w:val="multilevel"/>
    <w:tmpl w:val="C9C4F1E6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0183D5C"/>
    <w:multiLevelType w:val="multilevel"/>
    <w:tmpl w:val="3A86742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3131"/>
        </w:tabs>
        <w:ind w:left="31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77"/>
        </w:tabs>
        <w:ind w:left="547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830"/>
        </w:tabs>
        <w:ind w:left="68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823"/>
        </w:tabs>
        <w:ind w:left="78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176"/>
        </w:tabs>
        <w:ind w:left="91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529"/>
        </w:tabs>
        <w:ind w:left="10529" w:hanging="2160"/>
      </w:pPr>
      <w:rPr>
        <w:rFonts w:cs="Times New Roman" w:hint="default"/>
      </w:rPr>
    </w:lvl>
  </w:abstractNum>
  <w:abstractNum w:abstractNumId="17">
    <w:nsid w:val="310424B5"/>
    <w:multiLevelType w:val="multilevel"/>
    <w:tmpl w:val="D0CE2E5C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3131"/>
        </w:tabs>
        <w:ind w:left="31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77"/>
        </w:tabs>
        <w:ind w:left="547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830"/>
        </w:tabs>
        <w:ind w:left="68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823"/>
        </w:tabs>
        <w:ind w:left="78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176"/>
        </w:tabs>
        <w:ind w:left="91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529"/>
        </w:tabs>
        <w:ind w:left="10529" w:hanging="2160"/>
      </w:pPr>
      <w:rPr>
        <w:rFonts w:cs="Times New Roman" w:hint="default"/>
      </w:rPr>
    </w:lvl>
  </w:abstractNum>
  <w:abstractNum w:abstractNumId="18">
    <w:nsid w:val="330A388D"/>
    <w:multiLevelType w:val="multilevel"/>
    <w:tmpl w:val="C708382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3131"/>
        </w:tabs>
        <w:ind w:left="31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77"/>
        </w:tabs>
        <w:ind w:left="547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830"/>
        </w:tabs>
        <w:ind w:left="68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823"/>
        </w:tabs>
        <w:ind w:left="78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176"/>
        </w:tabs>
        <w:ind w:left="91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529"/>
        </w:tabs>
        <w:ind w:left="10529" w:hanging="2160"/>
      </w:pPr>
      <w:rPr>
        <w:rFonts w:cs="Times New Roman" w:hint="default"/>
      </w:rPr>
    </w:lvl>
  </w:abstractNum>
  <w:abstractNum w:abstractNumId="19">
    <w:nsid w:val="3A1C720F"/>
    <w:multiLevelType w:val="multilevel"/>
    <w:tmpl w:val="84F66E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B3F1966"/>
    <w:multiLevelType w:val="hybridMultilevel"/>
    <w:tmpl w:val="2DE06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3D68B4"/>
    <w:multiLevelType w:val="multilevel"/>
    <w:tmpl w:val="3A86742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3131"/>
        </w:tabs>
        <w:ind w:left="31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77"/>
        </w:tabs>
        <w:ind w:left="547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830"/>
        </w:tabs>
        <w:ind w:left="68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823"/>
        </w:tabs>
        <w:ind w:left="78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176"/>
        </w:tabs>
        <w:ind w:left="91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529"/>
        </w:tabs>
        <w:ind w:left="10529" w:hanging="2160"/>
      </w:pPr>
      <w:rPr>
        <w:rFonts w:cs="Times New Roman" w:hint="default"/>
      </w:rPr>
    </w:lvl>
  </w:abstractNum>
  <w:abstractNum w:abstractNumId="22">
    <w:nsid w:val="42987104"/>
    <w:multiLevelType w:val="multilevel"/>
    <w:tmpl w:val="0A72061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3131"/>
        </w:tabs>
        <w:ind w:left="31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77"/>
        </w:tabs>
        <w:ind w:left="547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830"/>
        </w:tabs>
        <w:ind w:left="68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823"/>
        </w:tabs>
        <w:ind w:left="78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176"/>
        </w:tabs>
        <w:ind w:left="91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529"/>
        </w:tabs>
        <w:ind w:left="10529" w:hanging="2160"/>
      </w:pPr>
      <w:rPr>
        <w:rFonts w:cs="Times New Roman" w:hint="default"/>
      </w:rPr>
    </w:lvl>
  </w:abstractNum>
  <w:abstractNum w:abstractNumId="23">
    <w:nsid w:val="48D30EF5"/>
    <w:multiLevelType w:val="hybridMultilevel"/>
    <w:tmpl w:val="02222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EF1B6F"/>
    <w:multiLevelType w:val="multilevel"/>
    <w:tmpl w:val="3A86742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3131"/>
        </w:tabs>
        <w:ind w:left="31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77"/>
        </w:tabs>
        <w:ind w:left="547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830"/>
        </w:tabs>
        <w:ind w:left="68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823"/>
        </w:tabs>
        <w:ind w:left="78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176"/>
        </w:tabs>
        <w:ind w:left="91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529"/>
        </w:tabs>
        <w:ind w:left="10529" w:hanging="2160"/>
      </w:pPr>
      <w:rPr>
        <w:rFonts w:cs="Times New Roman" w:hint="default"/>
      </w:rPr>
    </w:lvl>
  </w:abstractNum>
  <w:abstractNum w:abstractNumId="25">
    <w:nsid w:val="508C6243"/>
    <w:multiLevelType w:val="multilevel"/>
    <w:tmpl w:val="C0CC0E0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5BAB6A70"/>
    <w:multiLevelType w:val="hybridMultilevel"/>
    <w:tmpl w:val="2F38F250"/>
    <w:lvl w:ilvl="0" w:tplc="0415000F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7">
    <w:nsid w:val="5D6F2855"/>
    <w:multiLevelType w:val="multilevel"/>
    <w:tmpl w:val="3A86742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3131"/>
        </w:tabs>
        <w:ind w:left="31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77"/>
        </w:tabs>
        <w:ind w:left="547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830"/>
        </w:tabs>
        <w:ind w:left="68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823"/>
        </w:tabs>
        <w:ind w:left="78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176"/>
        </w:tabs>
        <w:ind w:left="91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529"/>
        </w:tabs>
        <w:ind w:left="10529" w:hanging="2160"/>
      </w:pPr>
      <w:rPr>
        <w:rFonts w:cs="Times New Roman" w:hint="default"/>
      </w:rPr>
    </w:lvl>
  </w:abstractNum>
  <w:abstractNum w:abstractNumId="28">
    <w:nsid w:val="5FB2753D"/>
    <w:multiLevelType w:val="hybridMultilevel"/>
    <w:tmpl w:val="D760F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2D6B4A"/>
    <w:multiLevelType w:val="multilevel"/>
    <w:tmpl w:val="3A86742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3131"/>
        </w:tabs>
        <w:ind w:left="31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77"/>
        </w:tabs>
        <w:ind w:left="547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830"/>
        </w:tabs>
        <w:ind w:left="68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823"/>
        </w:tabs>
        <w:ind w:left="78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176"/>
        </w:tabs>
        <w:ind w:left="91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529"/>
        </w:tabs>
        <w:ind w:left="10529" w:hanging="2160"/>
      </w:pPr>
      <w:rPr>
        <w:rFonts w:cs="Times New Roman" w:hint="default"/>
      </w:rPr>
    </w:lvl>
  </w:abstractNum>
  <w:abstractNum w:abstractNumId="30">
    <w:nsid w:val="617A58CD"/>
    <w:multiLevelType w:val="hybridMultilevel"/>
    <w:tmpl w:val="6CDEDEB6"/>
    <w:lvl w:ilvl="0" w:tplc="97F037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257553"/>
    <w:multiLevelType w:val="hybridMultilevel"/>
    <w:tmpl w:val="68D63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75187F"/>
    <w:multiLevelType w:val="hybridMultilevel"/>
    <w:tmpl w:val="D04EF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3D7C07"/>
    <w:multiLevelType w:val="hybridMultilevel"/>
    <w:tmpl w:val="E550D6A8"/>
    <w:lvl w:ilvl="0" w:tplc="F2C03A1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56164E"/>
    <w:multiLevelType w:val="multilevel"/>
    <w:tmpl w:val="3A86742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3131"/>
        </w:tabs>
        <w:ind w:left="31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77"/>
        </w:tabs>
        <w:ind w:left="547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830"/>
        </w:tabs>
        <w:ind w:left="68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823"/>
        </w:tabs>
        <w:ind w:left="78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176"/>
        </w:tabs>
        <w:ind w:left="91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529"/>
        </w:tabs>
        <w:ind w:left="10529" w:hanging="2160"/>
      </w:pPr>
      <w:rPr>
        <w:rFonts w:cs="Times New Roman" w:hint="default"/>
      </w:rPr>
    </w:lvl>
  </w:abstractNum>
  <w:abstractNum w:abstractNumId="35">
    <w:nsid w:val="7C411D3E"/>
    <w:multiLevelType w:val="hybridMultilevel"/>
    <w:tmpl w:val="267262F0"/>
    <w:lvl w:ilvl="0" w:tplc="3112E212">
      <w:start w:val="1"/>
      <w:numFmt w:val="decimal"/>
      <w:pStyle w:val="Akapitzlist"/>
      <w:lvlText w:val="%1."/>
      <w:lvlJc w:val="left"/>
      <w:pPr>
        <w:ind w:left="113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54" w:hanging="360"/>
      </w:pPr>
    </w:lvl>
    <w:lvl w:ilvl="2" w:tplc="0415001B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6">
    <w:nsid w:val="7EE315DA"/>
    <w:multiLevelType w:val="hybridMultilevel"/>
    <w:tmpl w:val="15CEED2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FF77139"/>
    <w:multiLevelType w:val="multilevel"/>
    <w:tmpl w:val="E9AC223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3131"/>
        </w:tabs>
        <w:ind w:left="31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77"/>
        </w:tabs>
        <w:ind w:left="547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830"/>
        </w:tabs>
        <w:ind w:left="68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823"/>
        </w:tabs>
        <w:ind w:left="78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176"/>
        </w:tabs>
        <w:ind w:left="91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529"/>
        </w:tabs>
        <w:ind w:left="10529" w:hanging="2160"/>
      </w:pPr>
      <w:rPr>
        <w:rFonts w:cs="Times New Roman" w:hint="default"/>
      </w:rPr>
    </w:lvl>
  </w:abstractNum>
  <w:num w:numId="1">
    <w:abstractNumId w:val="35"/>
  </w:num>
  <w:num w:numId="2">
    <w:abstractNumId w:val="15"/>
    <w:lvlOverride w:ilvl="0">
      <w:lvl w:ilvl="0">
        <w:start w:val="1"/>
        <w:numFmt w:val="decimal"/>
        <w:pStyle w:val="Nagwek1"/>
        <w:lvlText w:val="%1."/>
        <w:lvlJc w:val="left"/>
        <w:pPr>
          <w:ind w:left="1070" w:hanging="360"/>
        </w:pPr>
        <w:rPr>
          <w:rFonts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662" w:hanging="432"/>
        </w:pPr>
        <w:rPr>
          <w:rFonts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gwek3"/>
        <w:lvlText w:val="%1.%2.%3."/>
        <w:lvlJc w:val="left"/>
        <w:pPr>
          <w:ind w:left="2631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2"/>
  </w:num>
  <w:num w:numId="4">
    <w:abstractNumId w:val="30"/>
  </w:num>
  <w:num w:numId="5">
    <w:abstractNumId w:val="6"/>
  </w:num>
  <w:num w:numId="6">
    <w:abstractNumId w:val="12"/>
  </w:num>
  <w:num w:numId="7">
    <w:abstractNumId w:val="23"/>
  </w:num>
  <w:num w:numId="8">
    <w:abstractNumId w:val="25"/>
  </w:num>
  <w:num w:numId="9">
    <w:abstractNumId w:val="19"/>
  </w:num>
  <w:num w:numId="10">
    <w:abstractNumId w:val="1"/>
  </w:num>
  <w:num w:numId="11">
    <w:abstractNumId w:val="0"/>
  </w:num>
  <w:num w:numId="12">
    <w:abstractNumId w:val="17"/>
    <w:lvlOverride w:ilvl="0"/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3"/>
  </w:num>
  <w:num w:numId="15">
    <w:abstractNumId w:val="32"/>
  </w:num>
  <w:num w:numId="16">
    <w:abstractNumId w:val="37"/>
  </w:num>
  <w:num w:numId="17">
    <w:abstractNumId w:val="24"/>
  </w:num>
  <w:num w:numId="18">
    <w:abstractNumId w:val="27"/>
  </w:num>
  <w:num w:numId="19">
    <w:abstractNumId w:val="14"/>
  </w:num>
  <w:num w:numId="20">
    <w:abstractNumId w:val="18"/>
  </w:num>
  <w:num w:numId="21">
    <w:abstractNumId w:val="34"/>
  </w:num>
  <w:num w:numId="22">
    <w:abstractNumId w:val="16"/>
  </w:num>
  <w:num w:numId="23">
    <w:abstractNumId w:val="10"/>
  </w:num>
  <w:num w:numId="24">
    <w:abstractNumId w:val="8"/>
  </w:num>
  <w:num w:numId="25">
    <w:abstractNumId w:val="29"/>
  </w:num>
  <w:num w:numId="26">
    <w:abstractNumId w:val="36"/>
  </w:num>
  <w:num w:numId="27">
    <w:abstractNumId w:val="31"/>
  </w:num>
  <w:num w:numId="28">
    <w:abstractNumId w:val="20"/>
  </w:num>
  <w:num w:numId="29">
    <w:abstractNumId w:val="28"/>
  </w:num>
  <w:num w:numId="30">
    <w:abstractNumId w:val="26"/>
  </w:num>
  <w:num w:numId="31">
    <w:abstractNumId w:val="4"/>
  </w:num>
  <w:num w:numId="32">
    <w:abstractNumId w:val="33"/>
  </w:num>
  <w:num w:numId="33">
    <w:abstractNumId w:val="5"/>
  </w:num>
  <w:num w:numId="34">
    <w:abstractNumId w:val="9"/>
  </w:num>
  <w:num w:numId="35">
    <w:abstractNumId w:val="21"/>
  </w:num>
  <w:num w:numId="36">
    <w:abstractNumId w:val="15"/>
    <w:lvlOverride w:ilvl="0">
      <w:startOverride w:val="1"/>
      <w:lvl w:ilvl="0">
        <w:start w:val="1"/>
        <w:numFmt w:val="decimal"/>
        <w:pStyle w:val="Nagwek1"/>
        <w:lvlText w:val="%1."/>
        <w:lvlJc w:val="left"/>
        <w:pPr>
          <w:ind w:left="1070" w:hanging="360"/>
        </w:pPr>
        <w:rPr>
          <w:rFonts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7">
    <w:abstractNumId w:val="13"/>
  </w:num>
  <w:num w:numId="38">
    <w:abstractNumId w:val="7"/>
  </w:num>
  <w:num w:numId="39">
    <w:abstractNumId w:val="1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89"/>
    <w:rsid w:val="00000141"/>
    <w:rsid w:val="00001A44"/>
    <w:rsid w:val="00001D1B"/>
    <w:rsid w:val="0000209E"/>
    <w:rsid w:val="0000220A"/>
    <w:rsid w:val="000026B4"/>
    <w:rsid w:val="0000298A"/>
    <w:rsid w:val="00002F7F"/>
    <w:rsid w:val="00003191"/>
    <w:rsid w:val="00003208"/>
    <w:rsid w:val="0000321C"/>
    <w:rsid w:val="000034BD"/>
    <w:rsid w:val="00003778"/>
    <w:rsid w:val="000037CC"/>
    <w:rsid w:val="0000395F"/>
    <w:rsid w:val="00003C7A"/>
    <w:rsid w:val="00004027"/>
    <w:rsid w:val="0000402B"/>
    <w:rsid w:val="000045B4"/>
    <w:rsid w:val="00004996"/>
    <w:rsid w:val="000056FC"/>
    <w:rsid w:val="00005D81"/>
    <w:rsid w:val="00005DD9"/>
    <w:rsid w:val="00006AF3"/>
    <w:rsid w:val="000071A2"/>
    <w:rsid w:val="0000722E"/>
    <w:rsid w:val="00011472"/>
    <w:rsid w:val="00011584"/>
    <w:rsid w:val="00011979"/>
    <w:rsid w:val="00011E4D"/>
    <w:rsid w:val="00011FA1"/>
    <w:rsid w:val="000129A0"/>
    <w:rsid w:val="00012E73"/>
    <w:rsid w:val="00012EC4"/>
    <w:rsid w:val="00012FA4"/>
    <w:rsid w:val="00012FEF"/>
    <w:rsid w:val="000137AE"/>
    <w:rsid w:val="00013CB6"/>
    <w:rsid w:val="000148F0"/>
    <w:rsid w:val="00014F6A"/>
    <w:rsid w:val="00016AB9"/>
    <w:rsid w:val="000170FF"/>
    <w:rsid w:val="0002001F"/>
    <w:rsid w:val="00020FCC"/>
    <w:rsid w:val="000212A6"/>
    <w:rsid w:val="0002140D"/>
    <w:rsid w:val="000215EC"/>
    <w:rsid w:val="00021845"/>
    <w:rsid w:val="00021929"/>
    <w:rsid w:val="00021F2F"/>
    <w:rsid w:val="0002205F"/>
    <w:rsid w:val="00023415"/>
    <w:rsid w:val="00023728"/>
    <w:rsid w:val="00023B8B"/>
    <w:rsid w:val="000240C2"/>
    <w:rsid w:val="00024A96"/>
    <w:rsid w:val="00024F50"/>
    <w:rsid w:val="00024F76"/>
    <w:rsid w:val="00024FDB"/>
    <w:rsid w:val="000259DC"/>
    <w:rsid w:val="000259EB"/>
    <w:rsid w:val="00025EB8"/>
    <w:rsid w:val="0002746B"/>
    <w:rsid w:val="000276DF"/>
    <w:rsid w:val="000278E1"/>
    <w:rsid w:val="0002790C"/>
    <w:rsid w:val="00027E54"/>
    <w:rsid w:val="0003047A"/>
    <w:rsid w:val="0003052C"/>
    <w:rsid w:val="00030D31"/>
    <w:rsid w:val="00030EB6"/>
    <w:rsid w:val="0003118F"/>
    <w:rsid w:val="0003126E"/>
    <w:rsid w:val="000317C9"/>
    <w:rsid w:val="00031C3B"/>
    <w:rsid w:val="00031CC0"/>
    <w:rsid w:val="00032EEA"/>
    <w:rsid w:val="000330C1"/>
    <w:rsid w:val="0003324D"/>
    <w:rsid w:val="000332FD"/>
    <w:rsid w:val="00036249"/>
    <w:rsid w:val="00036322"/>
    <w:rsid w:val="00036E4C"/>
    <w:rsid w:val="00037AB0"/>
    <w:rsid w:val="00037B78"/>
    <w:rsid w:val="00040175"/>
    <w:rsid w:val="000405EB"/>
    <w:rsid w:val="00040A46"/>
    <w:rsid w:val="00040E95"/>
    <w:rsid w:val="00041783"/>
    <w:rsid w:val="0004211F"/>
    <w:rsid w:val="0004227E"/>
    <w:rsid w:val="00044C7E"/>
    <w:rsid w:val="000453EC"/>
    <w:rsid w:val="00045C10"/>
    <w:rsid w:val="0004757F"/>
    <w:rsid w:val="0004773B"/>
    <w:rsid w:val="00047937"/>
    <w:rsid w:val="00050533"/>
    <w:rsid w:val="00050DF9"/>
    <w:rsid w:val="00051333"/>
    <w:rsid w:val="000513EF"/>
    <w:rsid w:val="000524CF"/>
    <w:rsid w:val="0005271A"/>
    <w:rsid w:val="000527AE"/>
    <w:rsid w:val="00052FEE"/>
    <w:rsid w:val="00053921"/>
    <w:rsid w:val="00053D68"/>
    <w:rsid w:val="00055141"/>
    <w:rsid w:val="00056047"/>
    <w:rsid w:val="00056725"/>
    <w:rsid w:val="00056C31"/>
    <w:rsid w:val="00056E9D"/>
    <w:rsid w:val="000574DE"/>
    <w:rsid w:val="00057CAF"/>
    <w:rsid w:val="00060606"/>
    <w:rsid w:val="00060936"/>
    <w:rsid w:val="00060E70"/>
    <w:rsid w:val="00061395"/>
    <w:rsid w:val="00061717"/>
    <w:rsid w:val="000618BB"/>
    <w:rsid w:val="00061ABA"/>
    <w:rsid w:val="00061D31"/>
    <w:rsid w:val="00061FC0"/>
    <w:rsid w:val="00062614"/>
    <w:rsid w:val="000627A3"/>
    <w:rsid w:val="00063FF4"/>
    <w:rsid w:val="00065BC6"/>
    <w:rsid w:val="00065C74"/>
    <w:rsid w:val="00066173"/>
    <w:rsid w:val="00066D09"/>
    <w:rsid w:val="00067284"/>
    <w:rsid w:val="000675C6"/>
    <w:rsid w:val="00070A35"/>
    <w:rsid w:val="00070B86"/>
    <w:rsid w:val="00070CBB"/>
    <w:rsid w:val="0007203A"/>
    <w:rsid w:val="0007248C"/>
    <w:rsid w:val="00073441"/>
    <w:rsid w:val="000735CE"/>
    <w:rsid w:val="0007396C"/>
    <w:rsid w:val="00073B12"/>
    <w:rsid w:val="00073B46"/>
    <w:rsid w:val="00073D22"/>
    <w:rsid w:val="000742D9"/>
    <w:rsid w:val="0007465C"/>
    <w:rsid w:val="00075CBC"/>
    <w:rsid w:val="00076341"/>
    <w:rsid w:val="00077B0C"/>
    <w:rsid w:val="00077B1F"/>
    <w:rsid w:val="00077C37"/>
    <w:rsid w:val="0008013B"/>
    <w:rsid w:val="000802AB"/>
    <w:rsid w:val="00080433"/>
    <w:rsid w:val="000807BC"/>
    <w:rsid w:val="00080A13"/>
    <w:rsid w:val="00080B48"/>
    <w:rsid w:val="000812B9"/>
    <w:rsid w:val="00081E82"/>
    <w:rsid w:val="000827A7"/>
    <w:rsid w:val="00082804"/>
    <w:rsid w:val="000828B7"/>
    <w:rsid w:val="00083528"/>
    <w:rsid w:val="0008388A"/>
    <w:rsid w:val="00083D40"/>
    <w:rsid w:val="00084656"/>
    <w:rsid w:val="000854EA"/>
    <w:rsid w:val="0008635A"/>
    <w:rsid w:val="00086518"/>
    <w:rsid w:val="00086B1E"/>
    <w:rsid w:val="00086FCB"/>
    <w:rsid w:val="00087132"/>
    <w:rsid w:val="00087A19"/>
    <w:rsid w:val="00087CC5"/>
    <w:rsid w:val="00087DF0"/>
    <w:rsid w:val="00090265"/>
    <w:rsid w:val="00090BE7"/>
    <w:rsid w:val="00090E30"/>
    <w:rsid w:val="00090FA9"/>
    <w:rsid w:val="000912B1"/>
    <w:rsid w:val="00091565"/>
    <w:rsid w:val="000918AB"/>
    <w:rsid w:val="00091BE5"/>
    <w:rsid w:val="00091EF9"/>
    <w:rsid w:val="000929FC"/>
    <w:rsid w:val="00092C44"/>
    <w:rsid w:val="00092C4A"/>
    <w:rsid w:val="0009357A"/>
    <w:rsid w:val="00093718"/>
    <w:rsid w:val="0009383F"/>
    <w:rsid w:val="00093DA7"/>
    <w:rsid w:val="0009446C"/>
    <w:rsid w:val="000947D9"/>
    <w:rsid w:val="000951D8"/>
    <w:rsid w:val="00095334"/>
    <w:rsid w:val="0009660D"/>
    <w:rsid w:val="00096CB4"/>
    <w:rsid w:val="00096F24"/>
    <w:rsid w:val="000976C0"/>
    <w:rsid w:val="000977BD"/>
    <w:rsid w:val="00097C00"/>
    <w:rsid w:val="00097D8C"/>
    <w:rsid w:val="00097F7B"/>
    <w:rsid w:val="000A0061"/>
    <w:rsid w:val="000A0327"/>
    <w:rsid w:val="000A1007"/>
    <w:rsid w:val="000A10FA"/>
    <w:rsid w:val="000A11FE"/>
    <w:rsid w:val="000A16AB"/>
    <w:rsid w:val="000A1931"/>
    <w:rsid w:val="000A1945"/>
    <w:rsid w:val="000A196E"/>
    <w:rsid w:val="000A1BD2"/>
    <w:rsid w:val="000A2153"/>
    <w:rsid w:val="000A33A7"/>
    <w:rsid w:val="000A34D2"/>
    <w:rsid w:val="000A387F"/>
    <w:rsid w:val="000A3E7E"/>
    <w:rsid w:val="000A43B4"/>
    <w:rsid w:val="000A46E6"/>
    <w:rsid w:val="000A4EB8"/>
    <w:rsid w:val="000A51CC"/>
    <w:rsid w:val="000A5D4A"/>
    <w:rsid w:val="000A67F6"/>
    <w:rsid w:val="000A682C"/>
    <w:rsid w:val="000A70D7"/>
    <w:rsid w:val="000A77B8"/>
    <w:rsid w:val="000A7EFB"/>
    <w:rsid w:val="000B0038"/>
    <w:rsid w:val="000B0073"/>
    <w:rsid w:val="000B056F"/>
    <w:rsid w:val="000B153C"/>
    <w:rsid w:val="000B159B"/>
    <w:rsid w:val="000B17C7"/>
    <w:rsid w:val="000B18E1"/>
    <w:rsid w:val="000B1AC5"/>
    <w:rsid w:val="000B1B72"/>
    <w:rsid w:val="000B24C0"/>
    <w:rsid w:val="000B296D"/>
    <w:rsid w:val="000B2A22"/>
    <w:rsid w:val="000B2B7F"/>
    <w:rsid w:val="000B2C39"/>
    <w:rsid w:val="000B2FCD"/>
    <w:rsid w:val="000B304C"/>
    <w:rsid w:val="000B364A"/>
    <w:rsid w:val="000B3982"/>
    <w:rsid w:val="000B3B5D"/>
    <w:rsid w:val="000B3C87"/>
    <w:rsid w:val="000B4010"/>
    <w:rsid w:val="000B47DB"/>
    <w:rsid w:val="000B4895"/>
    <w:rsid w:val="000B59D6"/>
    <w:rsid w:val="000B5C9D"/>
    <w:rsid w:val="000B5F9A"/>
    <w:rsid w:val="000B6801"/>
    <w:rsid w:val="000B6947"/>
    <w:rsid w:val="000C0DB2"/>
    <w:rsid w:val="000C1792"/>
    <w:rsid w:val="000C1A24"/>
    <w:rsid w:val="000C1A6C"/>
    <w:rsid w:val="000C1BEE"/>
    <w:rsid w:val="000C1FF2"/>
    <w:rsid w:val="000C2217"/>
    <w:rsid w:val="000C2947"/>
    <w:rsid w:val="000C2B87"/>
    <w:rsid w:val="000C2E6B"/>
    <w:rsid w:val="000C2F93"/>
    <w:rsid w:val="000C3158"/>
    <w:rsid w:val="000C3593"/>
    <w:rsid w:val="000C3754"/>
    <w:rsid w:val="000C3CF4"/>
    <w:rsid w:val="000C492F"/>
    <w:rsid w:val="000C49D7"/>
    <w:rsid w:val="000C4E51"/>
    <w:rsid w:val="000C5067"/>
    <w:rsid w:val="000C51D1"/>
    <w:rsid w:val="000C55BF"/>
    <w:rsid w:val="000C5659"/>
    <w:rsid w:val="000C69DC"/>
    <w:rsid w:val="000C7035"/>
    <w:rsid w:val="000C74A8"/>
    <w:rsid w:val="000C772A"/>
    <w:rsid w:val="000C7A28"/>
    <w:rsid w:val="000C7E72"/>
    <w:rsid w:val="000C7EA7"/>
    <w:rsid w:val="000D0086"/>
    <w:rsid w:val="000D029E"/>
    <w:rsid w:val="000D094F"/>
    <w:rsid w:val="000D10C5"/>
    <w:rsid w:val="000D1DF7"/>
    <w:rsid w:val="000D238B"/>
    <w:rsid w:val="000D2430"/>
    <w:rsid w:val="000D2642"/>
    <w:rsid w:val="000D38D3"/>
    <w:rsid w:val="000D3966"/>
    <w:rsid w:val="000D3DEA"/>
    <w:rsid w:val="000D41D6"/>
    <w:rsid w:val="000D4345"/>
    <w:rsid w:val="000D4852"/>
    <w:rsid w:val="000D4A28"/>
    <w:rsid w:val="000D4A63"/>
    <w:rsid w:val="000D4E90"/>
    <w:rsid w:val="000D5128"/>
    <w:rsid w:val="000D55CD"/>
    <w:rsid w:val="000D59CF"/>
    <w:rsid w:val="000D59E7"/>
    <w:rsid w:val="000D5AB6"/>
    <w:rsid w:val="000D6385"/>
    <w:rsid w:val="000D65D3"/>
    <w:rsid w:val="000D6DCB"/>
    <w:rsid w:val="000E0034"/>
    <w:rsid w:val="000E079E"/>
    <w:rsid w:val="000E1077"/>
    <w:rsid w:val="000E11D9"/>
    <w:rsid w:val="000E1412"/>
    <w:rsid w:val="000E15D0"/>
    <w:rsid w:val="000E18D8"/>
    <w:rsid w:val="000E271A"/>
    <w:rsid w:val="000E2FB6"/>
    <w:rsid w:val="000E3113"/>
    <w:rsid w:val="000E343E"/>
    <w:rsid w:val="000E35D0"/>
    <w:rsid w:val="000E3710"/>
    <w:rsid w:val="000E3DE9"/>
    <w:rsid w:val="000E3DFE"/>
    <w:rsid w:val="000E46FC"/>
    <w:rsid w:val="000E494B"/>
    <w:rsid w:val="000E5BA5"/>
    <w:rsid w:val="000E5F42"/>
    <w:rsid w:val="000E6BA8"/>
    <w:rsid w:val="000E74B1"/>
    <w:rsid w:val="000E7C8C"/>
    <w:rsid w:val="000F036C"/>
    <w:rsid w:val="000F05DB"/>
    <w:rsid w:val="000F0995"/>
    <w:rsid w:val="000F0BEB"/>
    <w:rsid w:val="000F10CF"/>
    <w:rsid w:val="000F2AC4"/>
    <w:rsid w:val="000F2C41"/>
    <w:rsid w:val="000F2E89"/>
    <w:rsid w:val="000F38E0"/>
    <w:rsid w:val="000F4010"/>
    <w:rsid w:val="000F469E"/>
    <w:rsid w:val="000F53DB"/>
    <w:rsid w:val="000F5E88"/>
    <w:rsid w:val="000F67AD"/>
    <w:rsid w:val="000F7098"/>
    <w:rsid w:val="000F74CD"/>
    <w:rsid w:val="000F76FC"/>
    <w:rsid w:val="000F7737"/>
    <w:rsid w:val="000F7F31"/>
    <w:rsid w:val="00100207"/>
    <w:rsid w:val="00100608"/>
    <w:rsid w:val="0010069D"/>
    <w:rsid w:val="00100F15"/>
    <w:rsid w:val="00101794"/>
    <w:rsid w:val="00101922"/>
    <w:rsid w:val="00102129"/>
    <w:rsid w:val="00102214"/>
    <w:rsid w:val="00102711"/>
    <w:rsid w:val="001029F7"/>
    <w:rsid w:val="00102ADD"/>
    <w:rsid w:val="001032A2"/>
    <w:rsid w:val="00103696"/>
    <w:rsid w:val="001041C7"/>
    <w:rsid w:val="001046B3"/>
    <w:rsid w:val="00104BDF"/>
    <w:rsid w:val="00104EC8"/>
    <w:rsid w:val="00104F29"/>
    <w:rsid w:val="001051EA"/>
    <w:rsid w:val="00105991"/>
    <w:rsid w:val="00105A28"/>
    <w:rsid w:val="0010680F"/>
    <w:rsid w:val="001075B2"/>
    <w:rsid w:val="00107D46"/>
    <w:rsid w:val="00110165"/>
    <w:rsid w:val="00110D35"/>
    <w:rsid w:val="00111063"/>
    <w:rsid w:val="00111236"/>
    <w:rsid w:val="001128D2"/>
    <w:rsid w:val="00112DB9"/>
    <w:rsid w:val="0011339E"/>
    <w:rsid w:val="00113CAE"/>
    <w:rsid w:val="00113E3D"/>
    <w:rsid w:val="00113E86"/>
    <w:rsid w:val="00113EDF"/>
    <w:rsid w:val="00114030"/>
    <w:rsid w:val="00114208"/>
    <w:rsid w:val="00114879"/>
    <w:rsid w:val="00114D14"/>
    <w:rsid w:val="00114F00"/>
    <w:rsid w:val="001153EB"/>
    <w:rsid w:val="00116385"/>
    <w:rsid w:val="001164D6"/>
    <w:rsid w:val="00116522"/>
    <w:rsid w:val="00116C03"/>
    <w:rsid w:val="001179AA"/>
    <w:rsid w:val="00117AD6"/>
    <w:rsid w:val="00117BFB"/>
    <w:rsid w:val="0012010D"/>
    <w:rsid w:val="0012035A"/>
    <w:rsid w:val="0012040E"/>
    <w:rsid w:val="00120CA8"/>
    <w:rsid w:val="001214BF"/>
    <w:rsid w:val="001216F5"/>
    <w:rsid w:val="00121C18"/>
    <w:rsid w:val="00121CDF"/>
    <w:rsid w:val="00121DCD"/>
    <w:rsid w:val="00122254"/>
    <w:rsid w:val="001230FA"/>
    <w:rsid w:val="00123A6E"/>
    <w:rsid w:val="00123AF4"/>
    <w:rsid w:val="00123D6A"/>
    <w:rsid w:val="00123ECD"/>
    <w:rsid w:val="001245DD"/>
    <w:rsid w:val="00124821"/>
    <w:rsid w:val="0012492A"/>
    <w:rsid w:val="00124AB8"/>
    <w:rsid w:val="00124ABC"/>
    <w:rsid w:val="00124C1F"/>
    <w:rsid w:val="001252A7"/>
    <w:rsid w:val="001261CA"/>
    <w:rsid w:val="0012677A"/>
    <w:rsid w:val="001273A8"/>
    <w:rsid w:val="00127BD6"/>
    <w:rsid w:val="00130794"/>
    <w:rsid w:val="00130892"/>
    <w:rsid w:val="00131492"/>
    <w:rsid w:val="0013168C"/>
    <w:rsid w:val="001326CA"/>
    <w:rsid w:val="00132E7A"/>
    <w:rsid w:val="00133173"/>
    <w:rsid w:val="00133316"/>
    <w:rsid w:val="00133546"/>
    <w:rsid w:val="00133610"/>
    <w:rsid w:val="001337A2"/>
    <w:rsid w:val="0013394D"/>
    <w:rsid w:val="00134631"/>
    <w:rsid w:val="001347C3"/>
    <w:rsid w:val="001354CE"/>
    <w:rsid w:val="0013587E"/>
    <w:rsid w:val="00135BD9"/>
    <w:rsid w:val="00136C8F"/>
    <w:rsid w:val="00137930"/>
    <w:rsid w:val="00137BC0"/>
    <w:rsid w:val="00137D69"/>
    <w:rsid w:val="0014088C"/>
    <w:rsid w:val="00140C09"/>
    <w:rsid w:val="00140D8C"/>
    <w:rsid w:val="00141315"/>
    <w:rsid w:val="001417EA"/>
    <w:rsid w:val="001418A0"/>
    <w:rsid w:val="001418FA"/>
    <w:rsid w:val="00141A82"/>
    <w:rsid w:val="00141AB1"/>
    <w:rsid w:val="001421FD"/>
    <w:rsid w:val="0014240E"/>
    <w:rsid w:val="0014287D"/>
    <w:rsid w:val="00142A6A"/>
    <w:rsid w:val="00142E2E"/>
    <w:rsid w:val="0014339E"/>
    <w:rsid w:val="00143FF2"/>
    <w:rsid w:val="001440B2"/>
    <w:rsid w:val="001464B9"/>
    <w:rsid w:val="0014654F"/>
    <w:rsid w:val="0014687D"/>
    <w:rsid w:val="0014727D"/>
    <w:rsid w:val="00147283"/>
    <w:rsid w:val="00147F59"/>
    <w:rsid w:val="001521EA"/>
    <w:rsid w:val="001521F4"/>
    <w:rsid w:val="001526E5"/>
    <w:rsid w:val="0015343C"/>
    <w:rsid w:val="0015388A"/>
    <w:rsid w:val="00153BA1"/>
    <w:rsid w:val="001541B6"/>
    <w:rsid w:val="001544B6"/>
    <w:rsid w:val="00155FFD"/>
    <w:rsid w:val="00156895"/>
    <w:rsid w:val="00156B43"/>
    <w:rsid w:val="0015731D"/>
    <w:rsid w:val="0015765D"/>
    <w:rsid w:val="00157D8B"/>
    <w:rsid w:val="00160B86"/>
    <w:rsid w:val="00161410"/>
    <w:rsid w:val="0016156F"/>
    <w:rsid w:val="00163F02"/>
    <w:rsid w:val="00164005"/>
    <w:rsid w:val="001642C8"/>
    <w:rsid w:val="001645E5"/>
    <w:rsid w:val="00165405"/>
    <w:rsid w:val="00165928"/>
    <w:rsid w:val="0016655F"/>
    <w:rsid w:val="00167A0A"/>
    <w:rsid w:val="00167C7E"/>
    <w:rsid w:val="00170056"/>
    <w:rsid w:val="00170E07"/>
    <w:rsid w:val="00171D7A"/>
    <w:rsid w:val="00172694"/>
    <w:rsid w:val="0017272F"/>
    <w:rsid w:val="00172B3C"/>
    <w:rsid w:val="00172DE7"/>
    <w:rsid w:val="001730AD"/>
    <w:rsid w:val="00173513"/>
    <w:rsid w:val="00173DA0"/>
    <w:rsid w:val="00174C6B"/>
    <w:rsid w:val="001752D3"/>
    <w:rsid w:val="0017579D"/>
    <w:rsid w:val="001758A5"/>
    <w:rsid w:val="001759C8"/>
    <w:rsid w:val="00175DA3"/>
    <w:rsid w:val="00176A55"/>
    <w:rsid w:val="00176FCC"/>
    <w:rsid w:val="00177394"/>
    <w:rsid w:val="00177827"/>
    <w:rsid w:val="00177A41"/>
    <w:rsid w:val="00177DFD"/>
    <w:rsid w:val="00177F21"/>
    <w:rsid w:val="001804F9"/>
    <w:rsid w:val="001805BC"/>
    <w:rsid w:val="001805CB"/>
    <w:rsid w:val="00181894"/>
    <w:rsid w:val="00181DF9"/>
    <w:rsid w:val="00181E86"/>
    <w:rsid w:val="00182750"/>
    <w:rsid w:val="00182AB7"/>
    <w:rsid w:val="00182E9E"/>
    <w:rsid w:val="0018394C"/>
    <w:rsid w:val="001841B8"/>
    <w:rsid w:val="00184BBF"/>
    <w:rsid w:val="00184C75"/>
    <w:rsid w:val="00185000"/>
    <w:rsid w:val="0018508E"/>
    <w:rsid w:val="0018520F"/>
    <w:rsid w:val="001854AB"/>
    <w:rsid w:val="00185B74"/>
    <w:rsid w:val="00185BF8"/>
    <w:rsid w:val="00185E0C"/>
    <w:rsid w:val="00186175"/>
    <w:rsid w:val="001862EF"/>
    <w:rsid w:val="001901E8"/>
    <w:rsid w:val="00190645"/>
    <w:rsid w:val="001906C0"/>
    <w:rsid w:val="00190A36"/>
    <w:rsid w:val="00190E87"/>
    <w:rsid w:val="00191113"/>
    <w:rsid w:val="001913F6"/>
    <w:rsid w:val="001914C6"/>
    <w:rsid w:val="001915A5"/>
    <w:rsid w:val="00191DE3"/>
    <w:rsid w:val="001929E1"/>
    <w:rsid w:val="0019325E"/>
    <w:rsid w:val="00193A77"/>
    <w:rsid w:val="0019499A"/>
    <w:rsid w:val="00194CDC"/>
    <w:rsid w:val="00194D0B"/>
    <w:rsid w:val="0019577E"/>
    <w:rsid w:val="00195FD7"/>
    <w:rsid w:val="001962EF"/>
    <w:rsid w:val="00196649"/>
    <w:rsid w:val="00196892"/>
    <w:rsid w:val="001973E8"/>
    <w:rsid w:val="00197897"/>
    <w:rsid w:val="0019791C"/>
    <w:rsid w:val="001A057D"/>
    <w:rsid w:val="001A0922"/>
    <w:rsid w:val="001A0B3D"/>
    <w:rsid w:val="001A0BBF"/>
    <w:rsid w:val="001A112D"/>
    <w:rsid w:val="001A1F41"/>
    <w:rsid w:val="001A2A4C"/>
    <w:rsid w:val="001A2C76"/>
    <w:rsid w:val="001A393F"/>
    <w:rsid w:val="001A431E"/>
    <w:rsid w:val="001A4502"/>
    <w:rsid w:val="001A4737"/>
    <w:rsid w:val="001A4815"/>
    <w:rsid w:val="001A4F3B"/>
    <w:rsid w:val="001A5366"/>
    <w:rsid w:val="001A5AAD"/>
    <w:rsid w:val="001A5F0E"/>
    <w:rsid w:val="001A60CC"/>
    <w:rsid w:val="001A6589"/>
    <w:rsid w:val="001A66DB"/>
    <w:rsid w:val="001A6881"/>
    <w:rsid w:val="001A76D0"/>
    <w:rsid w:val="001A77D8"/>
    <w:rsid w:val="001A78EE"/>
    <w:rsid w:val="001A7B8E"/>
    <w:rsid w:val="001B018C"/>
    <w:rsid w:val="001B07F9"/>
    <w:rsid w:val="001B09B0"/>
    <w:rsid w:val="001B2006"/>
    <w:rsid w:val="001B2691"/>
    <w:rsid w:val="001B28CE"/>
    <w:rsid w:val="001B2F27"/>
    <w:rsid w:val="001B390A"/>
    <w:rsid w:val="001B40E9"/>
    <w:rsid w:val="001B42AD"/>
    <w:rsid w:val="001B4E10"/>
    <w:rsid w:val="001B52CB"/>
    <w:rsid w:val="001B540E"/>
    <w:rsid w:val="001B5695"/>
    <w:rsid w:val="001B57AD"/>
    <w:rsid w:val="001B5B7E"/>
    <w:rsid w:val="001B5D86"/>
    <w:rsid w:val="001B6187"/>
    <w:rsid w:val="001B657C"/>
    <w:rsid w:val="001B68BE"/>
    <w:rsid w:val="001B7E56"/>
    <w:rsid w:val="001C056A"/>
    <w:rsid w:val="001C0939"/>
    <w:rsid w:val="001C09C5"/>
    <w:rsid w:val="001C0A6A"/>
    <w:rsid w:val="001C130D"/>
    <w:rsid w:val="001C14F1"/>
    <w:rsid w:val="001C1880"/>
    <w:rsid w:val="001C1A90"/>
    <w:rsid w:val="001C2ECB"/>
    <w:rsid w:val="001C3002"/>
    <w:rsid w:val="001C38AA"/>
    <w:rsid w:val="001C3995"/>
    <w:rsid w:val="001C3C92"/>
    <w:rsid w:val="001C461B"/>
    <w:rsid w:val="001C50D9"/>
    <w:rsid w:val="001C5352"/>
    <w:rsid w:val="001C5357"/>
    <w:rsid w:val="001C70CC"/>
    <w:rsid w:val="001C732C"/>
    <w:rsid w:val="001C740B"/>
    <w:rsid w:val="001C77F0"/>
    <w:rsid w:val="001C7E98"/>
    <w:rsid w:val="001D0668"/>
    <w:rsid w:val="001D09FD"/>
    <w:rsid w:val="001D0B7F"/>
    <w:rsid w:val="001D1186"/>
    <w:rsid w:val="001D18A3"/>
    <w:rsid w:val="001D1C27"/>
    <w:rsid w:val="001D1E9F"/>
    <w:rsid w:val="001D1F91"/>
    <w:rsid w:val="001D2510"/>
    <w:rsid w:val="001D254A"/>
    <w:rsid w:val="001D263E"/>
    <w:rsid w:val="001D3569"/>
    <w:rsid w:val="001D3B18"/>
    <w:rsid w:val="001D4697"/>
    <w:rsid w:val="001D4E9D"/>
    <w:rsid w:val="001D54B0"/>
    <w:rsid w:val="001D5A93"/>
    <w:rsid w:val="001D65E8"/>
    <w:rsid w:val="001D6DC4"/>
    <w:rsid w:val="001D6F1C"/>
    <w:rsid w:val="001D72F7"/>
    <w:rsid w:val="001D7A44"/>
    <w:rsid w:val="001D7BEE"/>
    <w:rsid w:val="001E08C2"/>
    <w:rsid w:val="001E0ADB"/>
    <w:rsid w:val="001E1F76"/>
    <w:rsid w:val="001E2637"/>
    <w:rsid w:val="001E3943"/>
    <w:rsid w:val="001E3AC3"/>
    <w:rsid w:val="001E3F04"/>
    <w:rsid w:val="001E4236"/>
    <w:rsid w:val="001E4BFC"/>
    <w:rsid w:val="001E5051"/>
    <w:rsid w:val="001E5625"/>
    <w:rsid w:val="001F02A4"/>
    <w:rsid w:val="001F0D2A"/>
    <w:rsid w:val="001F0E8F"/>
    <w:rsid w:val="001F1884"/>
    <w:rsid w:val="001F1D73"/>
    <w:rsid w:val="001F221E"/>
    <w:rsid w:val="001F25AD"/>
    <w:rsid w:val="001F27D3"/>
    <w:rsid w:val="001F2FA1"/>
    <w:rsid w:val="001F2FAF"/>
    <w:rsid w:val="001F2FE2"/>
    <w:rsid w:val="001F31B1"/>
    <w:rsid w:val="001F36A8"/>
    <w:rsid w:val="001F3881"/>
    <w:rsid w:val="001F459A"/>
    <w:rsid w:val="001F45AC"/>
    <w:rsid w:val="001F468C"/>
    <w:rsid w:val="001F4E73"/>
    <w:rsid w:val="001F5488"/>
    <w:rsid w:val="001F55B5"/>
    <w:rsid w:val="001F5EA6"/>
    <w:rsid w:val="001F717A"/>
    <w:rsid w:val="001F73DD"/>
    <w:rsid w:val="001F7DC3"/>
    <w:rsid w:val="002008B7"/>
    <w:rsid w:val="002009E8"/>
    <w:rsid w:val="00200DCF"/>
    <w:rsid w:val="00201B72"/>
    <w:rsid w:val="00202554"/>
    <w:rsid w:val="002039DB"/>
    <w:rsid w:val="00203A35"/>
    <w:rsid w:val="002047A4"/>
    <w:rsid w:val="00204CE4"/>
    <w:rsid w:val="00205914"/>
    <w:rsid w:val="00206023"/>
    <w:rsid w:val="002061E8"/>
    <w:rsid w:val="00206F17"/>
    <w:rsid w:val="00207EAC"/>
    <w:rsid w:val="00207F3F"/>
    <w:rsid w:val="002106B3"/>
    <w:rsid w:val="00211B35"/>
    <w:rsid w:val="00211E02"/>
    <w:rsid w:val="00211EC4"/>
    <w:rsid w:val="00211FBE"/>
    <w:rsid w:val="00212398"/>
    <w:rsid w:val="002127E6"/>
    <w:rsid w:val="0021282A"/>
    <w:rsid w:val="00212916"/>
    <w:rsid w:val="00213131"/>
    <w:rsid w:val="00213AAB"/>
    <w:rsid w:val="00213BBF"/>
    <w:rsid w:val="00214153"/>
    <w:rsid w:val="002147AE"/>
    <w:rsid w:val="00215178"/>
    <w:rsid w:val="002154BC"/>
    <w:rsid w:val="002156A4"/>
    <w:rsid w:val="00215769"/>
    <w:rsid w:val="002159EC"/>
    <w:rsid w:val="002162E7"/>
    <w:rsid w:val="002164AC"/>
    <w:rsid w:val="00216DB5"/>
    <w:rsid w:val="00216E39"/>
    <w:rsid w:val="002175A9"/>
    <w:rsid w:val="00217F9C"/>
    <w:rsid w:val="0022020F"/>
    <w:rsid w:val="00220AC2"/>
    <w:rsid w:val="00220B39"/>
    <w:rsid w:val="00220DF6"/>
    <w:rsid w:val="0022101C"/>
    <w:rsid w:val="00221363"/>
    <w:rsid w:val="00221CE2"/>
    <w:rsid w:val="00221E33"/>
    <w:rsid w:val="00222A8C"/>
    <w:rsid w:val="0022310D"/>
    <w:rsid w:val="002238FC"/>
    <w:rsid w:val="0022400E"/>
    <w:rsid w:val="002244EA"/>
    <w:rsid w:val="0022466F"/>
    <w:rsid w:val="00225A76"/>
    <w:rsid w:val="00225B03"/>
    <w:rsid w:val="00225C15"/>
    <w:rsid w:val="0022622F"/>
    <w:rsid w:val="002262B6"/>
    <w:rsid w:val="00226CA7"/>
    <w:rsid w:val="00226FFF"/>
    <w:rsid w:val="00227582"/>
    <w:rsid w:val="00227B12"/>
    <w:rsid w:val="00227B62"/>
    <w:rsid w:val="00227E80"/>
    <w:rsid w:val="00230170"/>
    <w:rsid w:val="002302FF"/>
    <w:rsid w:val="00230372"/>
    <w:rsid w:val="00230BF8"/>
    <w:rsid w:val="00230C62"/>
    <w:rsid w:val="002311C5"/>
    <w:rsid w:val="00231CC2"/>
    <w:rsid w:val="0023211D"/>
    <w:rsid w:val="002326B4"/>
    <w:rsid w:val="00232770"/>
    <w:rsid w:val="00232CC9"/>
    <w:rsid w:val="00233663"/>
    <w:rsid w:val="002342FD"/>
    <w:rsid w:val="00234319"/>
    <w:rsid w:val="002345E9"/>
    <w:rsid w:val="00234FB8"/>
    <w:rsid w:val="002359BE"/>
    <w:rsid w:val="00235B0E"/>
    <w:rsid w:val="00235C6D"/>
    <w:rsid w:val="0023689B"/>
    <w:rsid w:val="0023759F"/>
    <w:rsid w:val="00237A59"/>
    <w:rsid w:val="00237E24"/>
    <w:rsid w:val="0024042C"/>
    <w:rsid w:val="0024058D"/>
    <w:rsid w:val="00241263"/>
    <w:rsid w:val="00241354"/>
    <w:rsid w:val="00241593"/>
    <w:rsid w:val="00241744"/>
    <w:rsid w:val="0024184D"/>
    <w:rsid w:val="002441B5"/>
    <w:rsid w:val="002441F5"/>
    <w:rsid w:val="002446B6"/>
    <w:rsid w:val="002448A0"/>
    <w:rsid w:val="0024500A"/>
    <w:rsid w:val="0024543A"/>
    <w:rsid w:val="002456B6"/>
    <w:rsid w:val="00245762"/>
    <w:rsid w:val="00245FBF"/>
    <w:rsid w:val="00246335"/>
    <w:rsid w:val="0025019E"/>
    <w:rsid w:val="002501FA"/>
    <w:rsid w:val="00250377"/>
    <w:rsid w:val="00250CE5"/>
    <w:rsid w:val="00251286"/>
    <w:rsid w:val="00251754"/>
    <w:rsid w:val="002517A1"/>
    <w:rsid w:val="002521D1"/>
    <w:rsid w:val="00252AED"/>
    <w:rsid w:val="002535FD"/>
    <w:rsid w:val="00253E2A"/>
    <w:rsid w:val="0025413C"/>
    <w:rsid w:val="0025444B"/>
    <w:rsid w:val="00254D3D"/>
    <w:rsid w:val="00255289"/>
    <w:rsid w:val="00255330"/>
    <w:rsid w:val="0025578E"/>
    <w:rsid w:val="00255E1F"/>
    <w:rsid w:val="0025640E"/>
    <w:rsid w:val="00256AC7"/>
    <w:rsid w:val="00257D17"/>
    <w:rsid w:val="00257F8D"/>
    <w:rsid w:val="00260A84"/>
    <w:rsid w:val="00260C42"/>
    <w:rsid w:val="00261315"/>
    <w:rsid w:val="002613C5"/>
    <w:rsid w:val="00261ABC"/>
    <w:rsid w:val="0026265F"/>
    <w:rsid w:val="00262F45"/>
    <w:rsid w:val="00263231"/>
    <w:rsid w:val="00263BC1"/>
    <w:rsid w:val="00263CC9"/>
    <w:rsid w:val="002647D5"/>
    <w:rsid w:val="002650F0"/>
    <w:rsid w:val="00265144"/>
    <w:rsid w:val="002651DB"/>
    <w:rsid w:val="0026535B"/>
    <w:rsid w:val="00265374"/>
    <w:rsid w:val="0026555A"/>
    <w:rsid w:val="00265704"/>
    <w:rsid w:val="00265A7E"/>
    <w:rsid w:val="002662CF"/>
    <w:rsid w:val="00266CC4"/>
    <w:rsid w:val="00266CD7"/>
    <w:rsid w:val="00267971"/>
    <w:rsid w:val="00267CFA"/>
    <w:rsid w:val="00267D9D"/>
    <w:rsid w:val="00267F98"/>
    <w:rsid w:val="00270383"/>
    <w:rsid w:val="00270AA7"/>
    <w:rsid w:val="00271847"/>
    <w:rsid w:val="00272287"/>
    <w:rsid w:val="002722D0"/>
    <w:rsid w:val="0027261E"/>
    <w:rsid w:val="00272814"/>
    <w:rsid w:val="00274193"/>
    <w:rsid w:val="00274A0C"/>
    <w:rsid w:val="00274C17"/>
    <w:rsid w:val="00274C7F"/>
    <w:rsid w:val="002752C4"/>
    <w:rsid w:val="0027538D"/>
    <w:rsid w:val="002766A0"/>
    <w:rsid w:val="00276A40"/>
    <w:rsid w:val="0027710E"/>
    <w:rsid w:val="00277596"/>
    <w:rsid w:val="00277E08"/>
    <w:rsid w:val="002801BB"/>
    <w:rsid w:val="002806A5"/>
    <w:rsid w:val="00280B17"/>
    <w:rsid w:val="0028126A"/>
    <w:rsid w:val="00281E1F"/>
    <w:rsid w:val="002820C3"/>
    <w:rsid w:val="002826D3"/>
    <w:rsid w:val="00283E8F"/>
    <w:rsid w:val="00284555"/>
    <w:rsid w:val="00286096"/>
    <w:rsid w:val="002860D3"/>
    <w:rsid w:val="00286482"/>
    <w:rsid w:val="00286B2F"/>
    <w:rsid w:val="00286E58"/>
    <w:rsid w:val="002872DA"/>
    <w:rsid w:val="0028739B"/>
    <w:rsid w:val="00287512"/>
    <w:rsid w:val="002876F7"/>
    <w:rsid w:val="00287801"/>
    <w:rsid w:val="00290199"/>
    <w:rsid w:val="00290796"/>
    <w:rsid w:val="002918BB"/>
    <w:rsid w:val="002919F3"/>
    <w:rsid w:val="00291A32"/>
    <w:rsid w:val="00291F3E"/>
    <w:rsid w:val="00292B19"/>
    <w:rsid w:val="00294C0E"/>
    <w:rsid w:val="002951DE"/>
    <w:rsid w:val="00295A30"/>
    <w:rsid w:val="00295D9D"/>
    <w:rsid w:val="00296735"/>
    <w:rsid w:val="00296901"/>
    <w:rsid w:val="00296A1C"/>
    <w:rsid w:val="00296A58"/>
    <w:rsid w:val="0029721E"/>
    <w:rsid w:val="00297A92"/>
    <w:rsid w:val="002A005B"/>
    <w:rsid w:val="002A05AF"/>
    <w:rsid w:val="002A0C56"/>
    <w:rsid w:val="002A2228"/>
    <w:rsid w:val="002A2926"/>
    <w:rsid w:val="002A2C8F"/>
    <w:rsid w:val="002A2D2D"/>
    <w:rsid w:val="002A2EBD"/>
    <w:rsid w:val="002A31F9"/>
    <w:rsid w:val="002A5C8C"/>
    <w:rsid w:val="002A5D60"/>
    <w:rsid w:val="002A5DC3"/>
    <w:rsid w:val="002A60B8"/>
    <w:rsid w:val="002A6907"/>
    <w:rsid w:val="002A6D17"/>
    <w:rsid w:val="002A72F6"/>
    <w:rsid w:val="002A755B"/>
    <w:rsid w:val="002B0076"/>
    <w:rsid w:val="002B01FF"/>
    <w:rsid w:val="002B020B"/>
    <w:rsid w:val="002B0700"/>
    <w:rsid w:val="002B11B1"/>
    <w:rsid w:val="002B16A0"/>
    <w:rsid w:val="002B1CA7"/>
    <w:rsid w:val="002B1D62"/>
    <w:rsid w:val="002B25A6"/>
    <w:rsid w:val="002B379C"/>
    <w:rsid w:val="002B38E6"/>
    <w:rsid w:val="002B39EA"/>
    <w:rsid w:val="002B442D"/>
    <w:rsid w:val="002B469B"/>
    <w:rsid w:val="002B4957"/>
    <w:rsid w:val="002B5101"/>
    <w:rsid w:val="002B5159"/>
    <w:rsid w:val="002B5418"/>
    <w:rsid w:val="002B5988"/>
    <w:rsid w:val="002B59C7"/>
    <w:rsid w:val="002B5B44"/>
    <w:rsid w:val="002B6606"/>
    <w:rsid w:val="002B675B"/>
    <w:rsid w:val="002B6B78"/>
    <w:rsid w:val="002B6C39"/>
    <w:rsid w:val="002B7130"/>
    <w:rsid w:val="002B7E3F"/>
    <w:rsid w:val="002B7E47"/>
    <w:rsid w:val="002C1817"/>
    <w:rsid w:val="002C249E"/>
    <w:rsid w:val="002C28CD"/>
    <w:rsid w:val="002C2B40"/>
    <w:rsid w:val="002C3A5F"/>
    <w:rsid w:val="002C3B5C"/>
    <w:rsid w:val="002C3C9F"/>
    <w:rsid w:val="002C3F8F"/>
    <w:rsid w:val="002C41F2"/>
    <w:rsid w:val="002C42B9"/>
    <w:rsid w:val="002C4B1E"/>
    <w:rsid w:val="002C5052"/>
    <w:rsid w:val="002C584F"/>
    <w:rsid w:val="002C60BF"/>
    <w:rsid w:val="002C6400"/>
    <w:rsid w:val="002C6861"/>
    <w:rsid w:val="002C6C44"/>
    <w:rsid w:val="002C6C8A"/>
    <w:rsid w:val="002C6CCE"/>
    <w:rsid w:val="002C6E6A"/>
    <w:rsid w:val="002C73B7"/>
    <w:rsid w:val="002D013B"/>
    <w:rsid w:val="002D014C"/>
    <w:rsid w:val="002D050B"/>
    <w:rsid w:val="002D106F"/>
    <w:rsid w:val="002D1733"/>
    <w:rsid w:val="002D19D2"/>
    <w:rsid w:val="002D247F"/>
    <w:rsid w:val="002D24D2"/>
    <w:rsid w:val="002D2988"/>
    <w:rsid w:val="002D306A"/>
    <w:rsid w:val="002D30F2"/>
    <w:rsid w:val="002D34F3"/>
    <w:rsid w:val="002D4307"/>
    <w:rsid w:val="002D4419"/>
    <w:rsid w:val="002D4768"/>
    <w:rsid w:val="002D4B0C"/>
    <w:rsid w:val="002D4C50"/>
    <w:rsid w:val="002D58B5"/>
    <w:rsid w:val="002D595B"/>
    <w:rsid w:val="002D64A1"/>
    <w:rsid w:val="002D65C3"/>
    <w:rsid w:val="002D6616"/>
    <w:rsid w:val="002D6749"/>
    <w:rsid w:val="002D6790"/>
    <w:rsid w:val="002D6FEC"/>
    <w:rsid w:val="002D7126"/>
    <w:rsid w:val="002D7B46"/>
    <w:rsid w:val="002D7D84"/>
    <w:rsid w:val="002E0822"/>
    <w:rsid w:val="002E0E71"/>
    <w:rsid w:val="002E0E8B"/>
    <w:rsid w:val="002E15C3"/>
    <w:rsid w:val="002E215E"/>
    <w:rsid w:val="002E2301"/>
    <w:rsid w:val="002E23C4"/>
    <w:rsid w:val="002E24DA"/>
    <w:rsid w:val="002E320E"/>
    <w:rsid w:val="002E3DB5"/>
    <w:rsid w:val="002E4153"/>
    <w:rsid w:val="002E4C1B"/>
    <w:rsid w:val="002E56B1"/>
    <w:rsid w:val="002E5828"/>
    <w:rsid w:val="002E5DA1"/>
    <w:rsid w:val="002E6CC1"/>
    <w:rsid w:val="002E6E84"/>
    <w:rsid w:val="002E7DD9"/>
    <w:rsid w:val="002F029E"/>
    <w:rsid w:val="002F0645"/>
    <w:rsid w:val="002F0BDC"/>
    <w:rsid w:val="002F183B"/>
    <w:rsid w:val="002F1C39"/>
    <w:rsid w:val="002F1EE5"/>
    <w:rsid w:val="002F3195"/>
    <w:rsid w:val="002F38E4"/>
    <w:rsid w:val="002F404F"/>
    <w:rsid w:val="002F4909"/>
    <w:rsid w:val="002F4D50"/>
    <w:rsid w:val="002F515A"/>
    <w:rsid w:val="002F51AF"/>
    <w:rsid w:val="002F54FB"/>
    <w:rsid w:val="002F5D92"/>
    <w:rsid w:val="002F6DE6"/>
    <w:rsid w:val="002F70E1"/>
    <w:rsid w:val="002F72C0"/>
    <w:rsid w:val="002F7383"/>
    <w:rsid w:val="002F781D"/>
    <w:rsid w:val="003002BE"/>
    <w:rsid w:val="00300489"/>
    <w:rsid w:val="003009D4"/>
    <w:rsid w:val="00300B3D"/>
    <w:rsid w:val="00300B5E"/>
    <w:rsid w:val="00300B9D"/>
    <w:rsid w:val="0030105B"/>
    <w:rsid w:val="00301907"/>
    <w:rsid w:val="00301DA9"/>
    <w:rsid w:val="00301E9A"/>
    <w:rsid w:val="00302A8E"/>
    <w:rsid w:val="00302BA1"/>
    <w:rsid w:val="0030300C"/>
    <w:rsid w:val="003030F8"/>
    <w:rsid w:val="003039D1"/>
    <w:rsid w:val="00303A7B"/>
    <w:rsid w:val="0030571C"/>
    <w:rsid w:val="0030579D"/>
    <w:rsid w:val="0030643C"/>
    <w:rsid w:val="003064FC"/>
    <w:rsid w:val="00306697"/>
    <w:rsid w:val="00306D07"/>
    <w:rsid w:val="003074AF"/>
    <w:rsid w:val="00307827"/>
    <w:rsid w:val="00310231"/>
    <w:rsid w:val="00310FF7"/>
    <w:rsid w:val="00311004"/>
    <w:rsid w:val="003111BA"/>
    <w:rsid w:val="003114D0"/>
    <w:rsid w:val="00312232"/>
    <w:rsid w:val="00312A95"/>
    <w:rsid w:val="003130EC"/>
    <w:rsid w:val="0031331A"/>
    <w:rsid w:val="003134BE"/>
    <w:rsid w:val="003136B0"/>
    <w:rsid w:val="00313F41"/>
    <w:rsid w:val="00314E0C"/>
    <w:rsid w:val="003155CC"/>
    <w:rsid w:val="00315928"/>
    <w:rsid w:val="003160F7"/>
    <w:rsid w:val="003165A8"/>
    <w:rsid w:val="00316D33"/>
    <w:rsid w:val="00317D74"/>
    <w:rsid w:val="00317F98"/>
    <w:rsid w:val="003201AE"/>
    <w:rsid w:val="00320595"/>
    <w:rsid w:val="003208D0"/>
    <w:rsid w:val="00320B92"/>
    <w:rsid w:val="00321755"/>
    <w:rsid w:val="00321C00"/>
    <w:rsid w:val="003223D2"/>
    <w:rsid w:val="003223F3"/>
    <w:rsid w:val="00322BE5"/>
    <w:rsid w:val="00323090"/>
    <w:rsid w:val="00323248"/>
    <w:rsid w:val="0032398F"/>
    <w:rsid w:val="00323FBB"/>
    <w:rsid w:val="003240EE"/>
    <w:rsid w:val="00324312"/>
    <w:rsid w:val="0032504D"/>
    <w:rsid w:val="00325155"/>
    <w:rsid w:val="00325B8C"/>
    <w:rsid w:val="003265AC"/>
    <w:rsid w:val="003267FB"/>
    <w:rsid w:val="0032690B"/>
    <w:rsid w:val="00327163"/>
    <w:rsid w:val="003271A9"/>
    <w:rsid w:val="00327B50"/>
    <w:rsid w:val="00330302"/>
    <w:rsid w:val="00330C03"/>
    <w:rsid w:val="00332021"/>
    <w:rsid w:val="00332267"/>
    <w:rsid w:val="003322B1"/>
    <w:rsid w:val="003332E2"/>
    <w:rsid w:val="00333889"/>
    <w:rsid w:val="00333C14"/>
    <w:rsid w:val="00333F66"/>
    <w:rsid w:val="00334B2F"/>
    <w:rsid w:val="00334CC9"/>
    <w:rsid w:val="0033570C"/>
    <w:rsid w:val="00337367"/>
    <w:rsid w:val="00337BD6"/>
    <w:rsid w:val="00340640"/>
    <w:rsid w:val="003406CD"/>
    <w:rsid w:val="003409B8"/>
    <w:rsid w:val="00341224"/>
    <w:rsid w:val="0034134F"/>
    <w:rsid w:val="00341447"/>
    <w:rsid w:val="003417B6"/>
    <w:rsid w:val="00341859"/>
    <w:rsid w:val="00342369"/>
    <w:rsid w:val="00342EB8"/>
    <w:rsid w:val="00343A59"/>
    <w:rsid w:val="00343DC0"/>
    <w:rsid w:val="003440E7"/>
    <w:rsid w:val="0034515D"/>
    <w:rsid w:val="00345A36"/>
    <w:rsid w:val="00345BD2"/>
    <w:rsid w:val="00346C6C"/>
    <w:rsid w:val="00346F7B"/>
    <w:rsid w:val="00347539"/>
    <w:rsid w:val="00347D97"/>
    <w:rsid w:val="003505AF"/>
    <w:rsid w:val="00350B80"/>
    <w:rsid w:val="003513DE"/>
    <w:rsid w:val="0035149A"/>
    <w:rsid w:val="00351CB5"/>
    <w:rsid w:val="00352538"/>
    <w:rsid w:val="00352718"/>
    <w:rsid w:val="00352737"/>
    <w:rsid w:val="003527FD"/>
    <w:rsid w:val="00352ADF"/>
    <w:rsid w:val="00352F08"/>
    <w:rsid w:val="00352F30"/>
    <w:rsid w:val="00353046"/>
    <w:rsid w:val="00353783"/>
    <w:rsid w:val="003538B1"/>
    <w:rsid w:val="00354008"/>
    <w:rsid w:val="00354599"/>
    <w:rsid w:val="00354902"/>
    <w:rsid w:val="00355134"/>
    <w:rsid w:val="00355A4F"/>
    <w:rsid w:val="00355AE4"/>
    <w:rsid w:val="00355F06"/>
    <w:rsid w:val="003566DD"/>
    <w:rsid w:val="00356A4A"/>
    <w:rsid w:val="00356A83"/>
    <w:rsid w:val="00356D2F"/>
    <w:rsid w:val="00356D4B"/>
    <w:rsid w:val="00357892"/>
    <w:rsid w:val="0036024C"/>
    <w:rsid w:val="0036052A"/>
    <w:rsid w:val="00360CF8"/>
    <w:rsid w:val="00360FDD"/>
    <w:rsid w:val="00360FFD"/>
    <w:rsid w:val="00361411"/>
    <w:rsid w:val="003628F2"/>
    <w:rsid w:val="0036290C"/>
    <w:rsid w:val="00362DB6"/>
    <w:rsid w:val="00363126"/>
    <w:rsid w:val="00363B8C"/>
    <w:rsid w:val="00363D3E"/>
    <w:rsid w:val="0036408E"/>
    <w:rsid w:val="003640EB"/>
    <w:rsid w:val="003652E6"/>
    <w:rsid w:val="0036560A"/>
    <w:rsid w:val="00365C3E"/>
    <w:rsid w:val="00365FA6"/>
    <w:rsid w:val="003661F5"/>
    <w:rsid w:val="00366B74"/>
    <w:rsid w:val="00366DFB"/>
    <w:rsid w:val="00366F31"/>
    <w:rsid w:val="0036712E"/>
    <w:rsid w:val="00367C2C"/>
    <w:rsid w:val="003704ED"/>
    <w:rsid w:val="003706DF"/>
    <w:rsid w:val="00371072"/>
    <w:rsid w:val="00371101"/>
    <w:rsid w:val="0037130D"/>
    <w:rsid w:val="003720BF"/>
    <w:rsid w:val="00372331"/>
    <w:rsid w:val="003723D5"/>
    <w:rsid w:val="00373654"/>
    <w:rsid w:val="00373745"/>
    <w:rsid w:val="00373B5C"/>
    <w:rsid w:val="003745E5"/>
    <w:rsid w:val="00374F1D"/>
    <w:rsid w:val="003751BC"/>
    <w:rsid w:val="003753DF"/>
    <w:rsid w:val="00375FAC"/>
    <w:rsid w:val="00375FED"/>
    <w:rsid w:val="00376269"/>
    <w:rsid w:val="00376308"/>
    <w:rsid w:val="0037654C"/>
    <w:rsid w:val="00376F28"/>
    <w:rsid w:val="003779AE"/>
    <w:rsid w:val="00377D30"/>
    <w:rsid w:val="0038078A"/>
    <w:rsid w:val="0038078E"/>
    <w:rsid w:val="00380F6E"/>
    <w:rsid w:val="00381269"/>
    <w:rsid w:val="00381917"/>
    <w:rsid w:val="00381CCE"/>
    <w:rsid w:val="00381E31"/>
    <w:rsid w:val="0038200B"/>
    <w:rsid w:val="00382801"/>
    <w:rsid w:val="003834AB"/>
    <w:rsid w:val="0038375B"/>
    <w:rsid w:val="003840F9"/>
    <w:rsid w:val="003842DB"/>
    <w:rsid w:val="00384C02"/>
    <w:rsid w:val="00384C59"/>
    <w:rsid w:val="00384D76"/>
    <w:rsid w:val="00385227"/>
    <w:rsid w:val="003854E1"/>
    <w:rsid w:val="00385564"/>
    <w:rsid w:val="00385C73"/>
    <w:rsid w:val="00386249"/>
    <w:rsid w:val="00386796"/>
    <w:rsid w:val="00386FA5"/>
    <w:rsid w:val="00387577"/>
    <w:rsid w:val="00387798"/>
    <w:rsid w:val="00387802"/>
    <w:rsid w:val="003878A6"/>
    <w:rsid w:val="0039025E"/>
    <w:rsid w:val="00390389"/>
    <w:rsid w:val="003907F9"/>
    <w:rsid w:val="0039144A"/>
    <w:rsid w:val="00391824"/>
    <w:rsid w:val="00392082"/>
    <w:rsid w:val="00392100"/>
    <w:rsid w:val="0039216B"/>
    <w:rsid w:val="003939C9"/>
    <w:rsid w:val="00393F2E"/>
    <w:rsid w:val="003944CB"/>
    <w:rsid w:val="003947B6"/>
    <w:rsid w:val="00395759"/>
    <w:rsid w:val="00395C09"/>
    <w:rsid w:val="00395EBF"/>
    <w:rsid w:val="00395F21"/>
    <w:rsid w:val="00396348"/>
    <w:rsid w:val="0039681B"/>
    <w:rsid w:val="00396AC7"/>
    <w:rsid w:val="00396C24"/>
    <w:rsid w:val="00396E41"/>
    <w:rsid w:val="00396E85"/>
    <w:rsid w:val="003975FC"/>
    <w:rsid w:val="00397DCC"/>
    <w:rsid w:val="003A001E"/>
    <w:rsid w:val="003A01CE"/>
    <w:rsid w:val="003A05D4"/>
    <w:rsid w:val="003A0649"/>
    <w:rsid w:val="003A07CF"/>
    <w:rsid w:val="003A09C8"/>
    <w:rsid w:val="003A0E1D"/>
    <w:rsid w:val="003A1025"/>
    <w:rsid w:val="003A1325"/>
    <w:rsid w:val="003A21F9"/>
    <w:rsid w:val="003A2CDC"/>
    <w:rsid w:val="003A31F1"/>
    <w:rsid w:val="003A33F4"/>
    <w:rsid w:val="003A373C"/>
    <w:rsid w:val="003A4FDF"/>
    <w:rsid w:val="003A5086"/>
    <w:rsid w:val="003A50E4"/>
    <w:rsid w:val="003A544D"/>
    <w:rsid w:val="003A55D7"/>
    <w:rsid w:val="003A5866"/>
    <w:rsid w:val="003A5913"/>
    <w:rsid w:val="003A6B94"/>
    <w:rsid w:val="003B06AA"/>
    <w:rsid w:val="003B0851"/>
    <w:rsid w:val="003B17BC"/>
    <w:rsid w:val="003B1C5B"/>
    <w:rsid w:val="003B1CE2"/>
    <w:rsid w:val="003B1DAF"/>
    <w:rsid w:val="003B2BC0"/>
    <w:rsid w:val="003B32A9"/>
    <w:rsid w:val="003B3438"/>
    <w:rsid w:val="003B418E"/>
    <w:rsid w:val="003B4217"/>
    <w:rsid w:val="003B4553"/>
    <w:rsid w:val="003B4AC8"/>
    <w:rsid w:val="003B5096"/>
    <w:rsid w:val="003B5097"/>
    <w:rsid w:val="003B510B"/>
    <w:rsid w:val="003B5110"/>
    <w:rsid w:val="003B5181"/>
    <w:rsid w:val="003B5818"/>
    <w:rsid w:val="003B5A27"/>
    <w:rsid w:val="003B5B6B"/>
    <w:rsid w:val="003B60D2"/>
    <w:rsid w:val="003B64C9"/>
    <w:rsid w:val="003B6CCF"/>
    <w:rsid w:val="003B720F"/>
    <w:rsid w:val="003B748E"/>
    <w:rsid w:val="003B7C08"/>
    <w:rsid w:val="003B7C5F"/>
    <w:rsid w:val="003B7CE2"/>
    <w:rsid w:val="003B7F5C"/>
    <w:rsid w:val="003C0178"/>
    <w:rsid w:val="003C065A"/>
    <w:rsid w:val="003C0BB3"/>
    <w:rsid w:val="003C0F4B"/>
    <w:rsid w:val="003C0FD3"/>
    <w:rsid w:val="003C1182"/>
    <w:rsid w:val="003C11A2"/>
    <w:rsid w:val="003C1D84"/>
    <w:rsid w:val="003C1F72"/>
    <w:rsid w:val="003C2364"/>
    <w:rsid w:val="003C2D87"/>
    <w:rsid w:val="003C382D"/>
    <w:rsid w:val="003C3989"/>
    <w:rsid w:val="003C39BE"/>
    <w:rsid w:val="003C3D3B"/>
    <w:rsid w:val="003C3E1B"/>
    <w:rsid w:val="003C3E3A"/>
    <w:rsid w:val="003C4511"/>
    <w:rsid w:val="003C49DF"/>
    <w:rsid w:val="003C4CFE"/>
    <w:rsid w:val="003C4FF6"/>
    <w:rsid w:val="003C5042"/>
    <w:rsid w:val="003C5571"/>
    <w:rsid w:val="003C5711"/>
    <w:rsid w:val="003C5F7C"/>
    <w:rsid w:val="003C65FE"/>
    <w:rsid w:val="003C7219"/>
    <w:rsid w:val="003C73F0"/>
    <w:rsid w:val="003C773D"/>
    <w:rsid w:val="003C7954"/>
    <w:rsid w:val="003C7A69"/>
    <w:rsid w:val="003D00C8"/>
    <w:rsid w:val="003D04F5"/>
    <w:rsid w:val="003D0674"/>
    <w:rsid w:val="003D0A4A"/>
    <w:rsid w:val="003D1309"/>
    <w:rsid w:val="003D17F3"/>
    <w:rsid w:val="003D1EA9"/>
    <w:rsid w:val="003D21BD"/>
    <w:rsid w:val="003D265B"/>
    <w:rsid w:val="003D33F5"/>
    <w:rsid w:val="003D383D"/>
    <w:rsid w:val="003D38A1"/>
    <w:rsid w:val="003D3EC2"/>
    <w:rsid w:val="003D404A"/>
    <w:rsid w:val="003D46B6"/>
    <w:rsid w:val="003D484C"/>
    <w:rsid w:val="003D4A31"/>
    <w:rsid w:val="003D4B78"/>
    <w:rsid w:val="003D4DA4"/>
    <w:rsid w:val="003D585E"/>
    <w:rsid w:val="003D5D35"/>
    <w:rsid w:val="003D5F26"/>
    <w:rsid w:val="003D5FDB"/>
    <w:rsid w:val="003D6013"/>
    <w:rsid w:val="003D6665"/>
    <w:rsid w:val="003D6C40"/>
    <w:rsid w:val="003D7048"/>
    <w:rsid w:val="003D78C3"/>
    <w:rsid w:val="003D7A13"/>
    <w:rsid w:val="003D7F9A"/>
    <w:rsid w:val="003E01D3"/>
    <w:rsid w:val="003E028C"/>
    <w:rsid w:val="003E09C6"/>
    <w:rsid w:val="003E11C6"/>
    <w:rsid w:val="003E1639"/>
    <w:rsid w:val="003E1CF4"/>
    <w:rsid w:val="003E27A3"/>
    <w:rsid w:val="003E2E00"/>
    <w:rsid w:val="003E3682"/>
    <w:rsid w:val="003E3C33"/>
    <w:rsid w:val="003E4196"/>
    <w:rsid w:val="003E42CD"/>
    <w:rsid w:val="003E4ACC"/>
    <w:rsid w:val="003E5131"/>
    <w:rsid w:val="003E523D"/>
    <w:rsid w:val="003E567E"/>
    <w:rsid w:val="003E5D20"/>
    <w:rsid w:val="003E5D31"/>
    <w:rsid w:val="003E6B35"/>
    <w:rsid w:val="003E6F62"/>
    <w:rsid w:val="003E71E8"/>
    <w:rsid w:val="003E746E"/>
    <w:rsid w:val="003E74C4"/>
    <w:rsid w:val="003E7C18"/>
    <w:rsid w:val="003F0381"/>
    <w:rsid w:val="003F0B74"/>
    <w:rsid w:val="003F118C"/>
    <w:rsid w:val="003F2265"/>
    <w:rsid w:val="003F26C1"/>
    <w:rsid w:val="003F2B63"/>
    <w:rsid w:val="003F2DEB"/>
    <w:rsid w:val="003F2ED0"/>
    <w:rsid w:val="003F36DF"/>
    <w:rsid w:val="003F37AE"/>
    <w:rsid w:val="003F3DE5"/>
    <w:rsid w:val="003F412D"/>
    <w:rsid w:val="003F4A6B"/>
    <w:rsid w:val="003F4CF3"/>
    <w:rsid w:val="003F4EF1"/>
    <w:rsid w:val="003F4FE5"/>
    <w:rsid w:val="003F5855"/>
    <w:rsid w:val="003F5A21"/>
    <w:rsid w:val="003F5C04"/>
    <w:rsid w:val="003F64A0"/>
    <w:rsid w:val="003F6F06"/>
    <w:rsid w:val="003F7E0C"/>
    <w:rsid w:val="003F7E5B"/>
    <w:rsid w:val="00400423"/>
    <w:rsid w:val="004005A7"/>
    <w:rsid w:val="0040085D"/>
    <w:rsid w:val="00400A17"/>
    <w:rsid w:val="004013A6"/>
    <w:rsid w:val="004016B0"/>
    <w:rsid w:val="004016ED"/>
    <w:rsid w:val="00401D23"/>
    <w:rsid w:val="00402640"/>
    <w:rsid w:val="00402825"/>
    <w:rsid w:val="00402C12"/>
    <w:rsid w:val="00402EE8"/>
    <w:rsid w:val="0040318B"/>
    <w:rsid w:val="0040344A"/>
    <w:rsid w:val="00403927"/>
    <w:rsid w:val="00403E41"/>
    <w:rsid w:val="004040ED"/>
    <w:rsid w:val="0040483A"/>
    <w:rsid w:val="004048D6"/>
    <w:rsid w:val="00404BB6"/>
    <w:rsid w:val="00404C79"/>
    <w:rsid w:val="0040511A"/>
    <w:rsid w:val="00406276"/>
    <w:rsid w:val="00406598"/>
    <w:rsid w:val="004067EA"/>
    <w:rsid w:val="00407216"/>
    <w:rsid w:val="0040725E"/>
    <w:rsid w:val="00407374"/>
    <w:rsid w:val="004074CA"/>
    <w:rsid w:val="00407540"/>
    <w:rsid w:val="00407CD0"/>
    <w:rsid w:val="00407FE0"/>
    <w:rsid w:val="00410067"/>
    <w:rsid w:val="00410F7C"/>
    <w:rsid w:val="004115B1"/>
    <w:rsid w:val="00411D01"/>
    <w:rsid w:val="0041298B"/>
    <w:rsid w:val="00412A68"/>
    <w:rsid w:val="0041357F"/>
    <w:rsid w:val="00413B05"/>
    <w:rsid w:val="00413FD6"/>
    <w:rsid w:val="004155EE"/>
    <w:rsid w:val="00415A67"/>
    <w:rsid w:val="00415CFE"/>
    <w:rsid w:val="00415F20"/>
    <w:rsid w:val="0041677A"/>
    <w:rsid w:val="0041727E"/>
    <w:rsid w:val="004175BD"/>
    <w:rsid w:val="00417D69"/>
    <w:rsid w:val="0042001F"/>
    <w:rsid w:val="004200C6"/>
    <w:rsid w:val="00420CE7"/>
    <w:rsid w:val="00420D58"/>
    <w:rsid w:val="00420F12"/>
    <w:rsid w:val="004217CC"/>
    <w:rsid w:val="00421975"/>
    <w:rsid w:val="00421F20"/>
    <w:rsid w:val="004223C4"/>
    <w:rsid w:val="004230DE"/>
    <w:rsid w:val="004233FE"/>
    <w:rsid w:val="004248DC"/>
    <w:rsid w:val="00424A73"/>
    <w:rsid w:val="004251D0"/>
    <w:rsid w:val="004253C0"/>
    <w:rsid w:val="00425862"/>
    <w:rsid w:val="00425D5A"/>
    <w:rsid w:val="0042669E"/>
    <w:rsid w:val="004267C8"/>
    <w:rsid w:val="00426D46"/>
    <w:rsid w:val="00426F26"/>
    <w:rsid w:val="004270BC"/>
    <w:rsid w:val="00427354"/>
    <w:rsid w:val="0042788A"/>
    <w:rsid w:val="00430024"/>
    <w:rsid w:val="004301B0"/>
    <w:rsid w:val="0043068C"/>
    <w:rsid w:val="00430B57"/>
    <w:rsid w:val="004314EA"/>
    <w:rsid w:val="004316BA"/>
    <w:rsid w:val="00431C7E"/>
    <w:rsid w:val="00431F4E"/>
    <w:rsid w:val="00431F72"/>
    <w:rsid w:val="00432C59"/>
    <w:rsid w:val="00433E27"/>
    <w:rsid w:val="0043409B"/>
    <w:rsid w:val="0043544B"/>
    <w:rsid w:val="00435B2D"/>
    <w:rsid w:val="0043646E"/>
    <w:rsid w:val="004365CB"/>
    <w:rsid w:val="00436E19"/>
    <w:rsid w:val="00436FAF"/>
    <w:rsid w:val="00437302"/>
    <w:rsid w:val="00437695"/>
    <w:rsid w:val="00441676"/>
    <w:rsid w:val="0044184A"/>
    <w:rsid w:val="00442499"/>
    <w:rsid w:val="00442787"/>
    <w:rsid w:val="004428D6"/>
    <w:rsid w:val="00442BA1"/>
    <w:rsid w:val="00442D69"/>
    <w:rsid w:val="00442EC7"/>
    <w:rsid w:val="0044329D"/>
    <w:rsid w:val="00443385"/>
    <w:rsid w:val="004433BE"/>
    <w:rsid w:val="00443AF5"/>
    <w:rsid w:val="00443E74"/>
    <w:rsid w:val="00444762"/>
    <w:rsid w:val="00444D8B"/>
    <w:rsid w:val="004452E3"/>
    <w:rsid w:val="00446398"/>
    <w:rsid w:val="0044656F"/>
    <w:rsid w:val="00446576"/>
    <w:rsid w:val="00446CE3"/>
    <w:rsid w:val="00447499"/>
    <w:rsid w:val="00447F55"/>
    <w:rsid w:val="00447F96"/>
    <w:rsid w:val="00450099"/>
    <w:rsid w:val="004500C1"/>
    <w:rsid w:val="0045097D"/>
    <w:rsid w:val="00450B38"/>
    <w:rsid w:val="00450CFD"/>
    <w:rsid w:val="00450E65"/>
    <w:rsid w:val="0045109C"/>
    <w:rsid w:val="004517AB"/>
    <w:rsid w:val="00451880"/>
    <w:rsid w:val="00452222"/>
    <w:rsid w:val="004522A4"/>
    <w:rsid w:val="004525E5"/>
    <w:rsid w:val="00453AA8"/>
    <w:rsid w:val="00454248"/>
    <w:rsid w:val="004547F6"/>
    <w:rsid w:val="00454A8E"/>
    <w:rsid w:val="00454F18"/>
    <w:rsid w:val="004552CE"/>
    <w:rsid w:val="004552D3"/>
    <w:rsid w:val="00455ED8"/>
    <w:rsid w:val="00455FA5"/>
    <w:rsid w:val="004560B0"/>
    <w:rsid w:val="004564CF"/>
    <w:rsid w:val="00456BB0"/>
    <w:rsid w:val="00456F14"/>
    <w:rsid w:val="00457301"/>
    <w:rsid w:val="00457315"/>
    <w:rsid w:val="00460484"/>
    <w:rsid w:val="004609A8"/>
    <w:rsid w:val="00461463"/>
    <w:rsid w:val="0046161B"/>
    <w:rsid w:val="00461D11"/>
    <w:rsid w:val="00461DE2"/>
    <w:rsid w:val="00462772"/>
    <w:rsid w:val="004627E9"/>
    <w:rsid w:val="004628C1"/>
    <w:rsid w:val="004634C7"/>
    <w:rsid w:val="004639C1"/>
    <w:rsid w:val="00463DB7"/>
    <w:rsid w:val="00463DF5"/>
    <w:rsid w:val="00463EEE"/>
    <w:rsid w:val="004641D4"/>
    <w:rsid w:val="004643F8"/>
    <w:rsid w:val="00465503"/>
    <w:rsid w:val="00466299"/>
    <w:rsid w:val="004669B4"/>
    <w:rsid w:val="00466C65"/>
    <w:rsid w:val="00466E67"/>
    <w:rsid w:val="00467859"/>
    <w:rsid w:val="00467ABC"/>
    <w:rsid w:val="00467D1A"/>
    <w:rsid w:val="0047051C"/>
    <w:rsid w:val="00471F49"/>
    <w:rsid w:val="00472057"/>
    <w:rsid w:val="00472D4E"/>
    <w:rsid w:val="0047359E"/>
    <w:rsid w:val="00473635"/>
    <w:rsid w:val="00473A3B"/>
    <w:rsid w:val="00473A73"/>
    <w:rsid w:val="00473D52"/>
    <w:rsid w:val="0047423B"/>
    <w:rsid w:val="00474247"/>
    <w:rsid w:val="004744FF"/>
    <w:rsid w:val="00474520"/>
    <w:rsid w:val="00474546"/>
    <w:rsid w:val="00475146"/>
    <w:rsid w:val="0047656B"/>
    <w:rsid w:val="0047672C"/>
    <w:rsid w:val="004767C5"/>
    <w:rsid w:val="00476A58"/>
    <w:rsid w:val="00476AFF"/>
    <w:rsid w:val="00476C6D"/>
    <w:rsid w:val="004811DC"/>
    <w:rsid w:val="00481E9C"/>
    <w:rsid w:val="004820B6"/>
    <w:rsid w:val="00482EB4"/>
    <w:rsid w:val="004832CF"/>
    <w:rsid w:val="0048332F"/>
    <w:rsid w:val="00483395"/>
    <w:rsid w:val="004836E1"/>
    <w:rsid w:val="004837C0"/>
    <w:rsid w:val="004837FE"/>
    <w:rsid w:val="00483DE6"/>
    <w:rsid w:val="00483E35"/>
    <w:rsid w:val="004849E7"/>
    <w:rsid w:val="00484BD7"/>
    <w:rsid w:val="0048577C"/>
    <w:rsid w:val="00485EC0"/>
    <w:rsid w:val="004861E9"/>
    <w:rsid w:val="0048675A"/>
    <w:rsid w:val="004868E8"/>
    <w:rsid w:val="00487AEF"/>
    <w:rsid w:val="00487D53"/>
    <w:rsid w:val="00490093"/>
    <w:rsid w:val="00490156"/>
    <w:rsid w:val="004908B3"/>
    <w:rsid w:val="004909C5"/>
    <w:rsid w:val="00490DEA"/>
    <w:rsid w:val="00490F3F"/>
    <w:rsid w:val="00491284"/>
    <w:rsid w:val="004929F0"/>
    <w:rsid w:val="00492F9E"/>
    <w:rsid w:val="00493101"/>
    <w:rsid w:val="004940FC"/>
    <w:rsid w:val="00494139"/>
    <w:rsid w:val="00494340"/>
    <w:rsid w:val="00494367"/>
    <w:rsid w:val="00494CB0"/>
    <w:rsid w:val="004975C3"/>
    <w:rsid w:val="0049794A"/>
    <w:rsid w:val="00497A63"/>
    <w:rsid w:val="00497C26"/>
    <w:rsid w:val="004A1149"/>
    <w:rsid w:val="004A1AD8"/>
    <w:rsid w:val="004A20F8"/>
    <w:rsid w:val="004A281E"/>
    <w:rsid w:val="004A335D"/>
    <w:rsid w:val="004A4086"/>
    <w:rsid w:val="004A4534"/>
    <w:rsid w:val="004A4942"/>
    <w:rsid w:val="004A498D"/>
    <w:rsid w:val="004A4E7F"/>
    <w:rsid w:val="004A5023"/>
    <w:rsid w:val="004A6218"/>
    <w:rsid w:val="004A63C6"/>
    <w:rsid w:val="004A7AAD"/>
    <w:rsid w:val="004A7BFF"/>
    <w:rsid w:val="004A7FA8"/>
    <w:rsid w:val="004B054E"/>
    <w:rsid w:val="004B058C"/>
    <w:rsid w:val="004B246D"/>
    <w:rsid w:val="004B2765"/>
    <w:rsid w:val="004B3435"/>
    <w:rsid w:val="004B37FE"/>
    <w:rsid w:val="004B39C9"/>
    <w:rsid w:val="004B40BE"/>
    <w:rsid w:val="004B4261"/>
    <w:rsid w:val="004B42D5"/>
    <w:rsid w:val="004B47BB"/>
    <w:rsid w:val="004B4A45"/>
    <w:rsid w:val="004B4B68"/>
    <w:rsid w:val="004B4EE9"/>
    <w:rsid w:val="004B5155"/>
    <w:rsid w:val="004B524C"/>
    <w:rsid w:val="004B5889"/>
    <w:rsid w:val="004B5EA8"/>
    <w:rsid w:val="004B6910"/>
    <w:rsid w:val="004B6969"/>
    <w:rsid w:val="004B718F"/>
    <w:rsid w:val="004C0149"/>
    <w:rsid w:val="004C0431"/>
    <w:rsid w:val="004C0569"/>
    <w:rsid w:val="004C0D6A"/>
    <w:rsid w:val="004C14DA"/>
    <w:rsid w:val="004C1545"/>
    <w:rsid w:val="004C1608"/>
    <w:rsid w:val="004C1AFB"/>
    <w:rsid w:val="004C1EA2"/>
    <w:rsid w:val="004C2051"/>
    <w:rsid w:val="004C2452"/>
    <w:rsid w:val="004C26EB"/>
    <w:rsid w:val="004C2EAF"/>
    <w:rsid w:val="004C3248"/>
    <w:rsid w:val="004C36A8"/>
    <w:rsid w:val="004C3971"/>
    <w:rsid w:val="004C3C76"/>
    <w:rsid w:val="004C410B"/>
    <w:rsid w:val="004C477D"/>
    <w:rsid w:val="004C4A1E"/>
    <w:rsid w:val="004C4CBA"/>
    <w:rsid w:val="004C4D78"/>
    <w:rsid w:val="004C50F1"/>
    <w:rsid w:val="004C5242"/>
    <w:rsid w:val="004C5476"/>
    <w:rsid w:val="004C5BA7"/>
    <w:rsid w:val="004C5C92"/>
    <w:rsid w:val="004C6796"/>
    <w:rsid w:val="004C75EF"/>
    <w:rsid w:val="004C7C47"/>
    <w:rsid w:val="004D03D4"/>
    <w:rsid w:val="004D0430"/>
    <w:rsid w:val="004D0895"/>
    <w:rsid w:val="004D1804"/>
    <w:rsid w:val="004D1AF3"/>
    <w:rsid w:val="004D1BF2"/>
    <w:rsid w:val="004D239E"/>
    <w:rsid w:val="004D2984"/>
    <w:rsid w:val="004D2C75"/>
    <w:rsid w:val="004D3A4D"/>
    <w:rsid w:val="004D42EC"/>
    <w:rsid w:val="004D43AC"/>
    <w:rsid w:val="004D5738"/>
    <w:rsid w:val="004D5E3D"/>
    <w:rsid w:val="004D5FA1"/>
    <w:rsid w:val="004D629F"/>
    <w:rsid w:val="004D7226"/>
    <w:rsid w:val="004D7AB4"/>
    <w:rsid w:val="004D7E7D"/>
    <w:rsid w:val="004E004F"/>
    <w:rsid w:val="004E007F"/>
    <w:rsid w:val="004E0279"/>
    <w:rsid w:val="004E0DC9"/>
    <w:rsid w:val="004E1381"/>
    <w:rsid w:val="004E1536"/>
    <w:rsid w:val="004E1B59"/>
    <w:rsid w:val="004E1EF7"/>
    <w:rsid w:val="004E33B2"/>
    <w:rsid w:val="004E3CD4"/>
    <w:rsid w:val="004E44A3"/>
    <w:rsid w:val="004E4F50"/>
    <w:rsid w:val="004E51B8"/>
    <w:rsid w:val="004E5571"/>
    <w:rsid w:val="004E57AE"/>
    <w:rsid w:val="004E5825"/>
    <w:rsid w:val="004E605B"/>
    <w:rsid w:val="004E71C9"/>
    <w:rsid w:val="004E7ACA"/>
    <w:rsid w:val="004F092B"/>
    <w:rsid w:val="004F0D5A"/>
    <w:rsid w:val="004F10EC"/>
    <w:rsid w:val="004F22BE"/>
    <w:rsid w:val="004F25D5"/>
    <w:rsid w:val="004F45D1"/>
    <w:rsid w:val="004F4983"/>
    <w:rsid w:val="004F4A69"/>
    <w:rsid w:val="004F56C0"/>
    <w:rsid w:val="004F57FA"/>
    <w:rsid w:val="004F59AC"/>
    <w:rsid w:val="004F5CA8"/>
    <w:rsid w:val="004F6189"/>
    <w:rsid w:val="004F61D7"/>
    <w:rsid w:val="004F68F6"/>
    <w:rsid w:val="004F720E"/>
    <w:rsid w:val="004F7BFB"/>
    <w:rsid w:val="004F7E7A"/>
    <w:rsid w:val="004F7FEA"/>
    <w:rsid w:val="0050020D"/>
    <w:rsid w:val="0050032F"/>
    <w:rsid w:val="00500546"/>
    <w:rsid w:val="00500C80"/>
    <w:rsid w:val="00500D5B"/>
    <w:rsid w:val="00500F4A"/>
    <w:rsid w:val="00501136"/>
    <w:rsid w:val="0050152C"/>
    <w:rsid w:val="00501836"/>
    <w:rsid w:val="0050203B"/>
    <w:rsid w:val="0050250B"/>
    <w:rsid w:val="00502BD9"/>
    <w:rsid w:val="005030DC"/>
    <w:rsid w:val="005031CB"/>
    <w:rsid w:val="0050348F"/>
    <w:rsid w:val="00503F85"/>
    <w:rsid w:val="005045D4"/>
    <w:rsid w:val="0050473B"/>
    <w:rsid w:val="00504B2E"/>
    <w:rsid w:val="00504E39"/>
    <w:rsid w:val="00505469"/>
    <w:rsid w:val="00505847"/>
    <w:rsid w:val="00505D5C"/>
    <w:rsid w:val="00505D66"/>
    <w:rsid w:val="00506022"/>
    <w:rsid w:val="00506620"/>
    <w:rsid w:val="00506FF3"/>
    <w:rsid w:val="00507403"/>
    <w:rsid w:val="00507747"/>
    <w:rsid w:val="00507DA9"/>
    <w:rsid w:val="00510C47"/>
    <w:rsid w:val="005114C0"/>
    <w:rsid w:val="005121DB"/>
    <w:rsid w:val="005124CD"/>
    <w:rsid w:val="00514574"/>
    <w:rsid w:val="00514669"/>
    <w:rsid w:val="00514670"/>
    <w:rsid w:val="0051487F"/>
    <w:rsid w:val="00514965"/>
    <w:rsid w:val="00514DD5"/>
    <w:rsid w:val="00515C23"/>
    <w:rsid w:val="00515CE8"/>
    <w:rsid w:val="00515E88"/>
    <w:rsid w:val="00516AC4"/>
    <w:rsid w:val="00517032"/>
    <w:rsid w:val="00517287"/>
    <w:rsid w:val="00517300"/>
    <w:rsid w:val="00517698"/>
    <w:rsid w:val="005176B9"/>
    <w:rsid w:val="00517C2C"/>
    <w:rsid w:val="005200AC"/>
    <w:rsid w:val="005204A5"/>
    <w:rsid w:val="00520BC4"/>
    <w:rsid w:val="00520CF4"/>
    <w:rsid w:val="0052115B"/>
    <w:rsid w:val="005228B5"/>
    <w:rsid w:val="00522BA4"/>
    <w:rsid w:val="00522D12"/>
    <w:rsid w:val="00522EAA"/>
    <w:rsid w:val="00523388"/>
    <w:rsid w:val="0052376C"/>
    <w:rsid w:val="005239EB"/>
    <w:rsid w:val="0052402C"/>
    <w:rsid w:val="0052497E"/>
    <w:rsid w:val="00526665"/>
    <w:rsid w:val="005268B7"/>
    <w:rsid w:val="005270FC"/>
    <w:rsid w:val="0052737D"/>
    <w:rsid w:val="00527458"/>
    <w:rsid w:val="0053070B"/>
    <w:rsid w:val="00530E61"/>
    <w:rsid w:val="00531152"/>
    <w:rsid w:val="00531390"/>
    <w:rsid w:val="00531775"/>
    <w:rsid w:val="0053284D"/>
    <w:rsid w:val="00532AFA"/>
    <w:rsid w:val="0053300F"/>
    <w:rsid w:val="005330DD"/>
    <w:rsid w:val="0053384B"/>
    <w:rsid w:val="0053390C"/>
    <w:rsid w:val="0053466D"/>
    <w:rsid w:val="00535058"/>
    <w:rsid w:val="005356CA"/>
    <w:rsid w:val="00535FA1"/>
    <w:rsid w:val="005363A8"/>
    <w:rsid w:val="00536854"/>
    <w:rsid w:val="00536A54"/>
    <w:rsid w:val="00536FA2"/>
    <w:rsid w:val="005371FA"/>
    <w:rsid w:val="005373ED"/>
    <w:rsid w:val="00537442"/>
    <w:rsid w:val="00537501"/>
    <w:rsid w:val="005379D0"/>
    <w:rsid w:val="00537CF2"/>
    <w:rsid w:val="00537FE3"/>
    <w:rsid w:val="00541CDC"/>
    <w:rsid w:val="00542560"/>
    <w:rsid w:val="0054267E"/>
    <w:rsid w:val="00542838"/>
    <w:rsid w:val="00542BB1"/>
    <w:rsid w:val="00543F79"/>
    <w:rsid w:val="0054410E"/>
    <w:rsid w:val="005448EC"/>
    <w:rsid w:val="00544A92"/>
    <w:rsid w:val="00545373"/>
    <w:rsid w:val="00545648"/>
    <w:rsid w:val="00545795"/>
    <w:rsid w:val="00545AD3"/>
    <w:rsid w:val="00545EDF"/>
    <w:rsid w:val="005460BC"/>
    <w:rsid w:val="005463BD"/>
    <w:rsid w:val="005469BE"/>
    <w:rsid w:val="00547ABF"/>
    <w:rsid w:val="00550263"/>
    <w:rsid w:val="00550C6C"/>
    <w:rsid w:val="00550D7E"/>
    <w:rsid w:val="00551A79"/>
    <w:rsid w:val="00551BB5"/>
    <w:rsid w:val="00552282"/>
    <w:rsid w:val="0055228F"/>
    <w:rsid w:val="00553A0A"/>
    <w:rsid w:val="00554C8D"/>
    <w:rsid w:val="00554E4F"/>
    <w:rsid w:val="005557AC"/>
    <w:rsid w:val="0055602A"/>
    <w:rsid w:val="00556112"/>
    <w:rsid w:val="00556251"/>
    <w:rsid w:val="00557106"/>
    <w:rsid w:val="0055767D"/>
    <w:rsid w:val="00557E17"/>
    <w:rsid w:val="00557E29"/>
    <w:rsid w:val="00557F9C"/>
    <w:rsid w:val="00560CE4"/>
    <w:rsid w:val="00560ECD"/>
    <w:rsid w:val="00560F3E"/>
    <w:rsid w:val="00561091"/>
    <w:rsid w:val="005618FD"/>
    <w:rsid w:val="00561CA9"/>
    <w:rsid w:val="0056221D"/>
    <w:rsid w:val="0056293A"/>
    <w:rsid w:val="0056294C"/>
    <w:rsid w:val="00562C24"/>
    <w:rsid w:val="0056313C"/>
    <w:rsid w:val="0056416C"/>
    <w:rsid w:val="00564F89"/>
    <w:rsid w:val="00565420"/>
    <w:rsid w:val="0056629F"/>
    <w:rsid w:val="005662D8"/>
    <w:rsid w:val="0056634C"/>
    <w:rsid w:val="00566C0F"/>
    <w:rsid w:val="00566C6C"/>
    <w:rsid w:val="00567A3B"/>
    <w:rsid w:val="00567AEF"/>
    <w:rsid w:val="005700FB"/>
    <w:rsid w:val="00570418"/>
    <w:rsid w:val="0057118A"/>
    <w:rsid w:val="005715E8"/>
    <w:rsid w:val="00571958"/>
    <w:rsid w:val="00571962"/>
    <w:rsid w:val="00571B15"/>
    <w:rsid w:val="00572595"/>
    <w:rsid w:val="005725B9"/>
    <w:rsid w:val="00573084"/>
    <w:rsid w:val="005733EF"/>
    <w:rsid w:val="00573738"/>
    <w:rsid w:val="005743CD"/>
    <w:rsid w:val="00574732"/>
    <w:rsid w:val="00574902"/>
    <w:rsid w:val="0057498E"/>
    <w:rsid w:val="005749FA"/>
    <w:rsid w:val="00574F1A"/>
    <w:rsid w:val="00574F2E"/>
    <w:rsid w:val="00575588"/>
    <w:rsid w:val="0057576A"/>
    <w:rsid w:val="005765C4"/>
    <w:rsid w:val="0057680C"/>
    <w:rsid w:val="00576AA9"/>
    <w:rsid w:val="00576CA9"/>
    <w:rsid w:val="0058022A"/>
    <w:rsid w:val="00580372"/>
    <w:rsid w:val="00580E04"/>
    <w:rsid w:val="00581A96"/>
    <w:rsid w:val="00581C26"/>
    <w:rsid w:val="00581FC7"/>
    <w:rsid w:val="00582107"/>
    <w:rsid w:val="00582387"/>
    <w:rsid w:val="005824C2"/>
    <w:rsid w:val="00582C55"/>
    <w:rsid w:val="00582E58"/>
    <w:rsid w:val="00583C18"/>
    <w:rsid w:val="00584791"/>
    <w:rsid w:val="00584B2A"/>
    <w:rsid w:val="00584BF5"/>
    <w:rsid w:val="00584D1C"/>
    <w:rsid w:val="00584E11"/>
    <w:rsid w:val="00584E23"/>
    <w:rsid w:val="00585583"/>
    <w:rsid w:val="00585FAD"/>
    <w:rsid w:val="00585FAF"/>
    <w:rsid w:val="00586D00"/>
    <w:rsid w:val="00586E98"/>
    <w:rsid w:val="00587AE3"/>
    <w:rsid w:val="00587C56"/>
    <w:rsid w:val="005901AC"/>
    <w:rsid w:val="00590459"/>
    <w:rsid w:val="005905BA"/>
    <w:rsid w:val="005905C0"/>
    <w:rsid w:val="005916FE"/>
    <w:rsid w:val="00591B97"/>
    <w:rsid w:val="00591F89"/>
    <w:rsid w:val="005920CC"/>
    <w:rsid w:val="00592177"/>
    <w:rsid w:val="005923A1"/>
    <w:rsid w:val="0059281D"/>
    <w:rsid w:val="005928BE"/>
    <w:rsid w:val="00592C3E"/>
    <w:rsid w:val="005933F7"/>
    <w:rsid w:val="00593621"/>
    <w:rsid w:val="00593837"/>
    <w:rsid w:val="005938D1"/>
    <w:rsid w:val="00593B5B"/>
    <w:rsid w:val="00594502"/>
    <w:rsid w:val="00594E95"/>
    <w:rsid w:val="00595FAC"/>
    <w:rsid w:val="00595FCF"/>
    <w:rsid w:val="00596EA2"/>
    <w:rsid w:val="00596F41"/>
    <w:rsid w:val="00597676"/>
    <w:rsid w:val="005977DF"/>
    <w:rsid w:val="00597EB3"/>
    <w:rsid w:val="00597F39"/>
    <w:rsid w:val="005A019D"/>
    <w:rsid w:val="005A04CD"/>
    <w:rsid w:val="005A052C"/>
    <w:rsid w:val="005A0A48"/>
    <w:rsid w:val="005A0C41"/>
    <w:rsid w:val="005A1103"/>
    <w:rsid w:val="005A162D"/>
    <w:rsid w:val="005A1840"/>
    <w:rsid w:val="005A1EFD"/>
    <w:rsid w:val="005A23AF"/>
    <w:rsid w:val="005A23EF"/>
    <w:rsid w:val="005A23F8"/>
    <w:rsid w:val="005A24CC"/>
    <w:rsid w:val="005A2846"/>
    <w:rsid w:val="005A28D2"/>
    <w:rsid w:val="005A28D7"/>
    <w:rsid w:val="005A31A5"/>
    <w:rsid w:val="005A34BA"/>
    <w:rsid w:val="005A3F73"/>
    <w:rsid w:val="005A44DD"/>
    <w:rsid w:val="005A4942"/>
    <w:rsid w:val="005A4B70"/>
    <w:rsid w:val="005A4C1D"/>
    <w:rsid w:val="005A5337"/>
    <w:rsid w:val="005A555D"/>
    <w:rsid w:val="005A5BF6"/>
    <w:rsid w:val="005A5CE9"/>
    <w:rsid w:val="005A6A27"/>
    <w:rsid w:val="005A6DE4"/>
    <w:rsid w:val="005A7265"/>
    <w:rsid w:val="005A731F"/>
    <w:rsid w:val="005A7387"/>
    <w:rsid w:val="005A7626"/>
    <w:rsid w:val="005A7779"/>
    <w:rsid w:val="005A7D0C"/>
    <w:rsid w:val="005B0197"/>
    <w:rsid w:val="005B02F2"/>
    <w:rsid w:val="005B0845"/>
    <w:rsid w:val="005B08C4"/>
    <w:rsid w:val="005B127E"/>
    <w:rsid w:val="005B167E"/>
    <w:rsid w:val="005B195B"/>
    <w:rsid w:val="005B1967"/>
    <w:rsid w:val="005B26B4"/>
    <w:rsid w:val="005B27DD"/>
    <w:rsid w:val="005B2B64"/>
    <w:rsid w:val="005B2C60"/>
    <w:rsid w:val="005B2FA8"/>
    <w:rsid w:val="005B301E"/>
    <w:rsid w:val="005B3559"/>
    <w:rsid w:val="005B365D"/>
    <w:rsid w:val="005B3C33"/>
    <w:rsid w:val="005B3F96"/>
    <w:rsid w:val="005B4154"/>
    <w:rsid w:val="005B4660"/>
    <w:rsid w:val="005B5073"/>
    <w:rsid w:val="005B55B1"/>
    <w:rsid w:val="005B567A"/>
    <w:rsid w:val="005B58D8"/>
    <w:rsid w:val="005B5AD9"/>
    <w:rsid w:val="005B6DCC"/>
    <w:rsid w:val="005B6F7C"/>
    <w:rsid w:val="005B767E"/>
    <w:rsid w:val="005B7D25"/>
    <w:rsid w:val="005C04D0"/>
    <w:rsid w:val="005C063F"/>
    <w:rsid w:val="005C074A"/>
    <w:rsid w:val="005C0A97"/>
    <w:rsid w:val="005C0D5C"/>
    <w:rsid w:val="005C0F81"/>
    <w:rsid w:val="005C0F9E"/>
    <w:rsid w:val="005C1B83"/>
    <w:rsid w:val="005C1B8B"/>
    <w:rsid w:val="005C1D16"/>
    <w:rsid w:val="005C24EF"/>
    <w:rsid w:val="005C31EB"/>
    <w:rsid w:val="005C33FE"/>
    <w:rsid w:val="005C35C2"/>
    <w:rsid w:val="005C39BB"/>
    <w:rsid w:val="005C4033"/>
    <w:rsid w:val="005C4783"/>
    <w:rsid w:val="005C49EB"/>
    <w:rsid w:val="005C4D1E"/>
    <w:rsid w:val="005C4D71"/>
    <w:rsid w:val="005C4E1D"/>
    <w:rsid w:val="005C5023"/>
    <w:rsid w:val="005C54FD"/>
    <w:rsid w:val="005C5685"/>
    <w:rsid w:val="005C7304"/>
    <w:rsid w:val="005C7CDD"/>
    <w:rsid w:val="005D012D"/>
    <w:rsid w:val="005D025B"/>
    <w:rsid w:val="005D0796"/>
    <w:rsid w:val="005D0B45"/>
    <w:rsid w:val="005D0EB0"/>
    <w:rsid w:val="005D0EB8"/>
    <w:rsid w:val="005D17CB"/>
    <w:rsid w:val="005D1F56"/>
    <w:rsid w:val="005D2521"/>
    <w:rsid w:val="005D32EE"/>
    <w:rsid w:val="005D3780"/>
    <w:rsid w:val="005D3FD1"/>
    <w:rsid w:val="005D54B1"/>
    <w:rsid w:val="005D5A61"/>
    <w:rsid w:val="005D6771"/>
    <w:rsid w:val="005D6DD1"/>
    <w:rsid w:val="005D7247"/>
    <w:rsid w:val="005D78B1"/>
    <w:rsid w:val="005E07E4"/>
    <w:rsid w:val="005E0819"/>
    <w:rsid w:val="005E0E57"/>
    <w:rsid w:val="005E1953"/>
    <w:rsid w:val="005E1DC6"/>
    <w:rsid w:val="005E20BE"/>
    <w:rsid w:val="005E2C74"/>
    <w:rsid w:val="005E2EB9"/>
    <w:rsid w:val="005E3B83"/>
    <w:rsid w:val="005E3D9E"/>
    <w:rsid w:val="005E3F04"/>
    <w:rsid w:val="005E480C"/>
    <w:rsid w:val="005E4A28"/>
    <w:rsid w:val="005E52E7"/>
    <w:rsid w:val="005E54A0"/>
    <w:rsid w:val="005E57F9"/>
    <w:rsid w:val="005E5EA0"/>
    <w:rsid w:val="005E681F"/>
    <w:rsid w:val="005E6A7F"/>
    <w:rsid w:val="005E6E7A"/>
    <w:rsid w:val="005E701E"/>
    <w:rsid w:val="005E7104"/>
    <w:rsid w:val="005E737B"/>
    <w:rsid w:val="005E7BDB"/>
    <w:rsid w:val="005E7C84"/>
    <w:rsid w:val="005F02A3"/>
    <w:rsid w:val="005F0A30"/>
    <w:rsid w:val="005F0AF4"/>
    <w:rsid w:val="005F0CBE"/>
    <w:rsid w:val="005F0DE8"/>
    <w:rsid w:val="005F1923"/>
    <w:rsid w:val="005F1BF2"/>
    <w:rsid w:val="005F2DA8"/>
    <w:rsid w:val="005F40BE"/>
    <w:rsid w:val="005F451A"/>
    <w:rsid w:val="005F544A"/>
    <w:rsid w:val="005F54CD"/>
    <w:rsid w:val="005F644A"/>
    <w:rsid w:val="005F667C"/>
    <w:rsid w:val="005F6970"/>
    <w:rsid w:val="005F7174"/>
    <w:rsid w:val="005F7544"/>
    <w:rsid w:val="005F788A"/>
    <w:rsid w:val="005F796F"/>
    <w:rsid w:val="005F7C1F"/>
    <w:rsid w:val="00600530"/>
    <w:rsid w:val="006009EC"/>
    <w:rsid w:val="00600FDC"/>
    <w:rsid w:val="00601379"/>
    <w:rsid w:val="006019B6"/>
    <w:rsid w:val="006025F7"/>
    <w:rsid w:val="00602FA5"/>
    <w:rsid w:val="006031AF"/>
    <w:rsid w:val="00603340"/>
    <w:rsid w:val="00603567"/>
    <w:rsid w:val="00603C81"/>
    <w:rsid w:val="00604342"/>
    <w:rsid w:val="0060459A"/>
    <w:rsid w:val="00605114"/>
    <w:rsid w:val="00605403"/>
    <w:rsid w:val="00605539"/>
    <w:rsid w:val="0060584A"/>
    <w:rsid w:val="00605A86"/>
    <w:rsid w:val="00605BBF"/>
    <w:rsid w:val="0060620A"/>
    <w:rsid w:val="0060676C"/>
    <w:rsid w:val="00606B65"/>
    <w:rsid w:val="00606F9B"/>
    <w:rsid w:val="00607A95"/>
    <w:rsid w:val="00611144"/>
    <w:rsid w:val="00611A03"/>
    <w:rsid w:val="00611FB8"/>
    <w:rsid w:val="00613B8E"/>
    <w:rsid w:val="006145B0"/>
    <w:rsid w:val="00614787"/>
    <w:rsid w:val="006151C8"/>
    <w:rsid w:val="006155D9"/>
    <w:rsid w:val="00615741"/>
    <w:rsid w:val="0061583A"/>
    <w:rsid w:val="00615D89"/>
    <w:rsid w:val="00616581"/>
    <w:rsid w:val="006165D0"/>
    <w:rsid w:val="00616CD4"/>
    <w:rsid w:val="00616E13"/>
    <w:rsid w:val="00617B52"/>
    <w:rsid w:val="00617DA7"/>
    <w:rsid w:val="00617F78"/>
    <w:rsid w:val="0062075B"/>
    <w:rsid w:val="00620C88"/>
    <w:rsid w:val="00621348"/>
    <w:rsid w:val="00621E2B"/>
    <w:rsid w:val="00623AE4"/>
    <w:rsid w:val="00624358"/>
    <w:rsid w:val="006245D2"/>
    <w:rsid w:val="00624D21"/>
    <w:rsid w:val="00624E4C"/>
    <w:rsid w:val="006252E2"/>
    <w:rsid w:val="00627166"/>
    <w:rsid w:val="006277EA"/>
    <w:rsid w:val="00627B07"/>
    <w:rsid w:val="00627FE1"/>
    <w:rsid w:val="0063013E"/>
    <w:rsid w:val="006302D1"/>
    <w:rsid w:val="00630D73"/>
    <w:rsid w:val="00630EC2"/>
    <w:rsid w:val="006314A1"/>
    <w:rsid w:val="006314CC"/>
    <w:rsid w:val="006319AC"/>
    <w:rsid w:val="00631FF7"/>
    <w:rsid w:val="0063287B"/>
    <w:rsid w:val="006328B9"/>
    <w:rsid w:val="006329C4"/>
    <w:rsid w:val="00633137"/>
    <w:rsid w:val="006338E1"/>
    <w:rsid w:val="00633B22"/>
    <w:rsid w:val="00634312"/>
    <w:rsid w:val="00634C6A"/>
    <w:rsid w:val="00634E71"/>
    <w:rsid w:val="0063518E"/>
    <w:rsid w:val="006362D6"/>
    <w:rsid w:val="006363EB"/>
    <w:rsid w:val="006363F7"/>
    <w:rsid w:val="00636810"/>
    <w:rsid w:val="0063725D"/>
    <w:rsid w:val="0063736A"/>
    <w:rsid w:val="00637F83"/>
    <w:rsid w:val="006400ED"/>
    <w:rsid w:val="006403AC"/>
    <w:rsid w:val="00640C0C"/>
    <w:rsid w:val="006414BD"/>
    <w:rsid w:val="00641C72"/>
    <w:rsid w:val="00641D3F"/>
    <w:rsid w:val="0064250A"/>
    <w:rsid w:val="0064269A"/>
    <w:rsid w:val="006427BF"/>
    <w:rsid w:val="00643923"/>
    <w:rsid w:val="006442D4"/>
    <w:rsid w:val="00644C2C"/>
    <w:rsid w:val="00645039"/>
    <w:rsid w:val="0064553C"/>
    <w:rsid w:val="00645736"/>
    <w:rsid w:val="00645DC0"/>
    <w:rsid w:val="00645E30"/>
    <w:rsid w:val="006462EF"/>
    <w:rsid w:val="00646357"/>
    <w:rsid w:val="006464A8"/>
    <w:rsid w:val="0064657D"/>
    <w:rsid w:val="00646D04"/>
    <w:rsid w:val="006470FB"/>
    <w:rsid w:val="006476F9"/>
    <w:rsid w:val="0064789A"/>
    <w:rsid w:val="00647E23"/>
    <w:rsid w:val="00650311"/>
    <w:rsid w:val="00650648"/>
    <w:rsid w:val="00650789"/>
    <w:rsid w:val="006507F9"/>
    <w:rsid w:val="006509B9"/>
    <w:rsid w:val="00650A41"/>
    <w:rsid w:val="00650F2A"/>
    <w:rsid w:val="00651908"/>
    <w:rsid w:val="00651BFD"/>
    <w:rsid w:val="00651C25"/>
    <w:rsid w:val="0065247C"/>
    <w:rsid w:val="00653B16"/>
    <w:rsid w:val="00653B70"/>
    <w:rsid w:val="00653E0B"/>
    <w:rsid w:val="00653F0B"/>
    <w:rsid w:val="006541A8"/>
    <w:rsid w:val="006543C7"/>
    <w:rsid w:val="00655B98"/>
    <w:rsid w:val="00655C2B"/>
    <w:rsid w:val="00655EED"/>
    <w:rsid w:val="00655FD4"/>
    <w:rsid w:val="00657082"/>
    <w:rsid w:val="0065786C"/>
    <w:rsid w:val="00660460"/>
    <w:rsid w:val="006605BA"/>
    <w:rsid w:val="00660B43"/>
    <w:rsid w:val="0066116B"/>
    <w:rsid w:val="006619CB"/>
    <w:rsid w:val="00661FB4"/>
    <w:rsid w:val="00662803"/>
    <w:rsid w:val="00662A61"/>
    <w:rsid w:val="00662FE6"/>
    <w:rsid w:val="0066308C"/>
    <w:rsid w:val="0066373B"/>
    <w:rsid w:val="00663892"/>
    <w:rsid w:val="00663B41"/>
    <w:rsid w:val="006644F6"/>
    <w:rsid w:val="00665972"/>
    <w:rsid w:val="00665C47"/>
    <w:rsid w:val="00665D4C"/>
    <w:rsid w:val="006662CA"/>
    <w:rsid w:val="006666B6"/>
    <w:rsid w:val="00666BCE"/>
    <w:rsid w:val="00666F6D"/>
    <w:rsid w:val="00667653"/>
    <w:rsid w:val="00667E81"/>
    <w:rsid w:val="006700B4"/>
    <w:rsid w:val="00670188"/>
    <w:rsid w:val="0067045A"/>
    <w:rsid w:val="006709ED"/>
    <w:rsid w:val="00670A1A"/>
    <w:rsid w:val="00670E0F"/>
    <w:rsid w:val="0067235D"/>
    <w:rsid w:val="00672F4F"/>
    <w:rsid w:val="00673498"/>
    <w:rsid w:val="0067378F"/>
    <w:rsid w:val="0067390B"/>
    <w:rsid w:val="00673B10"/>
    <w:rsid w:val="00673D11"/>
    <w:rsid w:val="00673D1D"/>
    <w:rsid w:val="00674D40"/>
    <w:rsid w:val="0067531C"/>
    <w:rsid w:val="00675375"/>
    <w:rsid w:val="00675F0F"/>
    <w:rsid w:val="00676418"/>
    <w:rsid w:val="006764CC"/>
    <w:rsid w:val="00676D92"/>
    <w:rsid w:val="006770D2"/>
    <w:rsid w:val="00677271"/>
    <w:rsid w:val="00677284"/>
    <w:rsid w:val="0067759B"/>
    <w:rsid w:val="006775B6"/>
    <w:rsid w:val="006776C1"/>
    <w:rsid w:val="006779AF"/>
    <w:rsid w:val="00680032"/>
    <w:rsid w:val="006807A8"/>
    <w:rsid w:val="00681E31"/>
    <w:rsid w:val="006822A1"/>
    <w:rsid w:val="00683229"/>
    <w:rsid w:val="006834CA"/>
    <w:rsid w:val="0068408B"/>
    <w:rsid w:val="00684B3C"/>
    <w:rsid w:val="00684F39"/>
    <w:rsid w:val="0068533E"/>
    <w:rsid w:val="0068534A"/>
    <w:rsid w:val="006853BE"/>
    <w:rsid w:val="00685AC4"/>
    <w:rsid w:val="00685DA3"/>
    <w:rsid w:val="00685DD3"/>
    <w:rsid w:val="006863AB"/>
    <w:rsid w:val="00686ADD"/>
    <w:rsid w:val="00686F2E"/>
    <w:rsid w:val="006873FF"/>
    <w:rsid w:val="006876D9"/>
    <w:rsid w:val="006877EB"/>
    <w:rsid w:val="00687EC0"/>
    <w:rsid w:val="00690865"/>
    <w:rsid w:val="00690B2E"/>
    <w:rsid w:val="00691179"/>
    <w:rsid w:val="006918E4"/>
    <w:rsid w:val="0069284F"/>
    <w:rsid w:val="006937B7"/>
    <w:rsid w:val="00693A03"/>
    <w:rsid w:val="00693AB5"/>
    <w:rsid w:val="00694618"/>
    <w:rsid w:val="00694D15"/>
    <w:rsid w:val="00695F03"/>
    <w:rsid w:val="00695F20"/>
    <w:rsid w:val="006962CF"/>
    <w:rsid w:val="00696699"/>
    <w:rsid w:val="00696779"/>
    <w:rsid w:val="0069679B"/>
    <w:rsid w:val="00696A8D"/>
    <w:rsid w:val="00696B34"/>
    <w:rsid w:val="00697177"/>
    <w:rsid w:val="006975BA"/>
    <w:rsid w:val="0069788E"/>
    <w:rsid w:val="006A0A4B"/>
    <w:rsid w:val="006A1C10"/>
    <w:rsid w:val="006A2350"/>
    <w:rsid w:val="006A2B1D"/>
    <w:rsid w:val="006A2ECF"/>
    <w:rsid w:val="006A2F86"/>
    <w:rsid w:val="006A484B"/>
    <w:rsid w:val="006A4AB6"/>
    <w:rsid w:val="006A4B37"/>
    <w:rsid w:val="006A589F"/>
    <w:rsid w:val="006A5B87"/>
    <w:rsid w:val="006A613F"/>
    <w:rsid w:val="006A6385"/>
    <w:rsid w:val="006A6452"/>
    <w:rsid w:val="006A668B"/>
    <w:rsid w:val="006A6AA7"/>
    <w:rsid w:val="006A6B9A"/>
    <w:rsid w:val="006A6EF9"/>
    <w:rsid w:val="006A70D1"/>
    <w:rsid w:val="006A7C3A"/>
    <w:rsid w:val="006A7F9D"/>
    <w:rsid w:val="006B0502"/>
    <w:rsid w:val="006B0DFB"/>
    <w:rsid w:val="006B0E89"/>
    <w:rsid w:val="006B1E38"/>
    <w:rsid w:val="006B200F"/>
    <w:rsid w:val="006B26A3"/>
    <w:rsid w:val="006B2A6D"/>
    <w:rsid w:val="006B315A"/>
    <w:rsid w:val="006B3CA1"/>
    <w:rsid w:val="006B4324"/>
    <w:rsid w:val="006B4535"/>
    <w:rsid w:val="006B4788"/>
    <w:rsid w:val="006B47FE"/>
    <w:rsid w:val="006B486B"/>
    <w:rsid w:val="006B4B62"/>
    <w:rsid w:val="006B5172"/>
    <w:rsid w:val="006B52BF"/>
    <w:rsid w:val="006B5721"/>
    <w:rsid w:val="006B5BEC"/>
    <w:rsid w:val="006B61FE"/>
    <w:rsid w:val="006B6311"/>
    <w:rsid w:val="006B66D6"/>
    <w:rsid w:val="006B6842"/>
    <w:rsid w:val="006B69C4"/>
    <w:rsid w:val="006B7252"/>
    <w:rsid w:val="006C010E"/>
    <w:rsid w:val="006C0859"/>
    <w:rsid w:val="006C08BE"/>
    <w:rsid w:val="006C0988"/>
    <w:rsid w:val="006C0B28"/>
    <w:rsid w:val="006C0B61"/>
    <w:rsid w:val="006C0D30"/>
    <w:rsid w:val="006C10A4"/>
    <w:rsid w:val="006C13F4"/>
    <w:rsid w:val="006C1974"/>
    <w:rsid w:val="006C20BE"/>
    <w:rsid w:val="006C2296"/>
    <w:rsid w:val="006C2562"/>
    <w:rsid w:val="006C2880"/>
    <w:rsid w:val="006C3117"/>
    <w:rsid w:val="006C39CA"/>
    <w:rsid w:val="006C3FCA"/>
    <w:rsid w:val="006C497B"/>
    <w:rsid w:val="006C4BB8"/>
    <w:rsid w:val="006C5417"/>
    <w:rsid w:val="006C545C"/>
    <w:rsid w:val="006C58CF"/>
    <w:rsid w:val="006C6892"/>
    <w:rsid w:val="006C7AFC"/>
    <w:rsid w:val="006C7F67"/>
    <w:rsid w:val="006D014C"/>
    <w:rsid w:val="006D01F6"/>
    <w:rsid w:val="006D03DF"/>
    <w:rsid w:val="006D05B1"/>
    <w:rsid w:val="006D080D"/>
    <w:rsid w:val="006D0F42"/>
    <w:rsid w:val="006D1280"/>
    <w:rsid w:val="006D16A1"/>
    <w:rsid w:val="006D18FD"/>
    <w:rsid w:val="006D1DD4"/>
    <w:rsid w:val="006D1F34"/>
    <w:rsid w:val="006D3389"/>
    <w:rsid w:val="006D3767"/>
    <w:rsid w:val="006D3C42"/>
    <w:rsid w:val="006D3D27"/>
    <w:rsid w:val="006D4E09"/>
    <w:rsid w:val="006D5067"/>
    <w:rsid w:val="006D537A"/>
    <w:rsid w:val="006D5BAD"/>
    <w:rsid w:val="006D60CE"/>
    <w:rsid w:val="006D7739"/>
    <w:rsid w:val="006D7B1C"/>
    <w:rsid w:val="006D7BAF"/>
    <w:rsid w:val="006E0CAF"/>
    <w:rsid w:val="006E156D"/>
    <w:rsid w:val="006E183E"/>
    <w:rsid w:val="006E1A15"/>
    <w:rsid w:val="006E2103"/>
    <w:rsid w:val="006E21A1"/>
    <w:rsid w:val="006E21AC"/>
    <w:rsid w:val="006E2218"/>
    <w:rsid w:val="006E222C"/>
    <w:rsid w:val="006E2DDE"/>
    <w:rsid w:val="006E2F9D"/>
    <w:rsid w:val="006E3666"/>
    <w:rsid w:val="006E37D2"/>
    <w:rsid w:val="006E3FE0"/>
    <w:rsid w:val="006E447D"/>
    <w:rsid w:val="006E52A8"/>
    <w:rsid w:val="006E53D0"/>
    <w:rsid w:val="006E5DA1"/>
    <w:rsid w:val="006E5DBA"/>
    <w:rsid w:val="006E7894"/>
    <w:rsid w:val="006E7E62"/>
    <w:rsid w:val="006F0032"/>
    <w:rsid w:val="006F010F"/>
    <w:rsid w:val="006F036C"/>
    <w:rsid w:val="006F050E"/>
    <w:rsid w:val="006F09DE"/>
    <w:rsid w:val="006F161D"/>
    <w:rsid w:val="006F1CA7"/>
    <w:rsid w:val="006F1EB4"/>
    <w:rsid w:val="006F2E3D"/>
    <w:rsid w:val="006F35B5"/>
    <w:rsid w:val="006F35CE"/>
    <w:rsid w:val="006F3BF9"/>
    <w:rsid w:val="006F3F59"/>
    <w:rsid w:val="006F45D2"/>
    <w:rsid w:val="006F46CD"/>
    <w:rsid w:val="006F48E1"/>
    <w:rsid w:val="006F4AFE"/>
    <w:rsid w:val="006F4B6A"/>
    <w:rsid w:val="006F4FDB"/>
    <w:rsid w:val="006F547D"/>
    <w:rsid w:val="006F54B5"/>
    <w:rsid w:val="006F5DB3"/>
    <w:rsid w:val="006F5DD2"/>
    <w:rsid w:val="006F6B0E"/>
    <w:rsid w:val="006F6B9C"/>
    <w:rsid w:val="006F7008"/>
    <w:rsid w:val="006F708D"/>
    <w:rsid w:val="006F7322"/>
    <w:rsid w:val="006F7B7B"/>
    <w:rsid w:val="006F7F7A"/>
    <w:rsid w:val="0070019C"/>
    <w:rsid w:val="007002D0"/>
    <w:rsid w:val="00700328"/>
    <w:rsid w:val="007008AA"/>
    <w:rsid w:val="007011F0"/>
    <w:rsid w:val="007015B6"/>
    <w:rsid w:val="00701F06"/>
    <w:rsid w:val="00702336"/>
    <w:rsid w:val="0070272B"/>
    <w:rsid w:val="00702E43"/>
    <w:rsid w:val="0070367E"/>
    <w:rsid w:val="00704115"/>
    <w:rsid w:val="0070418A"/>
    <w:rsid w:val="00704EF2"/>
    <w:rsid w:val="0070652D"/>
    <w:rsid w:val="007066AE"/>
    <w:rsid w:val="00706B2B"/>
    <w:rsid w:val="00706E0F"/>
    <w:rsid w:val="0070751B"/>
    <w:rsid w:val="00707841"/>
    <w:rsid w:val="00707D98"/>
    <w:rsid w:val="00707E1D"/>
    <w:rsid w:val="007105D2"/>
    <w:rsid w:val="00711098"/>
    <w:rsid w:val="00711362"/>
    <w:rsid w:val="00711D22"/>
    <w:rsid w:val="00712924"/>
    <w:rsid w:val="00712DC9"/>
    <w:rsid w:val="00714547"/>
    <w:rsid w:val="00714F9C"/>
    <w:rsid w:val="007152A5"/>
    <w:rsid w:val="00715D6E"/>
    <w:rsid w:val="0071627B"/>
    <w:rsid w:val="00717338"/>
    <w:rsid w:val="0071795C"/>
    <w:rsid w:val="00717B12"/>
    <w:rsid w:val="00717C2D"/>
    <w:rsid w:val="00717D24"/>
    <w:rsid w:val="00717E1D"/>
    <w:rsid w:val="007201BB"/>
    <w:rsid w:val="0072031C"/>
    <w:rsid w:val="00720422"/>
    <w:rsid w:val="007204D4"/>
    <w:rsid w:val="0072083B"/>
    <w:rsid w:val="00721407"/>
    <w:rsid w:val="00722625"/>
    <w:rsid w:val="00722955"/>
    <w:rsid w:val="00722FA1"/>
    <w:rsid w:val="00723167"/>
    <w:rsid w:val="0072324E"/>
    <w:rsid w:val="00723BDE"/>
    <w:rsid w:val="00723CCE"/>
    <w:rsid w:val="00723EE4"/>
    <w:rsid w:val="00723F9E"/>
    <w:rsid w:val="00724820"/>
    <w:rsid w:val="00724B00"/>
    <w:rsid w:val="00724CB1"/>
    <w:rsid w:val="00725504"/>
    <w:rsid w:val="00725788"/>
    <w:rsid w:val="0072583F"/>
    <w:rsid w:val="0072598B"/>
    <w:rsid w:val="00725DCD"/>
    <w:rsid w:val="00726362"/>
    <w:rsid w:val="00726B64"/>
    <w:rsid w:val="00726DCB"/>
    <w:rsid w:val="0072781E"/>
    <w:rsid w:val="007303CE"/>
    <w:rsid w:val="007305F9"/>
    <w:rsid w:val="00730C04"/>
    <w:rsid w:val="00731A7A"/>
    <w:rsid w:val="00732FC4"/>
    <w:rsid w:val="007332EA"/>
    <w:rsid w:val="00733330"/>
    <w:rsid w:val="007333A8"/>
    <w:rsid w:val="00733B5C"/>
    <w:rsid w:val="00733FEC"/>
    <w:rsid w:val="007340BF"/>
    <w:rsid w:val="00734379"/>
    <w:rsid w:val="0073488E"/>
    <w:rsid w:val="007349B9"/>
    <w:rsid w:val="00735D42"/>
    <w:rsid w:val="00735D87"/>
    <w:rsid w:val="00735DAA"/>
    <w:rsid w:val="00736836"/>
    <w:rsid w:val="00736E84"/>
    <w:rsid w:val="00737B9F"/>
    <w:rsid w:val="00740348"/>
    <w:rsid w:val="00740414"/>
    <w:rsid w:val="0074045C"/>
    <w:rsid w:val="007404C2"/>
    <w:rsid w:val="00740569"/>
    <w:rsid w:val="00740DEC"/>
    <w:rsid w:val="00741D04"/>
    <w:rsid w:val="00742119"/>
    <w:rsid w:val="00742CFE"/>
    <w:rsid w:val="00742FB8"/>
    <w:rsid w:val="00743355"/>
    <w:rsid w:val="007433ED"/>
    <w:rsid w:val="0074345D"/>
    <w:rsid w:val="0074398B"/>
    <w:rsid w:val="007452EA"/>
    <w:rsid w:val="00746AAC"/>
    <w:rsid w:val="007472DF"/>
    <w:rsid w:val="007475F9"/>
    <w:rsid w:val="00747A97"/>
    <w:rsid w:val="00747AE1"/>
    <w:rsid w:val="007502E6"/>
    <w:rsid w:val="0075040F"/>
    <w:rsid w:val="00750D59"/>
    <w:rsid w:val="00751227"/>
    <w:rsid w:val="007512AB"/>
    <w:rsid w:val="0075136C"/>
    <w:rsid w:val="007514EE"/>
    <w:rsid w:val="0075228B"/>
    <w:rsid w:val="00752BE2"/>
    <w:rsid w:val="00752D1A"/>
    <w:rsid w:val="007535E6"/>
    <w:rsid w:val="00753638"/>
    <w:rsid w:val="00753B83"/>
    <w:rsid w:val="00754024"/>
    <w:rsid w:val="00754278"/>
    <w:rsid w:val="007551D9"/>
    <w:rsid w:val="00756AE9"/>
    <w:rsid w:val="00756B8E"/>
    <w:rsid w:val="00756CA9"/>
    <w:rsid w:val="00757425"/>
    <w:rsid w:val="00757BC9"/>
    <w:rsid w:val="00757BE8"/>
    <w:rsid w:val="007600DD"/>
    <w:rsid w:val="0076058C"/>
    <w:rsid w:val="0076066F"/>
    <w:rsid w:val="00760716"/>
    <w:rsid w:val="00760841"/>
    <w:rsid w:val="00760B8E"/>
    <w:rsid w:val="007617D5"/>
    <w:rsid w:val="00762981"/>
    <w:rsid w:val="0076321B"/>
    <w:rsid w:val="007633D0"/>
    <w:rsid w:val="00763462"/>
    <w:rsid w:val="00763CB8"/>
    <w:rsid w:val="007642F3"/>
    <w:rsid w:val="007645B0"/>
    <w:rsid w:val="00764696"/>
    <w:rsid w:val="00764AC0"/>
    <w:rsid w:val="007654D4"/>
    <w:rsid w:val="007658D4"/>
    <w:rsid w:val="00765C9D"/>
    <w:rsid w:val="007673FF"/>
    <w:rsid w:val="00767C44"/>
    <w:rsid w:val="00767DCA"/>
    <w:rsid w:val="00767FC7"/>
    <w:rsid w:val="007703F5"/>
    <w:rsid w:val="00771E9F"/>
    <w:rsid w:val="007721F5"/>
    <w:rsid w:val="007723F4"/>
    <w:rsid w:val="00772E97"/>
    <w:rsid w:val="00772ED3"/>
    <w:rsid w:val="00773073"/>
    <w:rsid w:val="007731B6"/>
    <w:rsid w:val="00773D26"/>
    <w:rsid w:val="007740DE"/>
    <w:rsid w:val="0077487A"/>
    <w:rsid w:val="0077519D"/>
    <w:rsid w:val="00775760"/>
    <w:rsid w:val="007759A8"/>
    <w:rsid w:val="00776853"/>
    <w:rsid w:val="00777DF8"/>
    <w:rsid w:val="007807FA"/>
    <w:rsid w:val="00781513"/>
    <w:rsid w:val="00781AAB"/>
    <w:rsid w:val="00781BD0"/>
    <w:rsid w:val="007825DC"/>
    <w:rsid w:val="00782AB0"/>
    <w:rsid w:val="00782B6F"/>
    <w:rsid w:val="00782C5C"/>
    <w:rsid w:val="0078318E"/>
    <w:rsid w:val="00783E3A"/>
    <w:rsid w:val="00784764"/>
    <w:rsid w:val="00784E67"/>
    <w:rsid w:val="00784ECE"/>
    <w:rsid w:val="00785450"/>
    <w:rsid w:val="007855BD"/>
    <w:rsid w:val="00785B72"/>
    <w:rsid w:val="00785D1B"/>
    <w:rsid w:val="00785EF2"/>
    <w:rsid w:val="007878DE"/>
    <w:rsid w:val="00790A42"/>
    <w:rsid w:val="007915BC"/>
    <w:rsid w:val="00791827"/>
    <w:rsid w:val="007918F8"/>
    <w:rsid w:val="00791C5D"/>
    <w:rsid w:val="00791DF1"/>
    <w:rsid w:val="00791EE7"/>
    <w:rsid w:val="00792345"/>
    <w:rsid w:val="007925CC"/>
    <w:rsid w:val="007928DE"/>
    <w:rsid w:val="00793E3D"/>
    <w:rsid w:val="00793EC9"/>
    <w:rsid w:val="007942C1"/>
    <w:rsid w:val="00795439"/>
    <w:rsid w:val="00795B9D"/>
    <w:rsid w:val="00796CF0"/>
    <w:rsid w:val="00796FA8"/>
    <w:rsid w:val="0079703E"/>
    <w:rsid w:val="007A07F4"/>
    <w:rsid w:val="007A0C1B"/>
    <w:rsid w:val="007A0E39"/>
    <w:rsid w:val="007A0FC4"/>
    <w:rsid w:val="007A128F"/>
    <w:rsid w:val="007A1A5A"/>
    <w:rsid w:val="007A23CA"/>
    <w:rsid w:val="007A2931"/>
    <w:rsid w:val="007A2BFB"/>
    <w:rsid w:val="007A2EE8"/>
    <w:rsid w:val="007A30D3"/>
    <w:rsid w:val="007A3D40"/>
    <w:rsid w:val="007A4723"/>
    <w:rsid w:val="007A4740"/>
    <w:rsid w:val="007A48AF"/>
    <w:rsid w:val="007A4F16"/>
    <w:rsid w:val="007A54E6"/>
    <w:rsid w:val="007A562A"/>
    <w:rsid w:val="007A5CF9"/>
    <w:rsid w:val="007A5F05"/>
    <w:rsid w:val="007A64F6"/>
    <w:rsid w:val="007A6A6F"/>
    <w:rsid w:val="007A7051"/>
    <w:rsid w:val="007A7D9C"/>
    <w:rsid w:val="007B00CC"/>
    <w:rsid w:val="007B065F"/>
    <w:rsid w:val="007B074B"/>
    <w:rsid w:val="007B0D3E"/>
    <w:rsid w:val="007B0FB3"/>
    <w:rsid w:val="007B24D6"/>
    <w:rsid w:val="007B2689"/>
    <w:rsid w:val="007B2976"/>
    <w:rsid w:val="007B2B9F"/>
    <w:rsid w:val="007B2FC5"/>
    <w:rsid w:val="007B31C3"/>
    <w:rsid w:val="007B363F"/>
    <w:rsid w:val="007B464C"/>
    <w:rsid w:val="007B46E2"/>
    <w:rsid w:val="007B478D"/>
    <w:rsid w:val="007B4B67"/>
    <w:rsid w:val="007B5095"/>
    <w:rsid w:val="007B5BF9"/>
    <w:rsid w:val="007B5C61"/>
    <w:rsid w:val="007B5CCB"/>
    <w:rsid w:val="007B628F"/>
    <w:rsid w:val="007B6A9A"/>
    <w:rsid w:val="007B6F01"/>
    <w:rsid w:val="007B7C84"/>
    <w:rsid w:val="007B7F7A"/>
    <w:rsid w:val="007C0139"/>
    <w:rsid w:val="007C01C0"/>
    <w:rsid w:val="007C0661"/>
    <w:rsid w:val="007C075C"/>
    <w:rsid w:val="007C0866"/>
    <w:rsid w:val="007C0A0F"/>
    <w:rsid w:val="007C0BBB"/>
    <w:rsid w:val="007C1944"/>
    <w:rsid w:val="007C1AEC"/>
    <w:rsid w:val="007C2729"/>
    <w:rsid w:val="007C28DC"/>
    <w:rsid w:val="007C2D70"/>
    <w:rsid w:val="007C36EA"/>
    <w:rsid w:val="007C3A64"/>
    <w:rsid w:val="007C3E74"/>
    <w:rsid w:val="007C4436"/>
    <w:rsid w:val="007C473A"/>
    <w:rsid w:val="007C5105"/>
    <w:rsid w:val="007C5423"/>
    <w:rsid w:val="007C58CB"/>
    <w:rsid w:val="007C5D07"/>
    <w:rsid w:val="007C6CE8"/>
    <w:rsid w:val="007C6F59"/>
    <w:rsid w:val="007C72F8"/>
    <w:rsid w:val="007C7460"/>
    <w:rsid w:val="007C7900"/>
    <w:rsid w:val="007C7B22"/>
    <w:rsid w:val="007D00EA"/>
    <w:rsid w:val="007D017A"/>
    <w:rsid w:val="007D128F"/>
    <w:rsid w:val="007D16B3"/>
    <w:rsid w:val="007D1945"/>
    <w:rsid w:val="007D1EF3"/>
    <w:rsid w:val="007D20DA"/>
    <w:rsid w:val="007D2AB1"/>
    <w:rsid w:val="007D3AEB"/>
    <w:rsid w:val="007D40CC"/>
    <w:rsid w:val="007D4208"/>
    <w:rsid w:val="007D426C"/>
    <w:rsid w:val="007D42FF"/>
    <w:rsid w:val="007D441E"/>
    <w:rsid w:val="007D49E4"/>
    <w:rsid w:val="007D546D"/>
    <w:rsid w:val="007D5C79"/>
    <w:rsid w:val="007D5DCD"/>
    <w:rsid w:val="007D604E"/>
    <w:rsid w:val="007D616B"/>
    <w:rsid w:val="007D71D9"/>
    <w:rsid w:val="007D7AA5"/>
    <w:rsid w:val="007D7E16"/>
    <w:rsid w:val="007D7FD4"/>
    <w:rsid w:val="007E0D11"/>
    <w:rsid w:val="007E0FE7"/>
    <w:rsid w:val="007E1495"/>
    <w:rsid w:val="007E172A"/>
    <w:rsid w:val="007E194D"/>
    <w:rsid w:val="007E1CA1"/>
    <w:rsid w:val="007E2016"/>
    <w:rsid w:val="007E2355"/>
    <w:rsid w:val="007E2481"/>
    <w:rsid w:val="007E4806"/>
    <w:rsid w:val="007E48B0"/>
    <w:rsid w:val="007E4D8A"/>
    <w:rsid w:val="007E5E0D"/>
    <w:rsid w:val="007E5FE5"/>
    <w:rsid w:val="007E63EA"/>
    <w:rsid w:val="007E654B"/>
    <w:rsid w:val="007E6719"/>
    <w:rsid w:val="007E6BDC"/>
    <w:rsid w:val="007F0859"/>
    <w:rsid w:val="007F0D88"/>
    <w:rsid w:val="007F0D9C"/>
    <w:rsid w:val="007F1438"/>
    <w:rsid w:val="007F1662"/>
    <w:rsid w:val="007F2F4C"/>
    <w:rsid w:val="007F32CA"/>
    <w:rsid w:val="007F37F9"/>
    <w:rsid w:val="007F39F5"/>
    <w:rsid w:val="007F3C4C"/>
    <w:rsid w:val="007F3DA4"/>
    <w:rsid w:val="007F4394"/>
    <w:rsid w:val="007F51B6"/>
    <w:rsid w:val="007F58DA"/>
    <w:rsid w:val="007F5C88"/>
    <w:rsid w:val="007F6104"/>
    <w:rsid w:val="007F6A09"/>
    <w:rsid w:val="007F6AE8"/>
    <w:rsid w:val="007F6B41"/>
    <w:rsid w:val="007F6C48"/>
    <w:rsid w:val="007F6D7D"/>
    <w:rsid w:val="007F705A"/>
    <w:rsid w:val="007F763B"/>
    <w:rsid w:val="007F7F06"/>
    <w:rsid w:val="00800191"/>
    <w:rsid w:val="00800730"/>
    <w:rsid w:val="00800C81"/>
    <w:rsid w:val="00801C27"/>
    <w:rsid w:val="0080286F"/>
    <w:rsid w:val="008029A6"/>
    <w:rsid w:val="008037CA"/>
    <w:rsid w:val="008038F9"/>
    <w:rsid w:val="00803B4D"/>
    <w:rsid w:val="0080442B"/>
    <w:rsid w:val="0080446B"/>
    <w:rsid w:val="00804C06"/>
    <w:rsid w:val="00804FAE"/>
    <w:rsid w:val="0080577B"/>
    <w:rsid w:val="00805D1E"/>
    <w:rsid w:val="00805F9D"/>
    <w:rsid w:val="008062B1"/>
    <w:rsid w:val="0080654F"/>
    <w:rsid w:val="00806732"/>
    <w:rsid w:val="00806B90"/>
    <w:rsid w:val="00806BFF"/>
    <w:rsid w:val="00807634"/>
    <w:rsid w:val="008076F4"/>
    <w:rsid w:val="0081018D"/>
    <w:rsid w:val="00810C30"/>
    <w:rsid w:val="00810E8F"/>
    <w:rsid w:val="00811214"/>
    <w:rsid w:val="008116D2"/>
    <w:rsid w:val="00811B3C"/>
    <w:rsid w:val="00811E3B"/>
    <w:rsid w:val="00812450"/>
    <w:rsid w:val="00812E2F"/>
    <w:rsid w:val="00813462"/>
    <w:rsid w:val="008137B5"/>
    <w:rsid w:val="00813A4A"/>
    <w:rsid w:val="00814055"/>
    <w:rsid w:val="00814AD8"/>
    <w:rsid w:val="00814D04"/>
    <w:rsid w:val="00814FDF"/>
    <w:rsid w:val="00815FC7"/>
    <w:rsid w:val="008164D8"/>
    <w:rsid w:val="00816DB2"/>
    <w:rsid w:val="008172B6"/>
    <w:rsid w:val="008178B0"/>
    <w:rsid w:val="008179DD"/>
    <w:rsid w:val="00817D44"/>
    <w:rsid w:val="00820005"/>
    <w:rsid w:val="008204E7"/>
    <w:rsid w:val="00820A85"/>
    <w:rsid w:val="00820CA3"/>
    <w:rsid w:val="00820CF6"/>
    <w:rsid w:val="00820F7E"/>
    <w:rsid w:val="00821C5C"/>
    <w:rsid w:val="00822228"/>
    <w:rsid w:val="00823216"/>
    <w:rsid w:val="008236E8"/>
    <w:rsid w:val="00823F4C"/>
    <w:rsid w:val="00824A0C"/>
    <w:rsid w:val="00824C4E"/>
    <w:rsid w:val="0082504D"/>
    <w:rsid w:val="00825156"/>
    <w:rsid w:val="00825366"/>
    <w:rsid w:val="00825470"/>
    <w:rsid w:val="008254FC"/>
    <w:rsid w:val="00825DBA"/>
    <w:rsid w:val="00826138"/>
    <w:rsid w:val="008265BD"/>
    <w:rsid w:val="008266B9"/>
    <w:rsid w:val="00826BDB"/>
    <w:rsid w:val="00827076"/>
    <w:rsid w:val="00827E0D"/>
    <w:rsid w:val="00827F30"/>
    <w:rsid w:val="0083002D"/>
    <w:rsid w:val="0083005A"/>
    <w:rsid w:val="008303B0"/>
    <w:rsid w:val="00830821"/>
    <w:rsid w:val="00830FDC"/>
    <w:rsid w:val="00831923"/>
    <w:rsid w:val="00832BED"/>
    <w:rsid w:val="0083321B"/>
    <w:rsid w:val="0083367C"/>
    <w:rsid w:val="00833BCA"/>
    <w:rsid w:val="00834022"/>
    <w:rsid w:val="008345C3"/>
    <w:rsid w:val="00834D95"/>
    <w:rsid w:val="00834E87"/>
    <w:rsid w:val="00835625"/>
    <w:rsid w:val="00835B6D"/>
    <w:rsid w:val="00835E1A"/>
    <w:rsid w:val="00836145"/>
    <w:rsid w:val="00836414"/>
    <w:rsid w:val="008365FB"/>
    <w:rsid w:val="008369A6"/>
    <w:rsid w:val="00837C45"/>
    <w:rsid w:val="00837E6D"/>
    <w:rsid w:val="0084071E"/>
    <w:rsid w:val="00841135"/>
    <w:rsid w:val="00841580"/>
    <w:rsid w:val="00842D64"/>
    <w:rsid w:val="0084359D"/>
    <w:rsid w:val="00843733"/>
    <w:rsid w:val="008453A9"/>
    <w:rsid w:val="00845711"/>
    <w:rsid w:val="0084573F"/>
    <w:rsid w:val="00846204"/>
    <w:rsid w:val="008465FE"/>
    <w:rsid w:val="008474E2"/>
    <w:rsid w:val="0084783C"/>
    <w:rsid w:val="008479A7"/>
    <w:rsid w:val="00847AE7"/>
    <w:rsid w:val="00847BBD"/>
    <w:rsid w:val="00850545"/>
    <w:rsid w:val="00850626"/>
    <w:rsid w:val="00850CCE"/>
    <w:rsid w:val="00850F14"/>
    <w:rsid w:val="008511FC"/>
    <w:rsid w:val="0085166A"/>
    <w:rsid w:val="008517A8"/>
    <w:rsid w:val="0085238F"/>
    <w:rsid w:val="00852967"/>
    <w:rsid w:val="00852AAC"/>
    <w:rsid w:val="008530CB"/>
    <w:rsid w:val="00853408"/>
    <w:rsid w:val="00853C1A"/>
    <w:rsid w:val="00854438"/>
    <w:rsid w:val="008545AA"/>
    <w:rsid w:val="00854744"/>
    <w:rsid w:val="00854A58"/>
    <w:rsid w:val="00855E5A"/>
    <w:rsid w:val="0085749E"/>
    <w:rsid w:val="008605D2"/>
    <w:rsid w:val="00860B67"/>
    <w:rsid w:val="00860EDF"/>
    <w:rsid w:val="00861208"/>
    <w:rsid w:val="00861C3E"/>
    <w:rsid w:val="00862591"/>
    <w:rsid w:val="008627FC"/>
    <w:rsid w:val="0086359A"/>
    <w:rsid w:val="008638B1"/>
    <w:rsid w:val="00864705"/>
    <w:rsid w:val="00864765"/>
    <w:rsid w:val="0086481D"/>
    <w:rsid w:val="00864BE3"/>
    <w:rsid w:val="00864CEA"/>
    <w:rsid w:val="00864D0A"/>
    <w:rsid w:val="0086558F"/>
    <w:rsid w:val="0086585E"/>
    <w:rsid w:val="00865A15"/>
    <w:rsid w:val="00865A21"/>
    <w:rsid w:val="00866690"/>
    <w:rsid w:val="00867026"/>
    <w:rsid w:val="008671AE"/>
    <w:rsid w:val="0086771D"/>
    <w:rsid w:val="00867786"/>
    <w:rsid w:val="0087041B"/>
    <w:rsid w:val="00870D64"/>
    <w:rsid w:val="00871120"/>
    <w:rsid w:val="0087145E"/>
    <w:rsid w:val="00871515"/>
    <w:rsid w:val="008721F7"/>
    <w:rsid w:val="00872AA6"/>
    <w:rsid w:val="0087330A"/>
    <w:rsid w:val="0087342D"/>
    <w:rsid w:val="00873EB2"/>
    <w:rsid w:val="008740CF"/>
    <w:rsid w:val="00874D30"/>
    <w:rsid w:val="008752E0"/>
    <w:rsid w:val="00875722"/>
    <w:rsid w:val="008765CC"/>
    <w:rsid w:val="00877DD6"/>
    <w:rsid w:val="00880263"/>
    <w:rsid w:val="00880C5A"/>
    <w:rsid w:val="00881A14"/>
    <w:rsid w:val="00881E3C"/>
    <w:rsid w:val="00881F7E"/>
    <w:rsid w:val="00881F93"/>
    <w:rsid w:val="00882174"/>
    <w:rsid w:val="008827D3"/>
    <w:rsid w:val="00882863"/>
    <w:rsid w:val="00882B59"/>
    <w:rsid w:val="008831EF"/>
    <w:rsid w:val="00883850"/>
    <w:rsid w:val="00883AA4"/>
    <w:rsid w:val="008847BD"/>
    <w:rsid w:val="00884ABD"/>
    <w:rsid w:val="00885769"/>
    <w:rsid w:val="0088599F"/>
    <w:rsid w:val="00885AE1"/>
    <w:rsid w:val="00885B8D"/>
    <w:rsid w:val="00885E6E"/>
    <w:rsid w:val="00885F25"/>
    <w:rsid w:val="0088681C"/>
    <w:rsid w:val="00886894"/>
    <w:rsid w:val="00886DF3"/>
    <w:rsid w:val="00887017"/>
    <w:rsid w:val="00890017"/>
    <w:rsid w:val="00890C37"/>
    <w:rsid w:val="00890C79"/>
    <w:rsid w:val="008914BA"/>
    <w:rsid w:val="008916AA"/>
    <w:rsid w:val="00891DBD"/>
    <w:rsid w:val="00892241"/>
    <w:rsid w:val="0089263A"/>
    <w:rsid w:val="00892EE8"/>
    <w:rsid w:val="008935AA"/>
    <w:rsid w:val="008937FE"/>
    <w:rsid w:val="0089461A"/>
    <w:rsid w:val="00894FDF"/>
    <w:rsid w:val="0089512B"/>
    <w:rsid w:val="008953C6"/>
    <w:rsid w:val="00896278"/>
    <w:rsid w:val="008A0741"/>
    <w:rsid w:val="008A1F68"/>
    <w:rsid w:val="008A23A2"/>
    <w:rsid w:val="008A28DA"/>
    <w:rsid w:val="008A291E"/>
    <w:rsid w:val="008A35EE"/>
    <w:rsid w:val="008A36C7"/>
    <w:rsid w:val="008A383C"/>
    <w:rsid w:val="008A3A61"/>
    <w:rsid w:val="008A3C20"/>
    <w:rsid w:val="008A4715"/>
    <w:rsid w:val="008A4846"/>
    <w:rsid w:val="008A485A"/>
    <w:rsid w:val="008A4B57"/>
    <w:rsid w:val="008A5636"/>
    <w:rsid w:val="008A5759"/>
    <w:rsid w:val="008A69FF"/>
    <w:rsid w:val="008A6F3E"/>
    <w:rsid w:val="008A6F7D"/>
    <w:rsid w:val="008A703A"/>
    <w:rsid w:val="008A7361"/>
    <w:rsid w:val="008A73D0"/>
    <w:rsid w:val="008A75D9"/>
    <w:rsid w:val="008A7C1D"/>
    <w:rsid w:val="008B0799"/>
    <w:rsid w:val="008B14DC"/>
    <w:rsid w:val="008B2249"/>
    <w:rsid w:val="008B23A0"/>
    <w:rsid w:val="008B25E7"/>
    <w:rsid w:val="008B29CD"/>
    <w:rsid w:val="008B2B41"/>
    <w:rsid w:val="008B2B8F"/>
    <w:rsid w:val="008B354E"/>
    <w:rsid w:val="008B390C"/>
    <w:rsid w:val="008B3EF7"/>
    <w:rsid w:val="008B4392"/>
    <w:rsid w:val="008B4EAB"/>
    <w:rsid w:val="008B505C"/>
    <w:rsid w:val="008B50EC"/>
    <w:rsid w:val="008B529C"/>
    <w:rsid w:val="008B5E25"/>
    <w:rsid w:val="008B634E"/>
    <w:rsid w:val="008B6A0B"/>
    <w:rsid w:val="008B7333"/>
    <w:rsid w:val="008B787A"/>
    <w:rsid w:val="008C0291"/>
    <w:rsid w:val="008C0654"/>
    <w:rsid w:val="008C0CAE"/>
    <w:rsid w:val="008C0DFF"/>
    <w:rsid w:val="008C15F6"/>
    <w:rsid w:val="008C19CC"/>
    <w:rsid w:val="008C19EE"/>
    <w:rsid w:val="008C20FE"/>
    <w:rsid w:val="008C2240"/>
    <w:rsid w:val="008C2556"/>
    <w:rsid w:val="008C2A1A"/>
    <w:rsid w:val="008C2B67"/>
    <w:rsid w:val="008C2F05"/>
    <w:rsid w:val="008C3175"/>
    <w:rsid w:val="008C3988"/>
    <w:rsid w:val="008C58BB"/>
    <w:rsid w:val="008C58FE"/>
    <w:rsid w:val="008C5C43"/>
    <w:rsid w:val="008C693A"/>
    <w:rsid w:val="008C733B"/>
    <w:rsid w:val="008C775C"/>
    <w:rsid w:val="008D0577"/>
    <w:rsid w:val="008D0824"/>
    <w:rsid w:val="008D2130"/>
    <w:rsid w:val="008D2956"/>
    <w:rsid w:val="008D2C2B"/>
    <w:rsid w:val="008D2E8E"/>
    <w:rsid w:val="008D319E"/>
    <w:rsid w:val="008D32A0"/>
    <w:rsid w:val="008D3729"/>
    <w:rsid w:val="008D41C3"/>
    <w:rsid w:val="008D47C0"/>
    <w:rsid w:val="008D569E"/>
    <w:rsid w:val="008D5EB6"/>
    <w:rsid w:val="008D5F76"/>
    <w:rsid w:val="008D646B"/>
    <w:rsid w:val="008D70F2"/>
    <w:rsid w:val="008D7AF3"/>
    <w:rsid w:val="008E0064"/>
    <w:rsid w:val="008E056E"/>
    <w:rsid w:val="008E05E6"/>
    <w:rsid w:val="008E0930"/>
    <w:rsid w:val="008E0A20"/>
    <w:rsid w:val="008E0A6B"/>
    <w:rsid w:val="008E0F1E"/>
    <w:rsid w:val="008E12A4"/>
    <w:rsid w:val="008E1E3B"/>
    <w:rsid w:val="008E2078"/>
    <w:rsid w:val="008E27A2"/>
    <w:rsid w:val="008E2821"/>
    <w:rsid w:val="008E28A3"/>
    <w:rsid w:val="008E2FB0"/>
    <w:rsid w:val="008E313F"/>
    <w:rsid w:val="008E43CF"/>
    <w:rsid w:val="008E53B9"/>
    <w:rsid w:val="008E54F2"/>
    <w:rsid w:val="008E55D3"/>
    <w:rsid w:val="008E568E"/>
    <w:rsid w:val="008E593F"/>
    <w:rsid w:val="008E5A72"/>
    <w:rsid w:val="008E60CB"/>
    <w:rsid w:val="008E63A4"/>
    <w:rsid w:val="008E69FE"/>
    <w:rsid w:val="008E7341"/>
    <w:rsid w:val="008E741B"/>
    <w:rsid w:val="008E7531"/>
    <w:rsid w:val="008E7F3C"/>
    <w:rsid w:val="008F0068"/>
    <w:rsid w:val="008F06BF"/>
    <w:rsid w:val="008F185F"/>
    <w:rsid w:val="008F1917"/>
    <w:rsid w:val="008F23F2"/>
    <w:rsid w:val="008F27B4"/>
    <w:rsid w:val="008F2923"/>
    <w:rsid w:val="008F2A71"/>
    <w:rsid w:val="008F35BE"/>
    <w:rsid w:val="008F3CDA"/>
    <w:rsid w:val="008F45FF"/>
    <w:rsid w:val="008F463D"/>
    <w:rsid w:val="008F4A49"/>
    <w:rsid w:val="008F4DFE"/>
    <w:rsid w:val="008F5661"/>
    <w:rsid w:val="008F5A5C"/>
    <w:rsid w:val="008F5E76"/>
    <w:rsid w:val="008F6060"/>
    <w:rsid w:val="008F629F"/>
    <w:rsid w:val="008F6535"/>
    <w:rsid w:val="008F66D9"/>
    <w:rsid w:val="008F6CB5"/>
    <w:rsid w:val="008F6D47"/>
    <w:rsid w:val="008F6EB7"/>
    <w:rsid w:val="008F702C"/>
    <w:rsid w:val="008F71CF"/>
    <w:rsid w:val="008F7630"/>
    <w:rsid w:val="008F7D45"/>
    <w:rsid w:val="00900714"/>
    <w:rsid w:val="00900AFA"/>
    <w:rsid w:val="00901A08"/>
    <w:rsid w:val="00901DFA"/>
    <w:rsid w:val="00902029"/>
    <w:rsid w:val="00902A0C"/>
    <w:rsid w:val="00904798"/>
    <w:rsid w:val="00904A5F"/>
    <w:rsid w:val="00904B27"/>
    <w:rsid w:val="00905339"/>
    <w:rsid w:val="00906C93"/>
    <w:rsid w:val="00907193"/>
    <w:rsid w:val="00907B97"/>
    <w:rsid w:val="00907C06"/>
    <w:rsid w:val="0091010D"/>
    <w:rsid w:val="0091055C"/>
    <w:rsid w:val="009105A7"/>
    <w:rsid w:val="00910651"/>
    <w:rsid w:val="009107D2"/>
    <w:rsid w:val="00910F0D"/>
    <w:rsid w:val="00911020"/>
    <w:rsid w:val="00911287"/>
    <w:rsid w:val="009112BF"/>
    <w:rsid w:val="009112C4"/>
    <w:rsid w:val="00911973"/>
    <w:rsid w:val="00911A75"/>
    <w:rsid w:val="00911A7B"/>
    <w:rsid w:val="00911AFC"/>
    <w:rsid w:val="0091298F"/>
    <w:rsid w:val="009129D6"/>
    <w:rsid w:val="00912BA2"/>
    <w:rsid w:val="00913517"/>
    <w:rsid w:val="009139FB"/>
    <w:rsid w:val="0091588E"/>
    <w:rsid w:val="00917989"/>
    <w:rsid w:val="00917A2E"/>
    <w:rsid w:val="00917EA4"/>
    <w:rsid w:val="00920415"/>
    <w:rsid w:val="0092071B"/>
    <w:rsid w:val="00920DBC"/>
    <w:rsid w:val="009210F3"/>
    <w:rsid w:val="00921976"/>
    <w:rsid w:val="00921AB2"/>
    <w:rsid w:val="009229E4"/>
    <w:rsid w:val="009230CE"/>
    <w:rsid w:val="009233DA"/>
    <w:rsid w:val="00924150"/>
    <w:rsid w:val="00924324"/>
    <w:rsid w:val="009245AA"/>
    <w:rsid w:val="0092499C"/>
    <w:rsid w:val="009254F0"/>
    <w:rsid w:val="00925888"/>
    <w:rsid w:val="00925BEC"/>
    <w:rsid w:val="00926AFE"/>
    <w:rsid w:val="00926F5B"/>
    <w:rsid w:val="0092741D"/>
    <w:rsid w:val="00930039"/>
    <w:rsid w:val="00930359"/>
    <w:rsid w:val="00931ACB"/>
    <w:rsid w:val="009323A6"/>
    <w:rsid w:val="00932568"/>
    <w:rsid w:val="00932608"/>
    <w:rsid w:val="00932796"/>
    <w:rsid w:val="00932913"/>
    <w:rsid w:val="00932D2F"/>
    <w:rsid w:val="00932FC5"/>
    <w:rsid w:val="009346B2"/>
    <w:rsid w:val="009347EE"/>
    <w:rsid w:val="009348E9"/>
    <w:rsid w:val="00934CFC"/>
    <w:rsid w:val="009355B7"/>
    <w:rsid w:val="00935C2C"/>
    <w:rsid w:val="00936EE2"/>
    <w:rsid w:val="00936F83"/>
    <w:rsid w:val="009376D2"/>
    <w:rsid w:val="009379BF"/>
    <w:rsid w:val="00937ACA"/>
    <w:rsid w:val="00940620"/>
    <w:rsid w:val="00940684"/>
    <w:rsid w:val="009407BF"/>
    <w:rsid w:val="00940F29"/>
    <w:rsid w:val="009419A2"/>
    <w:rsid w:val="0094207B"/>
    <w:rsid w:val="009420CB"/>
    <w:rsid w:val="009426FD"/>
    <w:rsid w:val="00942774"/>
    <w:rsid w:val="009427C5"/>
    <w:rsid w:val="009428AC"/>
    <w:rsid w:val="009431E1"/>
    <w:rsid w:val="009432C3"/>
    <w:rsid w:val="00943B73"/>
    <w:rsid w:val="00943F11"/>
    <w:rsid w:val="009446C4"/>
    <w:rsid w:val="00945B8E"/>
    <w:rsid w:val="00946867"/>
    <w:rsid w:val="009468B4"/>
    <w:rsid w:val="00946D16"/>
    <w:rsid w:val="00946D27"/>
    <w:rsid w:val="00947357"/>
    <w:rsid w:val="009476F9"/>
    <w:rsid w:val="00947907"/>
    <w:rsid w:val="009508F1"/>
    <w:rsid w:val="00950951"/>
    <w:rsid w:val="00950A94"/>
    <w:rsid w:val="0095107E"/>
    <w:rsid w:val="009510E7"/>
    <w:rsid w:val="009512F6"/>
    <w:rsid w:val="009518BB"/>
    <w:rsid w:val="009519A8"/>
    <w:rsid w:val="009520A5"/>
    <w:rsid w:val="009520AD"/>
    <w:rsid w:val="009525C9"/>
    <w:rsid w:val="00952C1A"/>
    <w:rsid w:val="00952F23"/>
    <w:rsid w:val="009543C1"/>
    <w:rsid w:val="00954735"/>
    <w:rsid w:val="00954A17"/>
    <w:rsid w:val="00954C43"/>
    <w:rsid w:val="00954FCE"/>
    <w:rsid w:val="009550BB"/>
    <w:rsid w:val="00955140"/>
    <w:rsid w:val="00955439"/>
    <w:rsid w:val="00955CEC"/>
    <w:rsid w:val="0095603A"/>
    <w:rsid w:val="0095669D"/>
    <w:rsid w:val="00957365"/>
    <w:rsid w:val="009576A6"/>
    <w:rsid w:val="00957F64"/>
    <w:rsid w:val="00960084"/>
    <w:rsid w:val="00960967"/>
    <w:rsid w:val="00960A8B"/>
    <w:rsid w:val="00960CD6"/>
    <w:rsid w:val="00960CF5"/>
    <w:rsid w:val="00961461"/>
    <w:rsid w:val="009617E6"/>
    <w:rsid w:val="00961CCF"/>
    <w:rsid w:val="00962081"/>
    <w:rsid w:val="00963047"/>
    <w:rsid w:val="00963136"/>
    <w:rsid w:val="00965E88"/>
    <w:rsid w:val="0096645E"/>
    <w:rsid w:val="00966C6C"/>
    <w:rsid w:val="00966DFE"/>
    <w:rsid w:val="009673F7"/>
    <w:rsid w:val="00970A56"/>
    <w:rsid w:val="009712BB"/>
    <w:rsid w:val="00972FCB"/>
    <w:rsid w:val="00973006"/>
    <w:rsid w:val="0097311C"/>
    <w:rsid w:val="00973BB0"/>
    <w:rsid w:val="00973DD6"/>
    <w:rsid w:val="00973DE4"/>
    <w:rsid w:val="00973E61"/>
    <w:rsid w:val="009742EC"/>
    <w:rsid w:val="00974899"/>
    <w:rsid w:val="00974D51"/>
    <w:rsid w:val="00975AC5"/>
    <w:rsid w:val="00977323"/>
    <w:rsid w:val="009774D0"/>
    <w:rsid w:val="009778E6"/>
    <w:rsid w:val="00977C6E"/>
    <w:rsid w:val="009801DD"/>
    <w:rsid w:val="0098026A"/>
    <w:rsid w:val="009802B4"/>
    <w:rsid w:val="00980842"/>
    <w:rsid w:val="009809F0"/>
    <w:rsid w:val="00980AA1"/>
    <w:rsid w:val="00980D4B"/>
    <w:rsid w:val="00980F2A"/>
    <w:rsid w:val="009810D5"/>
    <w:rsid w:val="0098285A"/>
    <w:rsid w:val="00982952"/>
    <w:rsid w:val="00982F5F"/>
    <w:rsid w:val="0098381B"/>
    <w:rsid w:val="00983844"/>
    <w:rsid w:val="00983BD9"/>
    <w:rsid w:val="00983FF3"/>
    <w:rsid w:val="00984061"/>
    <w:rsid w:val="0098414A"/>
    <w:rsid w:val="00984821"/>
    <w:rsid w:val="00984D75"/>
    <w:rsid w:val="00984F29"/>
    <w:rsid w:val="009854D9"/>
    <w:rsid w:val="00985F36"/>
    <w:rsid w:val="009862B6"/>
    <w:rsid w:val="00986C54"/>
    <w:rsid w:val="0099011A"/>
    <w:rsid w:val="009901B1"/>
    <w:rsid w:val="00990229"/>
    <w:rsid w:val="00992470"/>
    <w:rsid w:val="00993A6C"/>
    <w:rsid w:val="00993A9A"/>
    <w:rsid w:val="00994080"/>
    <w:rsid w:val="0099495E"/>
    <w:rsid w:val="00994A79"/>
    <w:rsid w:val="00994C33"/>
    <w:rsid w:val="00994D0A"/>
    <w:rsid w:val="00994D9D"/>
    <w:rsid w:val="0099505E"/>
    <w:rsid w:val="00995464"/>
    <w:rsid w:val="009955AB"/>
    <w:rsid w:val="00995750"/>
    <w:rsid w:val="00995AA5"/>
    <w:rsid w:val="00995BDF"/>
    <w:rsid w:val="00995D64"/>
    <w:rsid w:val="009966B9"/>
    <w:rsid w:val="009967CD"/>
    <w:rsid w:val="009968F3"/>
    <w:rsid w:val="009A001D"/>
    <w:rsid w:val="009A002F"/>
    <w:rsid w:val="009A02DE"/>
    <w:rsid w:val="009A0DED"/>
    <w:rsid w:val="009A0EAC"/>
    <w:rsid w:val="009A0EDF"/>
    <w:rsid w:val="009A1008"/>
    <w:rsid w:val="009A141F"/>
    <w:rsid w:val="009A1A05"/>
    <w:rsid w:val="009A1BD4"/>
    <w:rsid w:val="009A295C"/>
    <w:rsid w:val="009A34F1"/>
    <w:rsid w:val="009A3DE4"/>
    <w:rsid w:val="009A411F"/>
    <w:rsid w:val="009A41A7"/>
    <w:rsid w:val="009A4210"/>
    <w:rsid w:val="009A43DE"/>
    <w:rsid w:val="009A57E4"/>
    <w:rsid w:val="009A5AA7"/>
    <w:rsid w:val="009A5B56"/>
    <w:rsid w:val="009A6EC4"/>
    <w:rsid w:val="009A7E4D"/>
    <w:rsid w:val="009B0535"/>
    <w:rsid w:val="009B0B3D"/>
    <w:rsid w:val="009B12C2"/>
    <w:rsid w:val="009B176C"/>
    <w:rsid w:val="009B17D7"/>
    <w:rsid w:val="009B18A1"/>
    <w:rsid w:val="009B2400"/>
    <w:rsid w:val="009B2C26"/>
    <w:rsid w:val="009B33C0"/>
    <w:rsid w:val="009B3716"/>
    <w:rsid w:val="009B4230"/>
    <w:rsid w:val="009B47F0"/>
    <w:rsid w:val="009B5461"/>
    <w:rsid w:val="009B5EC1"/>
    <w:rsid w:val="009B6067"/>
    <w:rsid w:val="009B60EE"/>
    <w:rsid w:val="009B615A"/>
    <w:rsid w:val="009B660B"/>
    <w:rsid w:val="009B662D"/>
    <w:rsid w:val="009B6ABE"/>
    <w:rsid w:val="009B6EE1"/>
    <w:rsid w:val="009B6F43"/>
    <w:rsid w:val="009B740D"/>
    <w:rsid w:val="009C028A"/>
    <w:rsid w:val="009C02AF"/>
    <w:rsid w:val="009C0662"/>
    <w:rsid w:val="009C0AC8"/>
    <w:rsid w:val="009C0ACB"/>
    <w:rsid w:val="009C0BEB"/>
    <w:rsid w:val="009C0D23"/>
    <w:rsid w:val="009C13E0"/>
    <w:rsid w:val="009C1631"/>
    <w:rsid w:val="009C1813"/>
    <w:rsid w:val="009C1A3F"/>
    <w:rsid w:val="009C2312"/>
    <w:rsid w:val="009C26C5"/>
    <w:rsid w:val="009C2F10"/>
    <w:rsid w:val="009C36FC"/>
    <w:rsid w:val="009C370B"/>
    <w:rsid w:val="009C3768"/>
    <w:rsid w:val="009C3D0A"/>
    <w:rsid w:val="009C4018"/>
    <w:rsid w:val="009C4242"/>
    <w:rsid w:val="009C4A38"/>
    <w:rsid w:val="009C4F9C"/>
    <w:rsid w:val="009C547D"/>
    <w:rsid w:val="009C5546"/>
    <w:rsid w:val="009C567A"/>
    <w:rsid w:val="009C695B"/>
    <w:rsid w:val="009C6CFE"/>
    <w:rsid w:val="009C6ECB"/>
    <w:rsid w:val="009C746A"/>
    <w:rsid w:val="009C7657"/>
    <w:rsid w:val="009C786E"/>
    <w:rsid w:val="009D0427"/>
    <w:rsid w:val="009D0BCA"/>
    <w:rsid w:val="009D132C"/>
    <w:rsid w:val="009D17D2"/>
    <w:rsid w:val="009D1846"/>
    <w:rsid w:val="009D1FFF"/>
    <w:rsid w:val="009D261D"/>
    <w:rsid w:val="009D321A"/>
    <w:rsid w:val="009D4016"/>
    <w:rsid w:val="009D4183"/>
    <w:rsid w:val="009D4866"/>
    <w:rsid w:val="009D4BA9"/>
    <w:rsid w:val="009D4C37"/>
    <w:rsid w:val="009D4E9A"/>
    <w:rsid w:val="009D5072"/>
    <w:rsid w:val="009D5D17"/>
    <w:rsid w:val="009D7EB0"/>
    <w:rsid w:val="009D7F68"/>
    <w:rsid w:val="009E1114"/>
    <w:rsid w:val="009E1BFC"/>
    <w:rsid w:val="009E20D5"/>
    <w:rsid w:val="009E34E9"/>
    <w:rsid w:val="009E42FE"/>
    <w:rsid w:val="009E4458"/>
    <w:rsid w:val="009E4641"/>
    <w:rsid w:val="009E543A"/>
    <w:rsid w:val="009E54A7"/>
    <w:rsid w:val="009E5800"/>
    <w:rsid w:val="009E5C38"/>
    <w:rsid w:val="009E5D3F"/>
    <w:rsid w:val="009E5EB0"/>
    <w:rsid w:val="009E6560"/>
    <w:rsid w:val="009E6647"/>
    <w:rsid w:val="009E6A77"/>
    <w:rsid w:val="009E7AF5"/>
    <w:rsid w:val="009F0430"/>
    <w:rsid w:val="009F06B7"/>
    <w:rsid w:val="009F0FA4"/>
    <w:rsid w:val="009F16DA"/>
    <w:rsid w:val="009F180A"/>
    <w:rsid w:val="009F1B23"/>
    <w:rsid w:val="009F1F0B"/>
    <w:rsid w:val="009F251A"/>
    <w:rsid w:val="009F2892"/>
    <w:rsid w:val="009F29BB"/>
    <w:rsid w:val="009F2ABC"/>
    <w:rsid w:val="009F2BC2"/>
    <w:rsid w:val="009F386A"/>
    <w:rsid w:val="009F3930"/>
    <w:rsid w:val="009F3A00"/>
    <w:rsid w:val="009F3CEF"/>
    <w:rsid w:val="009F3D50"/>
    <w:rsid w:val="009F415F"/>
    <w:rsid w:val="009F4480"/>
    <w:rsid w:val="009F4F50"/>
    <w:rsid w:val="009F4F72"/>
    <w:rsid w:val="009F504E"/>
    <w:rsid w:val="009F5092"/>
    <w:rsid w:val="009F57DB"/>
    <w:rsid w:val="009F58D5"/>
    <w:rsid w:val="009F66C7"/>
    <w:rsid w:val="009F68F8"/>
    <w:rsid w:val="009F6B80"/>
    <w:rsid w:val="009F6FF6"/>
    <w:rsid w:val="009F79D5"/>
    <w:rsid w:val="009F7C3E"/>
    <w:rsid w:val="00A0013F"/>
    <w:rsid w:val="00A00344"/>
    <w:rsid w:val="00A00C0C"/>
    <w:rsid w:val="00A00FD8"/>
    <w:rsid w:val="00A01F99"/>
    <w:rsid w:val="00A02024"/>
    <w:rsid w:val="00A025BE"/>
    <w:rsid w:val="00A03031"/>
    <w:rsid w:val="00A033DE"/>
    <w:rsid w:val="00A03704"/>
    <w:rsid w:val="00A042BB"/>
    <w:rsid w:val="00A04448"/>
    <w:rsid w:val="00A04765"/>
    <w:rsid w:val="00A05154"/>
    <w:rsid w:val="00A05484"/>
    <w:rsid w:val="00A055D9"/>
    <w:rsid w:val="00A05EB7"/>
    <w:rsid w:val="00A05FCE"/>
    <w:rsid w:val="00A0611B"/>
    <w:rsid w:val="00A06366"/>
    <w:rsid w:val="00A065DC"/>
    <w:rsid w:val="00A068DC"/>
    <w:rsid w:val="00A06C00"/>
    <w:rsid w:val="00A0745B"/>
    <w:rsid w:val="00A074E2"/>
    <w:rsid w:val="00A07739"/>
    <w:rsid w:val="00A10036"/>
    <w:rsid w:val="00A106A7"/>
    <w:rsid w:val="00A10D7C"/>
    <w:rsid w:val="00A112AA"/>
    <w:rsid w:val="00A11A73"/>
    <w:rsid w:val="00A12214"/>
    <w:rsid w:val="00A1254F"/>
    <w:rsid w:val="00A12BA2"/>
    <w:rsid w:val="00A134AC"/>
    <w:rsid w:val="00A13F26"/>
    <w:rsid w:val="00A1416B"/>
    <w:rsid w:val="00A146D3"/>
    <w:rsid w:val="00A152BC"/>
    <w:rsid w:val="00A159C7"/>
    <w:rsid w:val="00A15DF5"/>
    <w:rsid w:val="00A15F0C"/>
    <w:rsid w:val="00A16027"/>
    <w:rsid w:val="00A173BD"/>
    <w:rsid w:val="00A17618"/>
    <w:rsid w:val="00A205ED"/>
    <w:rsid w:val="00A20703"/>
    <w:rsid w:val="00A20D32"/>
    <w:rsid w:val="00A23017"/>
    <w:rsid w:val="00A24547"/>
    <w:rsid w:val="00A245EC"/>
    <w:rsid w:val="00A24A70"/>
    <w:rsid w:val="00A251EB"/>
    <w:rsid w:val="00A260BE"/>
    <w:rsid w:val="00A26307"/>
    <w:rsid w:val="00A26B71"/>
    <w:rsid w:val="00A26E31"/>
    <w:rsid w:val="00A26E68"/>
    <w:rsid w:val="00A278B7"/>
    <w:rsid w:val="00A27F4D"/>
    <w:rsid w:val="00A300C9"/>
    <w:rsid w:val="00A306BA"/>
    <w:rsid w:val="00A307DB"/>
    <w:rsid w:val="00A30A0F"/>
    <w:rsid w:val="00A30D9E"/>
    <w:rsid w:val="00A311DD"/>
    <w:rsid w:val="00A3290D"/>
    <w:rsid w:val="00A32EF2"/>
    <w:rsid w:val="00A33103"/>
    <w:rsid w:val="00A33166"/>
    <w:rsid w:val="00A334E1"/>
    <w:rsid w:val="00A33574"/>
    <w:rsid w:val="00A335C1"/>
    <w:rsid w:val="00A335CF"/>
    <w:rsid w:val="00A335DE"/>
    <w:rsid w:val="00A33B10"/>
    <w:rsid w:val="00A34838"/>
    <w:rsid w:val="00A35280"/>
    <w:rsid w:val="00A35D38"/>
    <w:rsid w:val="00A35D4B"/>
    <w:rsid w:val="00A35E39"/>
    <w:rsid w:val="00A361BD"/>
    <w:rsid w:val="00A36C24"/>
    <w:rsid w:val="00A37437"/>
    <w:rsid w:val="00A376AE"/>
    <w:rsid w:val="00A37AFB"/>
    <w:rsid w:val="00A37D1B"/>
    <w:rsid w:val="00A37F66"/>
    <w:rsid w:val="00A41D22"/>
    <w:rsid w:val="00A41DE5"/>
    <w:rsid w:val="00A42012"/>
    <w:rsid w:val="00A42C69"/>
    <w:rsid w:val="00A42F10"/>
    <w:rsid w:val="00A436F0"/>
    <w:rsid w:val="00A439BB"/>
    <w:rsid w:val="00A441C8"/>
    <w:rsid w:val="00A442A0"/>
    <w:rsid w:val="00A44D2E"/>
    <w:rsid w:val="00A4513D"/>
    <w:rsid w:val="00A451F3"/>
    <w:rsid w:val="00A45889"/>
    <w:rsid w:val="00A4607C"/>
    <w:rsid w:val="00A46404"/>
    <w:rsid w:val="00A46C47"/>
    <w:rsid w:val="00A47378"/>
    <w:rsid w:val="00A47F90"/>
    <w:rsid w:val="00A50C73"/>
    <w:rsid w:val="00A51AB1"/>
    <w:rsid w:val="00A51B1E"/>
    <w:rsid w:val="00A51CAB"/>
    <w:rsid w:val="00A52604"/>
    <w:rsid w:val="00A52B6F"/>
    <w:rsid w:val="00A52FDF"/>
    <w:rsid w:val="00A53452"/>
    <w:rsid w:val="00A53BD2"/>
    <w:rsid w:val="00A545F6"/>
    <w:rsid w:val="00A5465F"/>
    <w:rsid w:val="00A5471A"/>
    <w:rsid w:val="00A55E93"/>
    <w:rsid w:val="00A55F15"/>
    <w:rsid w:val="00A560AD"/>
    <w:rsid w:val="00A562BA"/>
    <w:rsid w:val="00A562EA"/>
    <w:rsid w:val="00A5698C"/>
    <w:rsid w:val="00A56A6A"/>
    <w:rsid w:val="00A56B01"/>
    <w:rsid w:val="00A576D4"/>
    <w:rsid w:val="00A57B78"/>
    <w:rsid w:val="00A57ED3"/>
    <w:rsid w:val="00A61302"/>
    <w:rsid w:val="00A618B7"/>
    <w:rsid w:val="00A619C3"/>
    <w:rsid w:val="00A61E97"/>
    <w:rsid w:val="00A61F6E"/>
    <w:rsid w:val="00A62334"/>
    <w:rsid w:val="00A62D19"/>
    <w:rsid w:val="00A63F56"/>
    <w:rsid w:val="00A63F61"/>
    <w:rsid w:val="00A64061"/>
    <w:rsid w:val="00A641CA"/>
    <w:rsid w:val="00A65E09"/>
    <w:rsid w:val="00A66618"/>
    <w:rsid w:val="00A6716A"/>
    <w:rsid w:val="00A676DC"/>
    <w:rsid w:val="00A6774F"/>
    <w:rsid w:val="00A67786"/>
    <w:rsid w:val="00A677FB"/>
    <w:rsid w:val="00A6795A"/>
    <w:rsid w:val="00A67B35"/>
    <w:rsid w:val="00A67FBF"/>
    <w:rsid w:val="00A70119"/>
    <w:rsid w:val="00A7027D"/>
    <w:rsid w:val="00A71166"/>
    <w:rsid w:val="00A7182C"/>
    <w:rsid w:val="00A71A20"/>
    <w:rsid w:val="00A71B52"/>
    <w:rsid w:val="00A71CED"/>
    <w:rsid w:val="00A722EC"/>
    <w:rsid w:val="00A7244F"/>
    <w:rsid w:val="00A726FD"/>
    <w:rsid w:val="00A72BF0"/>
    <w:rsid w:val="00A73081"/>
    <w:rsid w:val="00A73379"/>
    <w:rsid w:val="00A739AA"/>
    <w:rsid w:val="00A743EF"/>
    <w:rsid w:val="00A7559F"/>
    <w:rsid w:val="00A773C7"/>
    <w:rsid w:val="00A774E1"/>
    <w:rsid w:val="00A77B58"/>
    <w:rsid w:val="00A80322"/>
    <w:rsid w:val="00A80AB0"/>
    <w:rsid w:val="00A80D67"/>
    <w:rsid w:val="00A80FC8"/>
    <w:rsid w:val="00A815F2"/>
    <w:rsid w:val="00A81A2A"/>
    <w:rsid w:val="00A81FEE"/>
    <w:rsid w:val="00A82309"/>
    <w:rsid w:val="00A824D1"/>
    <w:rsid w:val="00A831B4"/>
    <w:rsid w:val="00A83354"/>
    <w:rsid w:val="00A83BCF"/>
    <w:rsid w:val="00A83F2E"/>
    <w:rsid w:val="00A84168"/>
    <w:rsid w:val="00A84D91"/>
    <w:rsid w:val="00A84E68"/>
    <w:rsid w:val="00A84EB6"/>
    <w:rsid w:val="00A854A4"/>
    <w:rsid w:val="00A863E7"/>
    <w:rsid w:val="00A86CE9"/>
    <w:rsid w:val="00A86CEB"/>
    <w:rsid w:val="00A86D1A"/>
    <w:rsid w:val="00A8703D"/>
    <w:rsid w:val="00A87658"/>
    <w:rsid w:val="00A87787"/>
    <w:rsid w:val="00A90527"/>
    <w:rsid w:val="00A90A6A"/>
    <w:rsid w:val="00A90CE6"/>
    <w:rsid w:val="00A90D96"/>
    <w:rsid w:val="00A912AF"/>
    <w:rsid w:val="00A91517"/>
    <w:rsid w:val="00A91817"/>
    <w:rsid w:val="00A91BBD"/>
    <w:rsid w:val="00A91EB4"/>
    <w:rsid w:val="00A929D1"/>
    <w:rsid w:val="00A92F07"/>
    <w:rsid w:val="00A930EF"/>
    <w:rsid w:val="00A9322C"/>
    <w:rsid w:val="00A938B3"/>
    <w:rsid w:val="00A93C03"/>
    <w:rsid w:val="00A94D6A"/>
    <w:rsid w:val="00A95BA0"/>
    <w:rsid w:val="00A95D86"/>
    <w:rsid w:val="00A9603D"/>
    <w:rsid w:val="00A96280"/>
    <w:rsid w:val="00A9651D"/>
    <w:rsid w:val="00A96695"/>
    <w:rsid w:val="00A96926"/>
    <w:rsid w:val="00A969A7"/>
    <w:rsid w:val="00A96B8D"/>
    <w:rsid w:val="00A9702D"/>
    <w:rsid w:val="00A970C5"/>
    <w:rsid w:val="00A97ABB"/>
    <w:rsid w:val="00AA02AE"/>
    <w:rsid w:val="00AA0498"/>
    <w:rsid w:val="00AA082D"/>
    <w:rsid w:val="00AA095B"/>
    <w:rsid w:val="00AA0B8E"/>
    <w:rsid w:val="00AA118B"/>
    <w:rsid w:val="00AA1276"/>
    <w:rsid w:val="00AA1EB3"/>
    <w:rsid w:val="00AA2239"/>
    <w:rsid w:val="00AA26FB"/>
    <w:rsid w:val="00AA2869"/>
    <w:rsid w:val="00AA2BBF"/>
    <w:rsid w:val="00AA2D29"/>
    <w:rsid w:val="00AA39E8"/>
    <w:rsid w:val="00AA40B1"/>
    <w:rsid w:val="00AA46E3"/>
    <w:rsid w:val="00AA4A0B"/>
    <w:rsid w:val="00AA4B29"/>
    <w:rsid w:val="00AA52E0"/>
    <w:rsid w:val="00AA593C"/>
    <w:rsid w:val="00AA63E9"/>
    <w:rsid w:val="00AA66AA"/>
    <w:rsid w:val="00AA691B"/>
    <w:rsid w:val="00AA6D72"/>
    <w:rsid w:val="00AA7892"/>
    <w:rsid w:val="00AA7A19"/>
    <w:rsid w:val="00AA7E44"/>
    <w:rsid w:val="00AA7F05"/>
    <w:rsid w:val="00AB02D9"/>
    <w:rsid w:val="00AB0A58"/>
    <w:rsid w:val="00AB1176"/>
    <w:rsid w:val="00AB2652"/>
    <w:rsid w:val="00AB289C"/>
    <w:rsid w:val="00AB2DEA"/>
    <w:rsid w:val="00AB30EB"/>
    <w:rsid w:val="00AB3414"/>
    <w:rsid w:val="00AB3F56"/>
    <w:rsid w:val="00AB3F6D"/>
    <w:rsid w:val="00AB412C"/>
    <w:rsid w:val="00AB4319"/>
    <w:rsid w:val="00AB49EC"/>
    <w:rsid w:val="00AB4F1B"/>
    <w:rsid w:val="00AB4FD4"/>
    <w:rsid w:val="00AB504E"/>
    <w:rsid w:val="00AB5D8D"/>
    <w:rsid w:val="00AB5E45"/>
    <w:rsid w:val="00AB6952"/>
    <w:rsid w:val="00AB79A6"/>
    <w:rsid w:val="00AC0345"/>
    <w:rsid w:val="00AC0A4E"/>
    <w:rsid w:val="00AC122B"/>
    <w:rsid w:val="00AC123E"/>
    <w:rsid w:val="00AC17D5"/>
    <w:rsid w:val="00AC1EFD"/>
    <w:rsid w:val="00AC24E9"/>
    <w:rsid w:val="00AC2584"/>
    <w:rsid w:val="00AC2613"/>
    <w:rsid w:val="00AC2925"/>
    <w:rsid w:val="00AC2FEB"/>
    <w:rsid w:val="00AC3BB0"/>
    <w:rsid w:val="00AC3E25"/>
    <w:rsid w:val="00AC3FD4"/>
    <w:rsid w:val="00AC435C"/>
    <w:rsid w:val="00AC47DC"/>
    <w:rsid w:val="00AC4D33"/>
    <w:rsid w:val="00AC4EFB"/>
    <w:rsid w:val="00AC5C5B"/>
    <w:rsid w:val="00AC61D5"/>
    <w:rsid w:val="00AC63A4"/>
    <w:rsid w:val="00AC6C04"/>
    <w:rsid w:val="00AC72B3"/>
    <w:rsid w:val="00AC75C6"/>
    <w:rsid w:val="00AC75F0"/>
    <w:rsid w:val="00AC7618"/>
    <w:rsid w:val="00AC79DC"/>
    <w:rsid w:val="00AC7A5D"/>
    <w:rsid w:val="00AC7E6C"/>
    <w:rsid w:val="00AD0256"/>
    <w:rsid w:val="00AD0E59"/>
    <w:rsid w:val="00AD14A0"/>
    <w:rsid w:val="00AD19D0"/>
    <w:rsid w:val="00AD1B1A"/>
    <w:rsid w:val="00AD2266"/>
    <w:rsid w:val="00AD3057"/>
    <w:rsid w:val="00AD3C0F"/>
    <w:rsid w:val="00AD3CC7"/>
    <w:rsid w:val="00AD444D"/>
    <w:rsid w:val="00AD4A72"/>
    <w:rsid w:val="00AD4F9A"/>
    <w:rsid w:val="00AD5151"/>
    <w:rsid w:val="00AD5D5F"/>
    <w:rsid w:val="00AD5D67"/>
    <w:rsid w:val="00AD6A17"/>
    <w:rsid w:val="00AD6AD8"/>
    <w:rsid w:val="00AD6DD7"/>
    <w:rsid w:val="00AD6ECA"/>
    <w:rsid w:val="00AD71FC"/>
    <w:rsid w:val="00AD7A3D"/>
    <w:rsid w:val="00AD7A84"/>
    <w:rsid w:val="00AD7D91"/>
    <w:rsid w:val="00AE012B"/>
    <w:rsid w:val="00AE01F2"/>
    <w:rsid w:val="00AE0A67"/>
    <w:rsid w:val="00AE0E1B"/>
    <w:rsid w:val="00AE15B5"/>
    <w:rsid w:val="00AE1715"/>
    <w:rsid w:val="00AE175B"/>
    <w:rsid w:val="00AE218C"/>
    <w:rsid w:val="00AE2727"/>
    <w:rsid w:val="00AE28AD"/>
    <w:rsid w:val="00AE2A1B"/>
    <w:rsid w:val="00AE2C50"/>
    <w:rsid w:val="00AE33B4"/>
    <w:rsid w:val="00AE36E5"/>
    <w:rsid w:val="00AE3C49"/>
    <w:rsid w:val="00AE3C59"/>
    <w:rsid w:val="00AE42DC"/>
    <w:rsid w:val="00AE5218"/>
    <w:rsid w:val="00AE5394"/>
    <w:rsid w:val="00AE5662"/>
    <w:rsid w:val="00AE5FF8"/>
    <w:rsid w:val="00AE68D1"/>
    <w:rsid w:val="00AE7BD0"/>
    <w:rsid w:val="00AE7DB0"/>
    <w:rsid w:val="00AE7DD3"/>
    <w:rsid w:val="00AE7EB5"/>
    <w:rsid w:val="00AF0578"/>
    <w:rsid w:val="00AF0FCA"/>
    <w:rsid w:val="00AF1233"/>
    <w:rsid w:val="00AF19D9"/>
    <w:rsid w:val="00AF227E"/>
    <w:rsid w:val="00AF22BE"/>
    <w:rsid w:val="00AF22D8"/>
    <w:rsid w:val="00AF24FD"/>
    <w:rsid w:val="00AF2A25"/>
    <w:rsid w:val="00AF2D4F"/>
    <w:rsid w:val="00AF2F3C"/>
    <w:rsid w:val="00AF3156"/>
    <w:rsid w:val="00AF34A8"/>
    <w:rsid w:val="00AF34B8"/>
    <w:rsid w:val="00AF3F11"/>
    <w:rsid w:val="00AF4DF6"/>
    <w:rsid w:val="00AF4E84"/>
    <w:rsid w:val="00AF52C4"/>
    <w:rsid w:val="00AF5A84"/>
    <w:rsid w:val="00AF6996"/>
    <w:rsid w:val="00AF6FFB"/>
    <w:rsid w:val="00AF721D"/>
    <w:rsid w:val="00AF7A08"/>
    <w:rsid w:val="00AF7A3D"/>
    <w:rsid w:val="00AF7E51"/>
    <w:rsid w:val="00B00408"/>
    <w:rsid w:val="00B00669"/>
    <w:rsid w:val="00B00D2F"/>
    <w:rsid w:val="00B01D3A"/>
    <w:rsid w:val="00B0210C"/>
    <w:rsid w:val="00B02120"/>
    <w:rsid w:val="00B0230E"/>
    <w:rsid w:val="00B02473"/>
    <w:rsid w:val="00B027EA"/>
    <w:rsid w:val="00B02CAA"/>
    <w:rsid w:val="00B03AFB"/>
    <w:rsid w:val="00B03CAD"/>
    <w:rsid w:val="00B04264"/>
    <w:rsid w:val="00B04839"/>
    <w:rsid w:val="00B04A88"/>
    <w:rsid w:val="00B04CBD"/>
    <w:rsid w:val="00B04D7E"/>
    <w:rsid w:val="00B05182"/>
    <w:rsid w:val="00B05A62"/>
    <w:rsid w:val="00B05A69"/>
    <w:rsid w:val="00B0608C"/>
    <w:rsid w:val="00B06143"/>
    <w:rsid w:val="00B06305"/>
    <w:rsid w:val="00B06840"/>
    <w:rsid w:val="00B06F35"/>
    <w:rsid w:val="00B07EDF"/>
    <w:rsid w:val="00B10B9A"/>
    <w:rsid w:val="00B10CFD"/>
    <w:rsid w:val="00B10CFF"/>
    <w:rsid w:val="00B10EEF"/>
    <w:rsid w:val="00B10F40"/>
    <w:rsid w:val="00B11223"/>
    <w:rsid w:val="00B1151C"/>
    <w:rsid w:val="00B11941"/>
    <w:rsid w:val="00B120D7"/>
    <w:rsid w:val="00B126CD"/>
    <w:rsid w:val="00B12B2E"/>
    <w:rsid w:val="00B12DCB"/>
    <w:rsid w:val="00B130C8"/>
    <w:rsid w:val="00B13668"/>
    <w:rsid w:val="00B13770"/>
    <w:rsid w:val="00B13AA4"/>
    <w:rsid w:val="00B13E85"/>
    <w:rsid w:val="00B13EAD"/>
    <w:rsid w:val="00B140DD"/>
    <w:rsid w:val="00B142AC"/>
    <w:rsid w:val="00B149FE"/>
    <w:rsid w:val="00B14E03"/>
    <w:rsid w:val="00B158C7"/>
    <w:rsid w:val="00B15B79"/>
    <w:rsid w:val="00B16603"/>
    <w:rsid w:val="00B167C1"/>
    <w:rsid w:val="00B16E35"/>
    <w:rsid w:val="00B173B0"/>
    <w:rsid w:val="00B17626"/>
    <w:rsid w:val="00B1775C"/>
    <w:rsid w:val="00B17B6F"/>
    <w:rsid w:val="00B203ED"/>
    <w:rsid w:val="00B20A74"/>
    <w:rsid w:val="00B20ECB"/>
    <w:rsid w:val="00B2162C"/>
    <w:rsid w:val="00B21630"/>
    <w:rsid w:val="00B21F99"/>
    <w:rsid w:val="00B22298"/>
    <w:rsid w:val="00B224ED"/>
    <w:rsid w:val="00B225AD"/>
    <w:rsid w:val="00B22807"/>
    <w:rsid w:val="00B2290A"/>
    <w:rsid w:val="00B243B5"/>
    <w:rsid w:val="00B243DD"/>
    <w:rsid w:val="00B2498C"/>
    <w:rsid w:val="00B24D8F"/>
    <w:rsid w:val="00B25259"/>
    <w:rsid w:val="00B2599E"/>
    <w:rsid w:val="00B25D6E"/>
    <w:rsid w:val="00B2608A"/>
    <w:rsid w:val="00B2648F"/>
    <w:rsid w:val="00B268CF"/>
    <w:rsid w:val="00B26CFF"/>
    <w:rsid w:val="00B27070"/>
    <w:rsid w:val="00B27686"/>
    <w:rsid w:val="00B2780B"/>
    <w:rsid w:val="00B279F4"/>
    <w:rsid w:val="00B3067D"/>
    <w:rsid w:val="00B308D5"/>
    <w:rsid w:val="00B30EB0"/>
    <w:rsid w:val="00B3105C"/>
    <w:rsid w:val="00B31333"/>
    <w:rsid w:val="00B316BB"/>
    <w:rsid w:val="00B31900"/>
    <w:rsid w:val="00B319D8"/>
    <w:rsid w:val="00B319DE"/>
    <w:rsid w:val="00B323A2"/>
    <w:rsid w:val="00B33C5D"/>
    <w:rsid w:val="00B33DB0"/>
    <w:rsid w:val="00B34258"/>
    <w:rsid w:val="00B34583"/>
    <w:rsid w:val="00B346A7"/>
    <w:rsid w:val="00B34BDD"/>
    <w:rsid w:val="00B34FA4"/>
    <w:rsid w:val="00B365B2"/>
    <w:rsid w:val="00B36988"/>
    <w:rsid w:val="00B36ADD"/>
    <w:rsid w:val="00B36B4C"/>
    <w:rsid w:val="00B36EA1"/>
    <w:rsid w:val="00B36ED1"/>
    <w:rsid w:val="00B377C6"/>
    <w:rsid w:val="00B379DE"/>
    <w:rsid w:val="00B37AAF"/>
    <w:rsid w:val="00B37B76"/>
    <w:rsid w:val="00B37C62"/>
    <w:rsid w:val="00B37D9C"/>
    <w:rsid w:val="00B408B3"/>
    <w:rsid w:val="00B409AC"/>
    <w:rsid w:val="00B4122A"/>
    <w:rsid w:val="00B413F1"/>
    <w:rsid w:val="00B416F3"/>
    <w:rsid w:val="00B423DE"/>
    <w:rsid w:val="00B42FC8"/>
    <w:rsid w:val="00B43168"/>
    <w:rsid w:val="00B43926"/>
    <w:rsid w:val="00B43A3B"/>
    <w:rsid w:val="00B4406A"/>
    <w:rsid w:val="00B44D4C"/>
    <w:rsid w:val="00B45005"/>
    <w:rsid w:val="00B458FB"/>
    <w:rsid w:val="00B464BB"/>
    <w:rsid w:val="00B46820"/>
    <w:rsid w:val="00B47102"/>
    <w:rsid w:val="00B47386"/>
    <w:rsid w:val="00B478C0"/>
    <w:rsid w:val="00B479B2"/>
    <w:rsid w:val="00B5002F"/>
    <w:rsid w:val="00B5035C"/>
    <w:rsid w:val="00B50655"/>
    <w:rsid w:val="00B51A22"/>
    <w:rsid w:val="00B525C0"/>
    <w:rsid w:val="00B526FE"/>
    <w:rsid w:val="00B532FD"/>
    <w:rsid w:val="00B53346"/>
    <w:rsid w:val="00B53658"/>
    <w:rsid w:val="00B542B0"/>
    <w:rsid w:val="00B54535"/>
    <w:rsid w:val="00B546B0"/>
    <w:rsid w:val="00B546DB"/>
    <w:rsid w:val="00B54A78"/>
    <w:rsid w:val="00B55488"/>
    <w:rsid w:val="00B559AB"/>
    <w:rsid w:val="00B560D4"/>
    <w:rsid w:val="00B56117"/>
    <w:rsid w:val="00B565F3"/>
    <w:rsid w:val="00B56A09"/>
    <w:rsid w:val="00B5710B"/>
    <w:rsid w:val="00B572B4"/>
    <w:rsid w:val="00B579F4"/>
    <w:rsid w:val="00B57AA6"/>
    <w:rsid w:val="00B57AEE"/>
    <w:rsid w:val="00B57D0C"/>
    <w:rsid w:val="00B6017C"/>
    <w:rsid w:val="00B60729"/>
    <w:rsid w:val="00B61337"/>
    <w:rsid w:val="00B614B4"/>
    <w:rsid w:val="00B61642"/>
    <w:rsid w:val="00B616A0"/>
    <w:rsid w:val="00B61945"/>
    <w:rsid w:val="00B620A0"/>
    <w:rsid w:val="00B621D0"/>
    <w:rsid w:val="00B62873"/>
    <w:rsid w:val="00B62E03"/>
    <w:rsid w:val="00B6351F"/>
    <w:rsid w:val="00B63B32"/>
    <w:rsid w:val="00B64119"/>
    <w:rsid w:val="00B6414A"/>
    <w:rsid w:val="00B646C1"/>
    <w:rsid w:val="00B646C5"/>
    <w:rsid w:val="00B6473F"/>
    <w:rsid w:val="00B64FD5"/>
    <w:rsid w:val="00B65751"/>
    <w:rsid w:val="00B658A8"/>
    <w:rsid w:val="00B65AB1"/>
    <w:rsid w:val="00B65B98"/>
    <w:rsid w:val="00B65D86"/>
    <w:rsid w:val="00B65E10"/>
    <w:rsid w:val="00B65F97"/>
    <w:rsid w:val="00B660E4"/>
    <w:rsid w:val="00B6641F"/>
    <w:rsid w:val="00B664AD"/>
    <w:rsid w:val="00B66AE6"/>
    <w:rsid w:val="00B66CC8"/>
    <w:rsid w:val="00B67781"/>
    <w:rsid w:val="00B7008A"/>
    <w:rsid w:val="00B70683"/>
    <w:rsid w:val="00B70803"/>
    <w:rsid w:val="00B7090C"/>
    <w:rsid w:val="00B71329"/>
    <w:rsid w:val="00B71E24"/>
    <w:rsid w:val="00B7201D"/>
    <w:rsid w:val="00B727FD"/>
    <w:rsid w:val="00B72A5F"/>
    <w:rsid w:val="00B738A9"/>
    <w:rsid w:val="00B74B0C"/>
    <w:rsid w:val="00B74C30"/>
    <w:rsid w:val="00B7518D"/>
    <w:rsid w:val="00B757B4"/>
    <w:rsid w:val="00B757E3"/>
    <w:rsid w:val="00B75F4C"/>
    <w:rsid w:val="00B760D3"/>
    <w:rsid w:val="00B76240"/>
    <w:rsid w:val="00B762DE"/>
    <w:rsid w:val="00B763AD"/>
    <w:rsid w:val="00B766AD"/>
    <w:rsid w:val="00B775D0"/>
    <w:rsid w:val="00B77EBA"/>
    <w:rsid w:val="00B80F49"/>
    <w:rsid w:val="00B811AD"/>
    <w:rsid w:val="00B814BB"/>
    <w:rsid w:val="00B81D55"/>
    <w:rsid w:val="00B82183"/>
    <w:rsid w:val="00B823F0"/>
    <w:rsid w:val="00B83B42"/>
    <w:rsid w:val="00B841DD"/>
    <w:rsid w:val="00B8421A"/>
    <w:rsid w:val="00B8441B"/>
    <w:rsid w:val="00B84732"/>
    <w:rsid w:val="00B84D3D"/>
    <w:rsid w:val="00B84E29"/>
    <w:rsid w:val="00B8547B"/>
    <w:rsid w:val="00B854D8"/>
    <w:rsid w:val="00B85ADD"/>
    <w:rsid w:val="00B85BD3"/>
    <w:rsid w:val="00B85EE0"/>
    <w:rsid w:val="00B86AF9"/>
    <w:rsid w:val="00B86F57"/>
    <w:rsid w:val="00B8724C"/>
    <w:rsid w:val="00B87D74"/>
    <w:rsid w:val="00B90325"/>
    <w:rsid w:val="00B90872"/>
    <w:rsid w:val="00B90A63"/>
    <w:rsid w:val="00B9117A"/>
    <w:rsid w:val="00B91363"/>
    <w:rsid w:val="00B9144F"/>
    <w:rsid w:val="00B91555"/>
    <w:rsid w:val="00B915BE"/>
    <w:rsid w:val="00B92549"/>
    <w:rsid w:val="00B93E0C"/>
    <w:rsid w:val="00B93F2E"/>
    <w:rsid w:val="00B93FB3"/>
    <w:rsid w:val="00B94537"/>
    <w:rsid w:val="00B94B7C"/>
    <w:rsid w:val="00B952FA"/>
    <w:rsid w:val="00B958BC"/>
    <w:rsid w:val="00B959D2"/>
    <w:rsid w:val="00B96639"/>
    <w:rsid w:val="00B96809"/>
    <w:rsid w:val="00B96E3A"/>
    <w:rsid w:val="00B96F3E"/>
    <w:rsid w:val="00B9700B"/>
    <w:rsid w:val="00B9780B"/>
    <w:rsid w:val="00B9799D"/>
    <w:rsid w:val="00BA0218"/>
    <w:rsid w:val="00BA0BF1"/>
    <w:rsid w:val="00BA0C5D"/>
    <w:rsid w:val="00BA0CCA"/>
    <w:rsid w:val="00BA0DE7"/>
    <w:rsid w:val="00BA0E8E"/>
    <w:rsid w:val="00BA0F8D"/>
    <w:rsid w:val="00BA1071"/>
    <w:rsid w:val="00BA139C"/>
    <w:rsid w:val="00BA1AEE"/>
    <w:rsid w:val="00BA2005"/>
    <w:rsid w:val="00BA27C2"/>
    <w:rsid w:val="00BA2B82"/>
    <w:rsid w:val="00BA3BB1"/>
    <w:rsid w:val="00BA3F3F"/>
    <w:rsid w:val="00BA4979"/>
    <w:rsid w:val="00BA4AB0"/>
    <w:rsid w:val="00BA4B5A"/>
    <w:rsid w:val="00BA4D4B"/>
    <w:rsid w:val="00BA5027"/>
    <w:rsid w:val="00BA513A"/>
    <w:rsid w:val="00BA517D"/>
    <w:rsid w:val="00BA5305"/>
    <w:rsid w:val="00BA579A"/>
    <w:rsid w:val="00BA62DD"/>
    <w:rsid w:val="00BA64ED"/>
    <w:rsid w:val="00BA66A8"/>
    <w:rsid w:val="00BA66CF"/>
    <w:rsid w:val="00BA67F0"/>
    <w:rsid w:val="00BA6AD3"/>
    <w:rsid w:val="00BA6DCB"/>
    <w:rsid w:val="00BA6DEE"/>
    <w:rsid w:val="00BA720C"/>
    <w:rsid w:val="00BA7BA1"/>
    <w:rsid w:val="00BB074F"/>
    <w:rsid w:val="00BB0AB3"/>
    <w:rsid w:val="00BB2C1B"/>
    <w:rsid w:val="00BB2E8C"/>
    <w:rsid w:val="00BB2F2E"/>
    <w:rsid w:val="00BB314C"/>
    <w:rsid w:val="00BB3643"/>
    <w:rsid w:val="00BB3F8A"/>
    <w:rsid w:val="00BB48C3"/>
    <w:rsid w:val="00BB4BBA"/>
    <w:rsid w:val="00BB5148"/>
    <w:rsid w:val="00BB5920"/>
    <w:rsid w:val="00BB6A77"/>
    <w:rsid w:val="00BB6BA9"/>
    <w:rsid w:val="00BB6BAC"/>
    <w:rsid w:val="00BB75E3"/>
    <w:rsid w:val="00BB7F83"/>
    <w:rsid w:val="00BC031B"/>
    <w:rsid w:val="00BC0B3D"/>
    <w:rsid w:val="00BC0F1D"/>
    <w:rsid w:val="00BC1FA9"/>
    <w:rsid w:val="00BC268A"/>
    <w:rsid w:val="00BC30DF"/>
    <w:rsid w:val="00BC31B3"/>
    <w:rsid w:val="00BC32D7"/>
    <w:rsid w:val="00BC375B"/>
    <w:rsid w:val="00BC3CF9"/>
    <w:rsid w:val="00BC44B8"/>
    <w:rsid w:val="00BC5E7D"/>
    <w:rsid w:val="00BC6864"/>
    <w:rsid w:val="00BC6893"/>
    <w:rsid w:val="00BC70D3"/>
    <w:rsid w:val="00BC796C"/>
    <w:rsid w:val="00BC7C30"/>
    <w:rsid w:val="00BD020D"/>
    <w:rsid w:val="00BD06A0"/>
    <w:rsid w:val="00BD0E5F"/>
    <w:rsid w:val="00BD1275"/>
    <w:rsid w:val="00BD1335"/>
    <w:rsid w:val="00BD135A"/>
    <w:rsid w:val="00BD171B"/>
    <w:rsid w:val="00BD1AA8"/>
    <w:rsid w:val="00BD1EF4"/>
    <w:rsid w:val="00BD1F1D"/>
    <w:rsid w:val="00BD21C2"/>
    <w:rsid w:val="00BD2788"/>
    <w:rsid w:val="00BD2AF6"/>
    <w:rsid w:val="00BD34EF"/>
    <w:rsid w:val="00BD3610"/>
    <w:rsid w:val="00BD3B61"/>
    <w:rsid w:val="00BD44D9"/>
    <w:rsid w:val="00BD5107"/>
    <w:rsid w:val="00BD576B"/>
    <w:rsid w:val="00BD5B79"/>
    <w:rsid w:val="00BD5E8C"/>
    <w:rsid w:val="00BD6208"/>
    <w:rsid w:val="00BD6638"/>
    <w:rsid w:val="00BD6DBC"/>
    <w:rsid w:val="00BD6F67"/>
    <w:rsid w:val="00BD701A"/>
    <w:rsid w:val="00BD7865"/>
    <w:rsid w:val="00BE00D8"/>
    <w:rsid w:val="00BE0721"/>
    <w:rsid w:val="00BE072F"/>
    <w:rsid w:val="00BE094F"/>
    <w:rsid w:val="00BE125A"/>
    <w:rsid w:val="00BE15FD"/>
    <w:rsid w:val="00BE1750"/>
    <w:rsid w:val="00BE1D5C"/>
    <w:rsid w:val="00BE2AC9"/>
    <w:rsid w:val="00BE2EC9"/>
    <w:rsid w:val="00BE39B6"/>
    <w:rsid w:val="00BE3A27"/>
    <w:rsid w:val="00BE50B3"/>
    <w:rsid w:val="00BE5B5F"/>
    <w:rsid w:val="00BE63A8"/>
    <w:rsid w:val="00BE79C1"/>
    <w:rsid w:val="00BF0602"/>
    <w:rsid w:val="00BF0CBD"/>
    <w:rsid w:val="00BF1BB7"/>
    <w:rsid w:val="00BF1E44"/>
    <w:rsid w:val="00BF2E68"/>
    <w:rsid w:val="00BF339B"/>
    <w:rsid w:val="00BF44A6"/>
    <w:rsid w:val="00BF49B1"/>
    <w:rsid w:val="00BF540D"/>
    <w:rsid w:val="00BF5C78"/>
    <w:rsid w:val="00BF759E"/>
    <w:rsid w:val="00C001B7"/>
    <w:rsid w:val="00C00CDE"/>
    <w:rsid w:val="00C011FD"/>
    <w:rsid w:val="00C013A7"/>
    <w:rsid w:val="00C013D8"/>
    <w:rsid w:val="00C01532"/>
    <w:rsid w:val="00C01657"/>
    <w:rsid w:val="00C01772"/>
    <w:rsid w:val="00C0195F"/>
    <w:rsid w:val="00C01DA8"/>
    <w:rsid w:val="00C023AA"/>
    <w:rsid w:val="00C02938"/>
    <w:rsid w:val="00C02E54"/>
    <w:rsid w:val="00C030BC"/>
    <w:rsid w:val="00C030C0"/>
    <w:rsid w:val="00C030D6"/>
    <w:rsid w:val="00C032E7"/>
    <w:rsid w:val="00C0354F"/>
    <w:rsid w:val="00C040C1"/>
    <w:rsid w:val="00C041A3"/>
    <w:rsid w:val="00C0478D"/>
    <w:rsid w:val="00C05C5F"/>
    <w:rsid w:val="00C065CC"/>
    <w:rsid w:val="00C06F02"/>
    <w:rsid w:val="00C07B5D"/>
    <w:rsid w:val="00C07D3F"/>
    <w:rsid w:val="00C1020C"/>
    <w:rsid w:val="00C10B42"/>
    <w:rsid w:val="00C11029"/>
    <w:rsid w:val="00C11CF9"/>
    <w:rsid w:val="00C12C43"/>
    <w:rsid w:val="00C12FAF"/>
    <w:rsid w:val="00C1350A"/>
    <w:rsid w:val="00C13DF2"/>
    <w:rsid w:val="00C147F6"/>
    <w:rsid w:val="00C14859"/>
    <w:rsid w:val="00C15105"/>
    <w:rsid w:val="00C15164"/>
    <w:rsid w:val="00C158EE"/>
    <w:rsid w:val="00C163A2"/>
    <w:rsid w:val="00C16BF3"/>
    <w:rsid w:val="00C16D16"/>
    <w:rsid w:val="00C1728D"/>
    <w:rsid w:val="00C174EB"/>
    <w:rsid w:val="00C176F8"/>
    <w:rsid w:val="00C17B45"/>
    <w:rsid w:val="00C17E06"/>
    <w:rsid w:val="00C17F25"/>
    <w:rsid w:val="00C206DB"/>
    <w:rsid w:val="00C20DB7"/>
    <w:rsid w:val="00C21247"/>
    <w:rsid w:val="00C21356"/>
    <w:rsid w:val="00C21BDA"/>
    <w:rsid w:val="00C21D06"/>
    <w:rsid w:val="00C21F39"/>
    <w:rsid w:val="00C21FB5"/>
    <w:rsid w:val="00C23C77"/>
    <w:rsid w:val="00C23D44"/>
    <w:rsid w:val="00C2405D"/>
    <w:rsid w:val="00C24E03"/>
    <w:rsid w:val="00C24ECF"/>
    <w:rsid w:val="00C250C1"/>
    <w:rsid w:val="00C25A2E"/>
    <w:rsid w:val="00C26540"/>
    <w:rsid w:val="00C2671D"/>
    <w:rsid w:val="00C26A60"/>
    <w:rsid w:val="00C26CBB"/>
    <w:rsid w:val="00C30AE4"/>
    <w:rsid w:val="00C31CD1"/>
    <w:rsid w:val="00C31E29"/>
    <w:rsid w:val="00C32DE0"/>
    <w:rsid w:val="00C33B52"/>
    <w:rsid w:val="00C34142"/>
    <w:rsid w:val="00C3518B"/>
    <w:rsid w:val="00C3518D"/>
    <w:rsid w:val="00C357E9"/>
    <w:rsid w:val="00C357F4"/>
    <w:rsid w:val="00C357FF"/>
    <w:rsid w:val="00C35B9F"/>
    <w:rsid w:val="00C36956"/>
    <w:rsid w:val="00C36FE1"/>
    <w:rsid w:val="00C376F7"/>
    <w:rsid w:val="00C40AE7"/>
    <w:rsid w:val="00C40E43"/>
    <w:rsid w:val="00C40E57"/>
    <w:rsid w:val="00C41A82"/>
    <w:rsid w:val="00C41DE5"/>
    <w:rsid w:val="00C42657"/>
    <w:rsid w:val="00C427CF"/>
    <w:rsid w:val="00C4283B"/>
    <w:rsid w:val="00C42CD6"/>
    <w:rsid w:val="00C42ECE"/>
    <w:rsid w:val="00C43082"/>
    <w:rsid w:val="00C431A2"/>
    <w:rsid w:val="00C449F1"/>
    <w:rsid w:val="00C4540F"/>
    <w:rsid w:val="00C456BB"/>
    <w:rsid w:val="00C467C2"/>
    <w:rsid w:val="00C46806"/>
    <w:rsid w:val="00C46D02"/>
    <w:rsid w:val="00C505A3"/>
    <w:rsid w:val="00C509E3"/>
    <w:rsid w:val="00C50A68"/>
    <w:rsid w:val="00C51476"/>
    <w:rsid w:val="00C51C25"/>
    <w:rsid w:val="00C52278"/>
    <w:rsid w:val="00C527EA"/>
    <w:rsid w:val="00C52CB8"/>
    <w:rsid w:val="00C530DF"/>
    <w:rsid w:val="00C5328F"/>
    <w:rsid w:val="00C53701"/>
    <w:rsid w:val="00C53A94"/>
    <w:rsid w:val="00C53C75"/>
    <w:rsid w:val="00C54268"/>
    <w:rsid w:val="00C543E5"/>
    <w:rsid w:val="00C54EDA"/>
    <w:rsid w:val="00C54FFD"/>
    <w:rsid w:val="00C551B2"/>
    <w:rsid w:val="00C552EE"/>
    <w:rsid w:val="00C55820"/>
    <w:rsid w:val="00C55A2C"/>
    <w:rsid w:val="00C55DA1"/>
    <w:rsid w:val="00C56D95"/>
    <w:rsid w:val="00C56D9D"/>
    <w:rsid w:val="00C56FBB"/>
    <w:rsid w:val="00C572CC"/>
    <w:rsid w:val="00C5740F"/>
    <w:rsid w:val="00C575D4"/>
    <w:rsid w:val="00C576AC"/>
    <w:rsid w:val="00C57C1C"/>
    <w:rsid w:val="00C57D02"/>
    <w:rsid w:val="00C60032"/>
    <w:rsid w:val="00C608BC"/>
    <w:rsid w:val="00C608EA"/>
    <w:rsid w:val="00C60977"/>
    <w:rsid w:val="00C60A63"/>
    <w:rsid w:val="00C6119D"/>
    <w:rsid w:val="00C613E5"/>
    <w:rsid w:val="00C61A14"/>
    <w:rsid w:val="00C627E0"/>
    <w:rsid w:val="00C62A0C"/>
    <w:rsid w:val="00C62AD1"/>
    <w:rsid w:val="00C636EA"/>
    <w:rsid w:val="00C637F2"/>
    <w:rsid w:val="00C64813"/>
    <w:rsid w:val="00C64C2F"/>
    <w:rsid w:val="00C64F5C"/>
    <w:rsid w:val="00C65BAC"/>
    <w:rsid w:val="00C66AA3"/>
    <w:rsid w:val="00C67259"/>
    <w:rsid w:val="00C67AB6"/>
    <w:rsid w:val="00C7064A"/>
    <w:rsid w:val="00C70840"/>
    <w:rsid w:val="00C7098E"/>
    <w:rsid w:val="00C709D7"/>
    <w:rsid w:val="00C70DC5"/>
    <w:rsid w:val="00C71338"/>
    <w:rsid w:val="00C713DA"/>
    <w:rsid w:val="00C71454"/>
    <w:rsid w:val="00C71597"/>
    <w:rsid w:val="00C720E4"/>
    <w:rsid w:val="00C7263F"/>
    <w:rsid w:val="00C7299D"/>
    <w:rsid w:val="00C73185"/>
    <w:rsid w:val="00C737C5"/>
    <w:rsid w:val="00C740A8"/>
    <w:rsid w:val="00C74815"/>
    <w:rsid w:val="00C749CE"/>
    <w:rsid w:val="00C74F41"/>
    <w:rsid w:val="00C75042"/>
    <w:rsid w:val="00C755A6"/>
    <w:rsid w:val="00C7576B"/>
    <w:rsid w:val="00C75927"/>
    <w:rsid w:val="00C75928"/>
    <w:rsid w:val="00C759E8"/>
    <w:rsid w:val="00C76899"/>
    <w:rsid w:val="00C76A04"/>
    <w:rsid w:val="00C76BE4"/>
    <w:rsid w:val="00C76FF0"/>
    <w:rsid w:val="00C77877"/>
    <w:rsid w:val="00C77B0A"/>
    <w:rsid w:val="00C77F5C"/>
    <w:rsid w:val="00C801B1"/>
    <w:rsid w:val="00C80779"/>
    <w:rsid w:val="00C807AE"/>
    <w:rsid w:val="00C80B3F"/>
    <w:rsid w:val="00C80F63"/>
    <w:rsid w:val="00C81155"/>
    <w:rsid w:val="00C8167E"/>
    <w:rsid w:val="00C81ABA"/>
    <w:rsid w:val="00C82110"/>
    <w:rsid w:val="00C823CC"/>
    <w:rsid w:val="00C827E1"/>
    <w:rsid w:val="00C83144"/>
    <w:rsid w:val="00C8378C"/>
    <w:rsid w:val="00C844C6"/>
    <w:rsid w:val="00C84907"/>
    <w:rsid w:val="00C85F5E"/>
    <w:rsid w:val="00C85F6E"/>
    <w:rsid w:val="00C861EC"/>
    <w:rsid w:val="00C8667C"/>
    <w:rsid w:val="00C86BBD"/>
    <w:rsid w:val="00C878AE"/>
    <w:rsid w:val="00C90009"/>
    <w:rsid w:val="00C907EB"/>
    <w:rsid w:val="00C90982"/>
    <w:rsid w:val="00C90B5B"/>
    <w:rsid w:val="00C90C7F"/>
    <w:rsid w:val="00C90F13"/>
    <w:rsid w:val="00C9129B"/>
    <w:rsid w:val="00C919BE"/>
    <w:rsid w:val="00C91C13"/>
    <w:rsid w:val="00C92A46"/>
    <w:rsid w:val="00C92BF2"/>
    <w:rsid w:val="00C934C2"/>
    <w:rsid w:val="00C937A5"/>
    <w:rsid w:val="00C939E4"/>
    <w:rsid w:val="00C93B78"/>
    <w:rsid w:val="00C93EC6"/>
    <w:rsid w:val="00C944F1"/>
    <w:rsid w:val="00C946BA"/>
    <w:rsid w:val="00C95C66"/>
    <w:rsid w:val="00C95D07"/>
    <w:rsid w:val="00C95DB8"/>
    <w:rsid w:val="00C96AA1"/>
    <w:rsid w:val="00C96AA8"/>
    <w:rsid w:val="00C96E95"/>
    <w:rsid w:val="00C97059"/>
    <w:rsid w:val="00CA0151"/>
    <w:rsid w:val="00CA015D"/>
    <w:rsid w:val="00CA04E5"/>
    <w:rsid w:val="00CA0B45"/>
    <w:rsid w:val="00CA0B71"/>
    <w:rsid w:val="00CA0CB2"/>
    <w:rsid w:val="00CA0F19"/>
    <w:rsid w:val="00CA136D"/>
    <w:rsid w:val="00CA208E"/>
    <w:rsid w:val="00CA2B70"/>
    <w:rsid w:val="00CA31B1"/>
    <w:rsid w:val="00CA3C6A"/>
    <w:rsid w:val="00CA3FFE"/>
    <w:rsid w:val="00CA4321"/>
    <w:rsid w:val="00CA44FF"/>
    <w:rsid w:val="00CA47E8"/>
    <w:rsid w:val="00CA4949"/>
    <w:rsid w:val="00CA4DC0"/>
    <w:rsid w:val="00CA5416"/>
    <w:rsid w:val="00CA5D60"/>
    <w:rsid w:val="00CA77F1"/>
    <w:rsid w:val="00CA7D21"/>
    <w:rsid w:val="00CB02CC"/>
    <w:rsid w:val="00CB03B5"/>
    <w:rsid w:val="00CB09F8"/>
    <w:rsid w:val="00CB0DDE"/>
    <w:rsid w:val="00CB1597"/>
    <w:rsid w:val="00CB16EC"/>
    <w:rsid w:val="00CB1785"/>
    <w:rsid w:val="00CB1B00"/>
    <w:rsid w:val="00CB256C"/>
    <w:rsid w:val="00CB272D"/>
    <w:rsid w:val="00CB2C5B"/>
    <w:rsid w:val="00CB3975"/>
    <w:rsid w:val="00CB3C3A"/>
    <w:rsid w:val="00CB4114"/>
    <w:rsid w:val="00CB430E"/>
    <w:rsid w:val="00CB4476"/>
    <w:rsid w:val="00CB4675"/>
    <w:rsid w:val="00CB4DEC"/>
    <w:rsid w:val="00CB53FA"/>
    <w:rsid w:val="00CB5570"/>
    <w:rsid w:val="00CB635A"/>
    <w:rsid w:val="00CB67A3"/>
    <w:rsid w:val="00CB6C0D"/>
    <w:rsid w:val="00CB76E5"/>
    <w:rsid w:val="00CB777F"/>
    <w:rsid w:val="00CB77B9"/>
    <w:rsid w:val="00CB7C0E"/>
    <w:rsid w:val="00CC048B"/>
    <w:rsid w:val="00CC0C84"/>
    <w:rsid w:val="00CC20EC"/>
    <w:rsid w:val="00CC242D"/>
    <w:rsid w:val="00CC26FB"/>
    <w:rsid w:val="00CC2AFF"/>
    <w:rsid w:val="00CC3981"/>
    <w:rsid w:val="00CC3DE0"/>
    <w:rsid w:val="00CC44C9"/>
    <w:rsid w:val="00CC471B"/>
    <w:rsid w:val="00CC5143"/>
    <w:rsid w:val="00CC5946"/>
    <w:rsid w:val="00CC5C1B"/>
    <w:rsid w:val="00CC6131"/>
    <w:rsid w:val="00CC6653"/>
    <w:rsid w:val="00CC6658"/>
    <w:rsid w:val="00CC6EF4"/>
    <w:rsid w:val="00CC7AD3"/>
    <w:rsid w:val="00CD00DB"/>
    <w:rsid w:val="00CD0647"/>
    <w:rsid w:val="00CD09F4"/>
    <w:rsid w:val="00CD1185"/>
    <w:rsid w:val="00CD1DF4"/>
    <w:rsid w:val="00CD2D29"/>
    <w:rsid w:val="00CD2F3E"/>
    <w:rsid w:val="00CD30BA"/>
    <w:rsid w:val="00CD3209"/>
    <w:rsid w:val="00CD36E3"/>
    <w:rsid w:val="00CD37E2"/>
    <w:rsid w:val="00CD39D9"/>
    <w:rsid w:val="00CD3FE3"/>
    <w:rsid w:val="00CD416B"/>
    <w:rsid w:val="00CD4596"/>
    <w:rsid w:val="00CD4BEB"/>
    <w:rsid w:val="00CD4EF5"/>
    <w:rsid w:val="00CD501E"/>
    <w:rsid w:val="00CD50A9"/>
    <w:rsid w:val="00CD55BB"/>
    <w:rsid w:val="00CD598B"/>
    <w:rsid w:val="00CD68D6"/>
    <w:rsid w:val="00CD6A44"/>
    <w:rsid w:val="00CD6AB1"/>
    <w:rsid w:val="00CD6ABF"/>
    <w:rsid w:val="00CD6E99"/>
    <w:rsid w:val="00CD7A74"/>
    <w:rsid w:val="00CE0F71"/>
    <w:rsid w:val="00CE11F3"/>
    <w:rsid w:val="00CE1600"/>
    <w:rsid w:val="00CE17D9"/>
    <w:rsid w:val="00CE1C34"/>
    <w:rsid w:val="00CE1D42"/>
    <w:rsid w:val="00CE1F22"/>
    <w:rsid w:val="00CE256F"/>
    <w:rsid w:val="00CE3313"/>
    <w:rsid w:val="00CE34FE"/>
    <w:rsid w:val="00CE40E9"/>
    <w:rsid w:val="00CE4468"/>
    <w:rsid w:val="00CE447E"/>
    <w:rsid w:val="00CE45BE"/>
    <w:rsid w:val="00CE4CC2"/>
    <w:rsid w:val="00CE514A"/>
    <w:rsid w:val="00CE5194"/>
    <w:rsid w:val="00CE528A"/>
    <w:rsid w:val="00CE569A"/>
    <w:rsid w:val="00CE59D9"/>
    <w:rsid w:val="00CE5E05"/>
    <w:rsid w:val="00CE5E26"/>
    <w:rsid w:val="00CE6023"/>
    <w:rsid w:val="00CE6304"/>
    <w:rsid w:val="00CE646E"/>
    <w:rsid w:val="00CE687C"/>
    <w:rsid w:val="00CE6A75"/>
    <w:rsid w:val="00CE75BB"/>
    <w:rsid w:val="00CE77C7"/>
    <w:rsid w:val="00CE7970"/>
    <w:rsid w:val="00CE7E48"/>
    <w:rsid w:val="00CF0407"/>
    <w:rsid w:val="00CF0CE2"/>
    <w:rsid w:val="00CF2F01"/>
    <w:rsid w:val="00CF2FC7"/>
    <w:rsid w:val="00CF37E0"/>
    <w:rsid w:val="00CF3CAC"/>
    <w:rsid w:val="00CF40EC"/>
    <w:rsid w:val="00CF41EB"/>
    <w:rsid w:val="00CF4597"/>
    <w:rsid w:val="00CF4799"/>
    <w:rsid w:val="00CF4B85"/>
    <w:rsid w:val="00CF4D1C"/>
    <w:rsid w:val="00CF7595"/>
    <w:rsid w:val="00CF7D24"/>
    <w:rsid w:val="00D00159"/>
    <w:rsid w:val="00D01035"/>
    <w:rsid w:val="00D02A68"/>
    <w:rsid w:val="00D031AA"/>
    <w:rsid w:val="00D03FC4"/>
    <w:rsid w:val="00D0444D"/>
    <w:rsid w:val="00D051F5"/>
    <w:rsid w:val="00D05293"/>
    <w:rsid w:val="00D053DE"/>
    <w:rsid w:val="00D05D7D"/>
    <w:rsid w:val="00D05DE0"/>
    <w:rsid w:val="00D05F49"/>
    <w:rsid w:val="00D069FE"/>
    <w:rsid w:val="00D076E7"/>
    <w:rsid w:val="00D10724"/>
    <w:rsid w:val="00D10932"/>
    <w:rsid w:val="00D10FE0"/>
    <w:rsid w:val="00D12284"/>
    <w:rsid w:val="00D12A4C"/>
    <w:rsid w:val="00D12FBE"/>
    <w:rsid w:val="00D14361"/>
    <w:rsid w:val="00D1493A"/>
    <w:rsid w:val="00D14FE0"/>
    <w:rsid w:val="00D150DD"/>
    <w:rsid w:val="00D15137"/>
    <w:rsid w:val="00D15EFA"/>
    <w:rsid w:val="00D160F5"/>
    <w:rsid w:val="00D163B9"/>
    <w:rsid w:val="00D16EA2"/>
    <w:rsid w:val="00D16F88"/>
    <w:rsid w:val="00D170F1"/>
    <w:rsid w:val="00D17313"/>
    <w:rsid w:val="00D17D3A"/>
    <w:rsid w:val="00D17FD9"/>
    <w:rsid w:val="00D20058"/>
    <w:rsid w:val="00D2061E"/>
    <w:rsid w:val="00D20638"/>
    <w:rsid w:val="00D20AA5"/>
    <w:rsid w:val="00D20B46"/>
    <w:rsid w:val="00D21065"/>
    <w:rsid w:val="00D21486"/>
    <w:rsid w:val="00D23017"/>
    <w:rsid w:val="00D23151"/>
    <w:rsid w:val="00D23B1D"/>
    <w:rsid w:val="00D24332"/>
    <w:rsid w:val="00D243F5"/>
    <w:rsid w:val="00D24405"/>
    <w:rsid w:val="00D245D3"/>
    <w:rsid w:val="00D247B8"/>
    <w:rsid w:val="00D24C8F"/>
    <w:rsid w:val="00D252AE"/>
    <w:rsid w:val="00D25A2E"/>
    <w:rsid w:val="00D26040"/>
    <w:rsid w:val="00D2604D"/>
    <w:rsid w:val="00D26D28"/>
    <w:rsid w:val="00D26F2C"/>
    <w:rsid w:val="00D26F9A"/>
    <w:rsid w:val="00D27624"/>
    <w:rsid w:val="00D27D18"/>
    <w:rsid w:val="00D300B0"/>
    <w:rsid w:val="00D30300"/>
    <w:rsid w:val="00D30B4D"/>
    <w:rsid w:val="00D3119F"/>
    <w:rsid w:val="00D32803"/>
    <w:rsid w:val="00D32995"/>
    <w:rsid w:val="00D3365F"/>
    <w:rsid w:val="00D33891"/>
    <w:rsid w:val="00D33935"/>
    <w:rsid w:val="00D33EF2"/>
    <w:rsid w:val="00D34245"/>
    <w:rsid w:val="00D34425"/>
    <w:rsid w:val="00D34D4B"/>
    <w:rsid w:val="00D355F4"/>
    <w:rsid w:val="00D356BF"/>
    <w:rsid w:val="00D358C3"/>
    <w:rsid w:val="00D36075"/>
    <w:rsid w:val="00D3626B"/>
    <w:rsid w:val="00D36829"/>
    <w:rsid w:val="00D37F27"/>
    <w:rsid w:val="00D40273"/>
    <w:rsid w:val="00D404EC"/>
    <w:rsid w:val="00D406CF"/>
    <w:rsid w:val="00D40A62"/>
    <w:rsid w:val="00D41110"/>
    <w:rsid w:val="00D424DF"/>
    <w:rsid w:val="00D42626"/>
    <w:rsid w:val="00D43454"/>
    <w:rsid w:val="00D43F39"/>
    <w:rsid w:val="00D44363"/>
    <w:rsid w:val="00D445D2"/>
    <w:rsid w:val="00D4490B"/>
    <w:rsid w:val="00D44E2C"/>
    <w:rsid w:val="00D44EB3"/>
    <w:rsid w:val="00D44F53"/>
    <w:rsid w:val="00D4522C"/>
    <w:rsid w:val="00D454F0"/>
    <w:rsid w:val="00D45978"/>
    <w:rsid w:val="00D462AF"/>
    <w:rsid w:val="00D46452"/>
    <w:rsid w:val="00D469F9"/>
    <w:rsid w:val="00D46DCB"/>
    <w:rsid w:val="00D473FD"/>
    <w:rsid w:val="00D476A7"/>
    <w:rsid w:val="00D47AFC"/>
    <w:rsid w:val="00D47B77"/>
    <w:rsid w:val="00D50E37"/>
    <w:rsid w:val="00D50F94"/>
    <w:rsid w:val="00D514ED"/>
    <w:rsid w:val="00D518FA"/>
    <w:rsid w:val="00D51BF4"/>
    <w:rsid w:val="00D520C4"/>
    <w:rsid w:val="00D52A9B"/>
    <w:rsid w:val="00D53013"/>
    <w:rsid w:val="00D5334B"/>
    <w:rsid w:val="00D5343B"/>
    <w:rsid w:val="00D53A0F"/>
    <w:rsid w:val="00D53AE4"/>
    <w:rsid w:val="00D545C5"/>
    <w:rsid w:val="00D54830"/>
    <w:rsid w:val="00D54A4B"/>
    <w:rsid w:val="00D5573C"/>
    <w:rsid w:val="00D55C33"/>
    <w:rsid w:val="00D560B9"/>
    <w:rsid w:val="00D56AA9"/>
    <w:rsid w:val="00D56AF1"/>
    <w:rsid w:val="00D575BB"/>
    <w:rsid w:val="00D57660"/>
    <w:rsid w:val="00D5777E"/>
    <w:rsid w:val="00D605E2"/>
    <w:rsid w:val="00D614DD"/>
    <w:rsid w:val="00D61663"/>
    <w:rsid w:val="00D617CF"/>
    <w:rsid w:val="00D61981"/>
    <w:rsid w:val="00D61F81"/>
    <w:rsid w:val="00D62975"/>
    <w:rsid w:val="00D62B8F"/>
    <w:rsid w:val="00D62E8D"/>
    <w:rsid w:val="00D62F90"/>
    <w:rsid w:val="00D63303"/>
    <w:rsid w:val="00D63AAD"/>
    <w:rsid w:val="00D63FA5"/>
    <w:rsid w:val="00D6401C"/>
    <w:rsid w:val="00D6481D"/>
    <w:rsid w:val="00D65894"/>
    <w:rsid w:val="00D65CDC"/>
    <w:rsid w:val="00D65DA7"/>
    <w:rsid w:val="00D66895"/>
    <w:rsid w:val="00D67243"/>
    <w:rsid w:val="00D674AB"/>
    <w:rsid w:val="00D7050E"/>
    <w:rsid w:val="00D7080D"/>
    <w:rsid w:val="00D70850"/>
    <w:rsid w:val="00D70AD4"/>
    <w:rsid w:val="00D70C7C"/>
    <w:rsid w:val="00D70D67"/>
    <w:rsid w:val="00D70E78"/>
    <w:rsid w:val="00D71184"/>
    <w:rsid w:val="00D711DB"/>
    <w:rsid w:val="00D713B6"/>
    <w:rsid w:val="00D71E81"/>
    <w:rsid w:val="00D71F38"/>
    <w:rsid w:val="00D7225F"/>
    <w:rsid w:val="00D72814"/>
    <w:rsid w:val="00D72C9B"/>
    <w:rsid w:val="00D72E17"/>
    <w:rsid w:val="00D7330F"/>
    <w:rsid w:val="00D73826"/>
    <w:rsid w:val="00D738E4"/>
    <w:rsid w:val="00D73BEE"/>
    <w:rsid w:val="00D741B7"/>
    <w:rsid w:val="00D7495A"/>
    <w:rsid w:val="00D7513B"/>
    <w:rsid w:val="00D75267"/>
    <w:rsid w:val="00D7587D"/>
    <w:rsid w:val="00D75CB5"/>
    <w:rsid w:val="00D76051"/>
    <w:rsid w:val="00D760CC"/>
    <w:rsid w:val="00D762AA"/>
    <w:rsid w:val="00D7646A"/>
    <w:rsid w:val="00D76875"/>
    <w:rsid w:val="00D768D1"/>
    <w:rsid w:val="00D76B10"/>
    <w:rsid w:val="00D8179C"/>
    <w:rsid w:val="00D81D4F"/>
    <w:rsid w:val="00D83BDB"/>
    <w:rsid w:val="00D845B4"/>
    <w:rsid w:val="00D84F6C"/>
    <w:rsid w:val="00D85080"/>
    <w:rsid w:val="00D8583B"/>
    <w:rsid w:val="00D85861"/>
    <w:rsid w:val="00D85D62"/>
    <w:rsid w:val="00D85EC8"/>
    <w:rsid w:val="00D8651D"/>
    <w:rsid w:val="00D865BF"/>
    <w:rsid w:val="00D86714"/>
    <w:rsid w:val="00D8766C"/>
    <w:rsid w:val="00D901A0"/>
    <w:rsid w:val="00D90841"/>
    <w:rsid w:val="00D911DE"/>
    <w:rsid w:val="00D914A1"/>
    <w:rsid w:val="00D916E4"/>
    <w:rsid w:val="00D919FE"/>
    <w:rsid w:val="00D91E34"/>
    <w:rsid w:val="00D925E4"/>
    <w:rsid w:val="00D92EBC"/>
    <w:rsid w:val="00D930C4"/>
    <w:rsid w:val="00D93289"/>
    <w:rsid w:val="00D932B3"/>
    <w:rsid w:val="00D93950"/>
    <w:rsid w:val="00D942AC"/>
    <w:rsid w:val="00D944FF"/>
    <w:rsid w:val="00D9487C"/>
    <w:rsid w:val="00D9580B"/>
    <w:rsid w:val="00D95892"/>
    <w:rsid w:val="00D95DC4"/>
    <w:rsid w:val="00D96053"/>
    <w:rsid w:val="00D96640"/>
    <w:rsid w:val="00D96D68"/>
    <w:rsid w:val="00D96EEA"/>
    <w:rsid w:val="00D96F1D"/>
    <w:rsid w:val="00D9702A"/>
    <w:rsid w:val="00D970E0"/>
    <w:rsid w:val="00DA0421"/>
    <w:rsid w:val="00DA07D9"/>
    <w:rsid w:val="00DA0A0C"/>
    <w:rsid w:val="00DA1DA4"/>
    <w:rsid w:val="00DA230A"/>
    <w:rsid w:val="00DA2DD1"/>
    <w:rsid w:val="00DA2F20"/>
    <w:rsid w:val="00DA3C58"/>
    <w:rsid w:val="00DA3C7F"/>
    <w:rsid w:val="00DA3DB1"/>
    <w:rsid w:val="00DA3DE7"/>
    <w:rsid w:val="00DA4BBD"/>
    <w:rsid w:val="00DA5290"/>
    <w:rsid w:val="00DA575D"/>
    <w:rsid w:val="00DA6378"/>
    <w:rsid w:val="00DA6487"/>
    <w:rsid w:val="00DA66B4"/>
    <w:rsid w:val="00DA6857"/>
    <w:rsid w:val="00DA6A8B"/>
    <w:rsid w:val="00DA6FD0"/>
    <w:rsid w:val="00DA7096"/>
    <w:rsid w:val="00DA71E2"/>
    <w:rsid w:val="00DA7A6D"/>
    <w:rsid w:val="00DB0049"/>
    <w:rsid w:val="00DB0AA3"/>
    <w:rsid w:val="00DB1598"/>
    <w:rsid w:val="00DB17A8"/>
    <w:rsid w:val="00DB17C0"/>
    <w:rsid w:val="00DB1AFA"/>
    <w:rsid w:val="00DB1EBE"/>
    <w:rsid w:val="00DB26E4"/>
    <w:rsid w:val="00DB2950"/>
    <w:rsid w:val="00DB2E56"/>
    <w:rsid w:val="00DB2FFB"/>
    <w:rsid w:val="00DB3867"/>
    <w:rsid w:val="00DB38F7"/>
    <w:rsid w:val="00DB3AD4"/>
    <w:rsid w:val="00DB4523"/>
    <w:rsid w:val="00DB48BF"/>
    <w:rsid w:val="00DB4B81"/>
    <w:rsid w:val="00DB4F29"/>
    <w:rsid w:val="00DB514D"/>
    <w:rsid w:val="00DB55F8"/>
    <w:rsid w:val="00DB5FFD"/>
    <w:rsid w:val="00DB682F"/>
    <w:rsid w:val="00DB6A02"/>
    <w:rsid w:val="00DC0021"/>
    <w:rsid w:val="00DC02AA"/>
    <w:rsid w:val="00DC08E2"/>
    <w:rsid w:val="00DC16D1"/>
    <w:rsid w:val="00DC1A9A"/>
    <w:rsid w:val="00DC1C3C"/>
    <w:rsid w:val="00DC1CCE"/>
    <w:rsid w:val="00DC2D7B"/>
    <w:rsid w:val="00DC2EED"/>
    <w:rsid w:val="00DC3541"/>
    <w:rsid w:val="00DC434A"/>
    <w:rsid w:val="00DC4361"/>
    <w:rsid w:val="00DC4B6E"/>
    <w:rsid w:val="00DC4CC0"/>
    <w:rsid w:val="00DC4F58"/>
    <w:rsid w:val="00DC55E7"/>
    <w:rsid w:val="00DC5623"/>
    <w:rsid w:val="00DC5832"/>
    <w:rsid w:val="00DC5D1F"/>
    <w:rsid w:val="00DC5DEC"/>
    <w:rsid w:val="00DC5E78"/>
    <w:rsid w:val="00DC5E8D"/>
    <w:rsid w:val="00DC64AA"/>
    <w:rsid w:val="00DC705F"/>
    <w:rsid w:val="00DC73AC"/>
    <w:rsid w:val="00DC7959"/>
    <w:rsid w:val="00DD0471"/>
    <w:rsid w:val="00DD19B3"/>
    <w:rsid w:val="00DD1B5D"/>
    <w:rsid w:val="00DD1CD6"/>
    <w:rsid w:val="00DD2295"/>
    <w:rsid w:val="00DD2338"/>
    <w:rsid w:val="00DD336F"/>
    <w:rsid w:val="00DD39BD"/>
    <w:rsid w:val="00DD3E40"/>
    <w:rsid w:val="00DD409A"/>
    <w:rsid w:val="00DD42A9"/>
    <w:rsid w:val="00DD44A5"/>
    <w:rsid w:val="00DD489F"/>
    <w:rsid w:val="00DD4911"/>
    <w:rsid w:val="00DD5147"/>
    <w:rsid w:val="00DD5B10"/>
    <w:rsid w:val="00DD5C14"/>
    <w:rsid w:val="00DD5FB7"/>
    <w:rsid w:val="00DD69AC"/>
    <w:rsid w:val="00DD7169"/>
    <w:rsid w:val="00DD71D4"/>
    <w:rsid w:val="00DD7510"/>
    <w:rsid w:val="00DD7580"/>
    <w:rsid w:val="00DD7610"/>
    <w:rsid w:val="00DD776D"/>
    <w:rsid w:val="00DD786E"/>
    <w:rsid w:val="00DD7D55"/>
    <w:rsid w:val="00DE1047"/>
    <w:rsid w:val="00DE1089"/>
    <w:rsid w:val="00DE10BC"/>
    <w:rsid w:val="00DE2C7B"/>
    <w:rsid w:val="00DE36ED"/>
    <w:rsid w:val="00DE3A4E"/>
    <w:rsid w:val="00DE4236"/>
    <w:rsid w:val="00DE4FAD"/>
    <w:rsid w:val="00DE53F4"/>
    <w:rsid w:val="00DE6272"/>
    <w:rsid w:val="00DE6BFF"/>
    <w:rsid w:val="00DE6C96"/>
    <w:rsid w:val="00DE6D3F"/>
    <w:rsid w:val="00DE7263"/>
    <w:rsid w:val="00DE7AFF"/>
    <w:rsid w:val="00DE7C43"/>
    <w:rsid w:val="00DF0407"/>
    <w:rsid w:val="00DF08A0"/>
    <w:rsid w:val="00DF0EB5"/>
    <w:rsid w:val="00DF121F"/>
    <w:rsid w:val="00DF18D0"/>
    <w:rsid w:val="00DF1C43"/>
    <w:rsid w:val="00DF22D2"/>
    <w:rsid w:val="00DF2422"/>
    <w:rsid w:val="00DF4076"/>
    <w:rsid w:val="00DF4111"/>
    <w:rsid w:val="00DF438C"/>
    <w:rsid w:val="00DF4CCB"/>
    <w:rsid w:val="00DF5366"/>
    <w:rsid w:val="00DF563C"/>
    <w:rsid w:val="00DF58F6"/>
    <w:rsid w:val="00DF5DB6"/>
    <w:rsid w:val="00DF6390"/>
    <w:rsid w:val="00DF6C9F"/>
    <w:rsid w:val="00DF711D"/>
    <w:rsid w:val="00DF7341"/>
    <w:rsid w:val="00DF78B1"/>
    <w:rsid w:val="00DF7F26"/>
    <w:rsid w:val="00E00531"/>
    <w:rsid w:val="00E00AF8"/>
    <w:rsid w:val="00E00EAB"/>
    <w:rsid w:val="00E015BC"/>
    <w:rsid w:val="00E02430"/>
    <w:rsid w:val="00E02AF3"/>
    <w:rsid w:val="00E03313"/>
    <w:rsid w:val="00E04345"/>
    <w:rsid w:val="00E04820"/>
    <w:rsid w:val="00E0501A"/>
    <w:rsid w:val="00E0506C"/>
    <w:rsid w:val="00E0585F"/>
    <w:rsid w:val="00E06435"/>
    <w:rsid w:val="00E06BE8"/>
    <w:rsid w:val="00E07CA4"/>
    <w:rsid w:val="00E107FF"/>
    <w:rsid w:val="00E109E7"/>
    <w:rsid w:val="00E10C8D"/>
    <w:rsid w:val="00E10D58"/>
    <w:rsid w:val="00E10E40"/>
    <w:rsid w:val="00E116A6"/>
    <w:rsid w:val="00E1223D"/>
    <w:rsid w:val="00E12276"/>
    <w:rsid w:val="00E12EA9"/>
    <w:rsid w:val="00E1303B"/>
    <w:rsid w:val="00E1365B"/>
    <w:rsid w:val="00E13A5F"/>
    <w:rsid w:val="00E1403E"/>
    <w:rsid w:val="00E142C5"/>
    <w:rsid w:val="00E1548F"/>
    <w:rsid w:val="00E155D8"/>
    <w:rsid w:val="00E15614"/>
    <w:rsid w:val="00E15657"/>
    <w:rsid w:val="00E16718"/>
    <w:rsid w:val="00E17833"/>
    <w:rsid w:val="00E17DAD"/>
    <w:rsid w:val="00E212DA"/>
    <w:rsid w:val="00E2134B"/>
    <w:rsid w:val="00E215CB"/>
    <w:rsid w:val="00E215F3"/>
    <w:rsid w:val="00E21E20"/>
    <w:rsid w:val="00E23561"/>
    <w:rsid w:val="00E239AD"/>
    <w:rsid w:val="00E24D53"/>
    <w:rsid w:val="00E24E6E"/>
    <w:rsid w:val="00E252EA"/>
    <w:rsid w:val="00E2544E"/>
    <w:rsid w:val="00E261CD"/>
    <w:rsid w:val="00E264DB"/>
    <w:rsid w:val="00E265D3"/>
    <w:rsid w:val="00E26609"/>
    <w:rsid w:val="00E2675F"/>
    <w:rsid w:val="00E26D6D"/>
    <w:rsid w:val="00E272E8"/>
    <w:rsid w:val="00E27AEB"/>
    <w:rsid w:val="00E30C06"/>
    <w:rsid w:val="00E30FEA"/>
    <w:rsid w:val="00E3157D"/>
    <w:rsid w:val="00E3195B"/>
    <w:rsid w:val="00E3286B"/>
    <w:rsid w:val="00E3297F"/>
    <w:rsid w:val="00E32BBA"/>
    <w:rsid w:val="00E3330F"/>
    <w:rsid w:val="00E33333"/>
    <w:rsid w:val="00E33514"/>
    <w:rsid w:val="00E33B12"/>
    <w:rsid w:val="00E33C69"/>
    <w:rsid w:val="00E33C79"/>
    <w:rsid w:val="00E35110"/>
    <w:rsid w:val="00E35F2E"/>
    <w:rsid w:val="00E37440"/>
    <w:rsid w:val="00E402EC"/>
    <w:rsid w:val="00E40CAA"/>
    <w:rsid w:val="00E40F37"/>
    <w:rsid w:val="00E41280"/>
    <w:rsid w:val="00E4170C"/>
    <w:rsid w:val="00E423C4"/>
    <w:rsid w:val="00E42E28"/>
    <w:rsid w:val="00E438ED"/>
    <w:rsid w:val="00E43C41"/>
    <w:rsid w:val="00E43F31"/>
    <w:rsid w:val="00E44797"/>
    <w:rsid w:val="00E44855"/>
    <w:rsid w:val="00E44FDB"/>
    <w:rsid w:val="00E450CE"/>
    <w:rsid w:val="00E45277"/>
    <w:rsid w:val="00E45478"/>
    <w:rsid w:val="00E45570"/>
    <w:rsid w:val="00E45813"/>
    <w:rsid w:val="00E462F5"/>
    <w:rsid w:val="00E4661B"/>
    <w:rsid w:val="00E4683C"/>
    <w:rsid w:val="00E47032"/>
    <w:rsid w:val="00E473F9"/>
    <w:rsid w:val="00E478CD"/>
    <w:rsid w:val="00E50D15"/>
    <w:rsid w:val="00E51047"/>
    <w:rsid w:val="00E51A72"/>
    <w:rsid w:val="00E51C13"/>
    <w:rsid w:val="00E522DF"/>
    <w:rsid w:val="00E52D6D"/>
    <w:rsid w:val="00E53C9A"/>
    <w:rsid w:val="00E54369"/>
    <w:rsid w:val="00E543E1"/>
    <w:rsid w:val="00E54942"/>
    <w:rsid w:val="00E54B8A"/>
    <w:rsid w:val="00E54CD6"/>
    <w:rsid w:val="00E54EE7"/>
    <w:rsid w:val="00E54F74"/>
    <w:rsid w:val="00E55160"/>
    <w:rsid w:val="00E551CF"/>
    <w:rsid w:val="00E55691"/>
    <w:rsid w:val="00E56F9E"/>
    <w:rsid w:val="00E57164"/>
    <w:rsid w:val="00E5781B"/>
    <w:rsid w:val="00E57849"/>
    <w:rsid w:val="00E57998"/>
    <w:rsid w:val="00E57B52"/>
    <w:rsid w:val="00E6007F"/>
    <w:rsid w:val="00E60131"/>
    <w:rsid w:val="00E6013D"/>
    <w:rsid w:val="00E60696"/>
    <w:rsid w:val="00E606FA"/>
    <w:rsid w:val="00E607E8"/>
    <w:rsid w:val="00E60C5D"/>
    <w:rsid w:val="00E612CA"/>
    <w:rsid w:val="00E615FD"/>
    <w:rsid w:val="00E61B05"/>
    <w:rsid w:val="00E628CD"/>
    <w:rsid w:val="00E62CF7"/>
    <w:rsid w:val="00E6332B"/>
    <w:rsid w:val="00E63827"/>
    <w:rsid w:val="00E63BCE"/>
    <w:rsid w:val="00E63BD5"/>
    <w:rsid w:val="00E63DED"/>
    <w:rsid w:val="00E64102"/>
    <w:rsid w:val="00E64135"/>
    <w:rsid w:val="00E64909"/>
    <w:rsid w:val="00E65338"/>
    <w:rsid w:val="00E65981"/>
    <w:rsid w:val="00E65D37"/>
    <w:rsid w:val="00E66192"/>
    <w:rsid w:val="00E668EF"/>
    <w:rsid w:val="00E66C96"/>
    <w:rsid w:val="00E676C1"/>
    <w:rsid w:val="00E700EC"/>
    <w:rsid w:val="00E70EC9"/>
    <w:rsid w:val="00E71361"/>
    <w:rsid w:val="00E72353"/>
    <w:rsid w:val="00E73184"/>
    <w:rsid w:val="00E7361C"/>
    <w:rsid w:val="00E74189"/>
    <w:rsid w:val="00E74471"/>
    <w:rsid w:val="00E74FED"/>
    <w:rsid w:val="00E759EB"/>
    <w:rsid w:val="00E75DF1"/>
    <w:rsid w:val="00E76133"/>
    <w:rsid w:val="00E768AF"/>
    <w:rsid w:val="00E769B7"/>
    <w:rsid w:val="00E76BD3"/>
    <w:rsid w:val="00E76C7F"/>
    <w:rsid w:val="00E76C98"/>
    <w:rsid w:val="00E77E75"/>
    <w:rsid w:val="00E8018B"/>
    <w:rsid w:val="00E8074F"/>
    <w:rsid w:val="00E80C04"/>
    <w:rsid w:val="00E82000"/>
    <w:rsid w:val="00E8275B"/>
    <w:rsid w:val="00E83077"/>
    <w:rsid w:val="00E83126"/>
    <w:rsid w:val="00E83CC8"/>
    <w:rsid w:val="00E848E9"/>
    <w:rsid w:val="00E84CAF"/>
    <w:rsid w:val="00E850E3"/>
    <w:rsid w:val="00E85189"/>
    <w:rsid w:val="00E858F0"/>
    <w:rsid w:val="00E859AE"/>
    <w:rsid w:val="00E862F2"/>
    <w:rsid w:val="00E8659C"/>
    <w:rsid w:val="00E86F8C"/>
    <w:rsid w:val="00E87254"/>
    <w:rsid w:val="00E878CE"/>
    <w:rsid w:val="00E90046"/>
    <w:rsid w:val="00E900A0"/>
    <w:rsid w:val="00E90629"/>
    <w:rsid w:val="00E90A04"/>
    <w:rsid w:val="00E90CC9"/>
    <w:rsid w:val="00E91066"/>
    <w:rsid w:val="00E914D8"/>
    <w:rsid w:val="00E9164E"/>
    <w:rsid w:val="00E91A15"/>
    <w:rsid w:val="00E91C4D"/>
    <w:rsid w:val="00E91FD0"/>
    <w:rsid w:val="00E92736"/>
    <w:rsid w:val="00E927F4"/>
    <w:rsid w:val="00E92A00"/>
    <w:rsid w:val="00E92E2C"/>
    <w:rsid w:val="00E931DA"/>
    <w:rsid w:val="00E9350D"/>
    <w:rsid w:val="00E935E2"/>
    <w:rsid w:val="00E93B51"/>
    <w:rsid w:val="00E93BAE"/>
    <w:rsid w:val="00E948F0"/>
    <w:rsid w:val="00E94CE3"/>
    <w:rsid w:val="00E94D3D"/>
    <w:rsid w:val="00E94DCA"/>
    <w:rsid w:val="00E94F5E"/>
    <w:rsid w:val="00E956AB"/>
    <w:rsid w:val="00E9595A"/>
    <w:rsid w:val="00E959A0"/>
    <w:rsid w:val="00E95A04"/>
    <w:rsid w:val="00E968CD"/>
    <w:rsid w:val="00E96CBC"/>
    <w:rsid w:val="00E97E2A"/>
    <w:rsid w:val="00EA00F2"/>
    <w:rsid w:val="00EA0334"/>
    <w:rsid w:val="00EA0D4F"/>
    <w:rsid w:val="00EA0DA1"/>
    <w:rsid w:val="00EA0FC4"/>
    <w:rsid w:val="00EA12BC"/>
    <w:rsid w:val="00EA1368"/>
    <w:rsid w:val="00EA14AE"/>
    <w:rsid w:val="00EA1BA1"/>
    <w:rsid w:val="00EA2CB4"/>
    <w:rsid w:val="00EA45CA"/>
    <w:rsid w:val="00EA49E4"/>
    <w:rsid w:val="00EA5676"/>
    <w:rsid w:val="00EA5E34"/>
    <w:rsid w:val="00EA6371"/>
    <w:rsid w:val="00EA6C15"/>
    <w:rsid w:val="00EA6FD3"/>
    <w:rsid w:val="00EA798D"/>
    <w:rsid w:val="00EB04DB"/>
    <w:rsid w:val="00EB0900"/>
    <w:rsid w:val="00EB0F69"/>
    <w:rsid w:val="00EB10D1"/>
    <w:rsid w:val="00EB20DB"/>
    <w:rsid w:val="00EB24C0"/>
    <w:rsid w:val="00EB2CF3"/>
    <w:rsid w:val="00EB35E6"/>
    <w:rsid w:val="00EB3988"/>
    <w:rsid w:val="00EB5680"/>
    <w:rsid w:val="00EB5B40"/>
    <w:rsid w:val="00EB6817"/>
    <w:rsid w:val="00EB6CB5"/>
    <w:rsid w:val="00EB6DD3"/>
    <w:rsid w:val="00EB72AC"/>
    <w:rsid w:val="00EB73B3"/>
    <w:rsid w:val="00EB7F7C"/>
    <w:rsid w:val="00EC0000"/>
    <w:rsid w:val="00EC0564"/>
    <w:rsid w:val="00EC0C6F"/>
    <w:rsid w:val="00EC1921"/>
    <w:rsid w:val="00EC217F"/>
    <w:rsid w:val="00EC28EF"/>
    <w:rsid w:val="00EC2A57"/>
    <w:rsid w:val="00EC4E28"/>
    <w:rsid w:val="00EC4E36"/>
    <w:rsid w:val="00EC5AC6"/>
    <w:rsid w:val="00EC5CF2"/>
    <w:rsid w:val="00EC5D08"/>
    <w:rsid w:val="00EC663D"/>
    <w:rsid w:val="00EC797C"/>
    <w:rsid w:val="00EC7E62"/>
    <w:rsid w:val="00EC7FE3"/>
    <w:rsid w:val="00ED0264"/>
    <w:rsid w:val="00ED02E9"/>
    <w:rsid w:val="00ED0BEF"/>
    <w:rsid w:val="00ED1F10"/>
    <w:rsid w:val="00ED28E9"/>
    <w:rsid w:val="00ED2BDD"/>
    <w:rsid w:val="00ED2CB1"/>
    <w:rsid w:val="00ED2D0B"/>
    <w:rsid w:val="00ED405D"/>
    <w:rsid w:val="00ED415F"/>
    <w:rsid w:val="00ED48AB"/>
    <w:rsid w:val="00ED4C77"/>
    <w:rsid w:val="00ED55BD"/>
    <w:rsid w:val="00ED5726"/>
    <w:rsid w:val="00ED5802"/>
    <w:rsid w:val="00ED5C8A"/>
    <w:rsid w:val="00ED5CA9"/>
    <w:rsid w:val="00ED5FD6"/>
    <w:rsid w:val="00ED6042"/>
    <w:rsid w:val="00ED6211"/>
    <w:rsid w:val="00ED659D"/>
    <w:rsid w:val="00ED65F7"/>
    <w:rsid w:val="00ED6F5B"/>
    <w:rsid w:val="00ED77D4"/>
    <w:rsid w:val="00ED7EC2"/>
    <w:rsid w:val="00ED7F38"/>
    <w:rsid w:val="00EE07CE"/>
    <w:rsid w:val="00EE0B79"/>
    <w:rsid w:val="00EE0ECE"/>
    <w:rsid w:val="00EE1075"/>
    <w:rsid w:val="00EE1ABA"/>
    <w:rsid w:val="00EE2045"/>
    <w:rsid w:val="00EE2122"/>
    <w:rsid w:val="00EE213D"/>
    <w:rsid w:val="00EE228A"/>
    <w:rsid w:val="00EE2919"/>
    <w:rsid w:val="00EE2E06"/>
    <w:rsid w:val="00EE2F01"/>
    <w:rsid w:val="00EE30A6"/>
    <w:rsid w:val="00EE325B"/>
    <w:rsid w:val="00EE3463"/>
    <w:rsid w:val="00EE3C2B"/>
    <w:rsid w:val="00EE3E88"/>
    <w:rsid w:val="00EE4111"/>
    <w:rsid w:val="00EE432A"/>
    <w:rsid w:val="00EE45A2"/>
    <w:rsid w:val="00EE4BCE"/>
    <w:rsid w:val="00EE4F84"/>
    <w:rsid w:val="00EE50B1"/>
    <w:rsid w:val="00EE5702"/>
    <w:rsid w:val="00EE5A34"/>
    <w:rsid w:val="00EE5B4D"/>
    <w:rsid w:val="00EE625C"/>
    <w:rsid w:val="00EE7583"/>
    <w:rsid w:val="00EE7AC9"/>
    <w:rsid w:val="00EE7FC3"/>
    <w:rsid w:val="00EF002D"/>
    <w:rsid w:val="00EF015E"/>
    <w:rsid w:val="00EF1BA1"/>
    <w:rsid w:val="00EF1C2D"/>
    <w:rsid w:val="00EF1DD7"/>
    <w:rsid w:val="00EF2145"/>
    <w:rsid w:val="00EF2185"/>
    <w:rsid w:val="00EF25C7"/>
    <w:rsid w:val="00EF2FD5"/>
    <w:rsid w:val="00EF38F6"/>
    <w:rsid w:val="00EF3FC3"/>
    <w:rsid w:val="00EF40DD"/>
    <w:rsid w:val="00EF4F74"/>
    <w:rsid w:val="00EF51F6"/>
    <w:rsid w:val="00EF5F71"/>
    <w:rsid w:val="00EF6462"/>
    <w:rsid w:val="00EF67EF"/>
    <w:rsid w:val="00EF6FC4"/>
    <w:rsid w:val="00EF7001"/>
    <w:rsid w:val="00EF7B31"/>
    <w:rsid w:val="00EF7FDB"/>
    <w:rsid w:val="00F002C0"/>
    <w:rsid w:val="00F00DB7"/>
    <w:rsid w:val="00F00EBB"/>
    <w:rsid w:val="00F00FDE"/>
    <w:rsid w:val="00F015CF"/>
    <w:rsid w:val="00F01955"/>
    <w:rsid w:val="00F01965"/>
    <w:rsid w:val="00F01A0D"/>
    <w:rsid w:val="00F01D46"/>
    <w:rsid w:val="00F02142"/>
    <w:rsid w:val="00F021EA"/>
    <w:rsid w:val="00F0288A"/>
    <w:rsid w:val="00F02B2F"/>
    <w:rsid w:val="00F041A4"/>
    <w:rsid w:val="00F047B2"/>
    <w:rsid w:val="00F049D0"/>
    <w:rsid w:val="00F05736"/>
    <w:rsid w:val="00F06DF1"/>
    <w:rsid w:val="00F071C3"/>
    <w:rsid w:val="00F0739B"/>
    <w:rsid w:val="00F07833"/>
    <w:rsid w:val="00F078BB"/>
    <w:rsid w:val="00F078E2"/>
    <w:rsid w:val="00F07A67"/>
    <w:rsid w:val="00F07D43"/>
    <w:rsid w:val="00F07F29"/>
    <w:rsid w:val="00F100AF"/>
    <w:rsid w:val="00F102D6"/>
    <w:rsid w:val="00F10AE4"/>
    <w:rsid w:val="00F1184D"/>
    <w:rsid w:val="00F11BC2"/>
    <w:rsid w:val="00F12467"/>
    <w:rsid w:val="00F1246E"/>
    <w:rsid w:val="00F12652"/>
    <w:rsid w:val="00F12D8C"/>
    <w:rsid w:val="00F12DE2"/>
    <w:rsid w:val="00F136EC"/>
    <w:rsid w:val="00F13EA2"/>
    <w:rsid w:val="00F14897"/>
    <w:rsid w:val="00F14D35"/>
    <w:rsid w:val="00F14DFB"/>
    <w:rsid w:val="00F14F4C"/>
    <w:rsid w:val="00F14FC9"/>
    <w:rsid w:val="00F15133"/>
    <w:rsid w:val="00F15665"/>
    <w:rsid w:val="00F15983"/>
    <w:rsid w:val="00F164C4"/>
    <w:rsid w:val="00F169CC"/>
    <w:rsid w:val="00F16CF3"/>
    <w:rsid w:val="00F17312"/>
    <w:rsid w:val="00F1765E"/>
    <w:rsid w:val="00F20050"/>
    <w:rsid w:val="00F20108"/>
    <w:rsid w:val="00F20D00"/>
    <w:rsid w:val="00F20F90"/>
    <w:rsid w:val="00F21505"/>
    <w:rsid w:val="00F217BD"/>
    <w:rsid w:val="00F254F7"/>
    <w:rsid w:val="00F25519"/>
    <w:rsid w:val="00F2592B"/>
    <w:rsid w:val="00F25E8F"/>
    <w:rsid w:val="00F25F17"/>
    <w:rsid w:val="00F25F4C"/>
    <w:rsid w:val="00F26D9F"/>
    <w:rsid w:val="00F26E1E"/>
    <w:rsid w:val="00F2719C"/>
    <w:rsid w:val="00F27375"/>
    <w:rsid w:val="00F3001D"/>
    <w:rsid w:val="00F310F9"/>
    <w:rsid w:val="00F312BF"/>
    <w:rsid w:val="00F31F78"/>
    <w:rsid w:val="00F32960"/>
    <w:rsid w:val="00F32B3B"/>
    <w:rsid w:val="00F333F0"/>
    <w:rsid w:val="00F337FE"/>
    <w:rsid w:val="00F33C56"/>
    <w:rsid w:val="00F33D27"/>
    <w:rsid w:val="00F33F6C"/>
    <w:rsid w:val="00F34133"/>
    <w:rsid w:val="00F34248"/>
    <w:rsid w:val="00F34415"/>
    <w:rsid w:val="00F3484A"/>
    <w:rsid w:val="00F348E6"/>
    <w:rsid w:val="00F34EDE"/>
    <w:rsid w:val="00F35097"/>
    <w:rsid w:val="00F3576C"/>
    <w:rsid w:val="00F35AAB"/>
    <w:rsid w:val="00F35B33"/>
    <w:rsid w:val="00F35B88"/>
    <w:rsid w:val="00F35F84"/>
    <w:rsid w:val="00F36815"/>
    <w:rsid w:val="00F36840"/>
    <w:rsid w:val="00F3684E"/>
    <w:rsid w:val="00F36AB3"/>
    <w:rsid w:val="00F36E7E"/>
    <w:rsid w:val="00F3763D"/>
    <w:rsid w:val="00F40266"/>
    <w:rsid w:val="00F40FBE"/>
    <w:rsid w:val="00F4213C"/>
    <w:rsid w:val="00F42547"/>
    <w:rsid w:val="00F4301C"/>
    <w:rsid w:val="00F4361E"/>
    <w:rsid w:val="00F4385F"/>
    <w:rsid w:val="00F44B8C"/>
    <w:rsid w:val="00F44D64"/>
    <w:rsid w:val="00F44DF3"/>
    <w:rsid w:val="00F44E20"/>
    <w:rsid w:val="00F45170"/>
    <w:rsid w:val="00F4541C"/>
    <w:rsid w:val="00F4583C"/>
    <w:rsid w:val="00F45C53"/>
    <w:rsid w:val="00F45C98"/>
    <w:rsid w:val="00F45EC2"/>
    <w:rsid w:val="00F4629E"/>
    <w:rsid w:val="00F4639F"/>
    <w:rsid w:val="00F46621"/>
    <w:rsid w:val="00F46785"/>
    <w:rsid w:val="00F4774C"/>
    <w:rsid w:val="00F511AB"/>
    <w:rsid w:val="00F5188D"/>
    <w:rsid w:val="00F51B80"/>
    <w:rsid w:val="00F522BA"/>
    <w:rsid w:val="00F5253E"/>
    <w:rsid w:val="00F52732"/>
    <w:rsid w:val="00F52EB1"/>
    <w:rsid w:val="00F530B7"/>
    <w:rsid w:val="00F53375"/>
    <w:rsid w:val="00F53913"/>
    <w:rsid w:val="00F54067"/>
    <w:rsid w:val="00F5416E"/>
    <w:rsid w:val="00F541E1"/>
    <w:rsid w:val="00F542AA"/>
    <w:rsid w:val="00F54668"/>
    <w:rsid w:val="00F5489F"/>
    <w:rsid w:val="00F56462"/>
    <w:rsid w:val="00F57699"/>
    <w:rsid w:val="00F601C4"/>
    <w:rsid w:val="00F602FA"/>
    <w:rsid w:val="00F60EC5"/>
    <w:rsid w:val="00F612E3"/>
    <w:rsid w:val="00F61312"/>
    <w:rsid w:val="00F61766"/>
    <w:rsid w:val="00F61EC5"/>
    <w:rsid w:val="00F63244"/>
    <w:rsid w:val="00F6343F"/>
    <w:rsid w:val="00F63ADD"/>
    <w:rsid w:val="00F63E4A"/>
    <w:rsid w:val="00F64473"/>
    <w:rsid w:val="00F64F5F"/>
    <w:rsid w:val="00F65153"/>
    <w:rsid w:val="00F6531C"/>
    <w:rsid w:val="00F658B2"/>
    <w:rsid w:val="00F66126"/>
    <w:rsid w:val="00F66210"/>
    <w:rsid w:val="00F66316"/>
    <w:rsid w:val="00F666C0"/>
    <w:rsid w:val="00F66BFE"/>
    <w:rsid w:val="00F66C45"/>
    <w:rsid w:val="00F67B8C"/>
    <w:rsid w:val="00F71105"/>
    <w:rsid w:val="00F71560"/>
    <w:rsid w:val="00F71F32"/>
    <w:rsid w:val="00F7326B"/>
    <w:rsid w:val="00F73334"/>
    <w:rsid w:val="00F737E4"/>
    <w:rsid w:val="00F73A28"/>
    <w:rsid w:val="00F744A4"/>
    <w:rsid w:val="00F750E9"/>
    <w:rsid w:val="00F751C4"/>
    <w:rsid w:val="00F756D3"/>
    <w:rsid w:val="00F75A28"/>
    <w:rsid w:val="00F75B25"/>
    <w:rsid w:val="00F75E71"/>
    <w:rsid w:val="00F76885"/>
    <w:rsid w:val="00F76D7E"/>
    <w:rsid w:val="00F77169"/>
    <w:rsid w:val="00F77356"/>
    <w:rsid w:val="00F775AA"/>
    <w:rsid w:val="00F77859"/>
    <w:rsid w:val="00F77EB1"/>
    <w:rsid w:val="00F80B30"/>
    <w:rsid w:val="00F80D24"/>
    <w:rsid w:val="00F81787"/>
    <w:rsid w:val="00F81C4B"/>
    <w:rsid w:val="00F82ECE"/>
    <w:rsid w:val="00F82F42"/>
    <w:rsid w:val="00F82F4F"/>
    <w:rsid w:val="00F834C0"/>
    <w:rsid w:val="00F837D0"/>
    <w:rsid w:val="00F83C0E"/>
    <w:rsid w:val="00F83DE5"/>
    <w:rsid w:val="00F8534F"/>
    <w:rsid w:val="00F85CA4"/>
    <w:rsid w:val="00F861FB"/>
    <w:rsid w:val="00F869D9"/>
    <w:rsid w:val="00F86EB2"/>
    <w:rsid w:val="00F871A2"/>
    <w:rsid w:val="00F871BD"/>
    <w:rsid w:val="00F874A0"/>
    <w:rsid w:val="00F90FD4"/>
    <w:rsid w:val="00F911D0"/>
    <w:rsid w:val="00F91339"/>
    <w:rsid w:val="00F913D2"/>
    <w:rsid w:val="00F9159F"/>
    <w:rsid w:val="00F916A7"/>
    <w:rsid w:val="00F919A5"/>
    <w:rsid w:val="00F919E6"/>
    <w:rsid w:val="00F91BC6"/>
    <w:rsid w:val="00F920E0"/>
    <w:rsid w:val="00F92148"/>
    <w:rsid w:val="00F92790"/>
    <w:rsid w:val="00F929EE"/>
    <w:rsid w:val="00F9332B"/>
    <w:rsid w:val="00F9426F"/>
    <w:rsid w:val="00F9456F"/>
    <w:rsid w:val="00F945F8"/>
    <w:rsid w:val="00F9498A"/>
    <w:rsid w:val="00F949A8"/>
    <w:rsid w:val="00F94F14"/>
    <w:rsid w:val="00F950BA"/>
    <w:rsid w:val="00F957D3"/>
    <w:rsid w:val="00F95CEB"/>
    <w:rsid w:val="00F95E20"/>
    <w:rsid w:val="00F95EFF"/>
    <w:rsid w:val="00F960EA"/>
    <w:rsid w:val="00F96428"/>
    <w:rsid w:val="00F96449"/>
    <w:rsid w:val="00F96596"/>
    <w:rsid w:val="00F96BCE"/>
    <w:rsid w:val="00F96D8A"/>
    <w:rsid w:val="00F97506"/>
    <w:rsid w:val="00F979BE"/>
    <w:rsid w:val="00F97A9E"/>
    <w:rsid w:val="00F97E85"/>
    <w:rsid w:val="00FA04BB"/>
    <w:rsid w:val="00FA0735"/>
    <w:rsid w:val="00FA0A26"/>
    <w:rsid w:val="00FA0C10"/>
    <w:rsid w:val="00FA15DB"/>
    <w:rsid w:val="00FA1EDA"/>
    <w:rsid w:val="00FA2613"/>
    <w:rsid w:val="00FA26C2"/>
    <w:rsid w:val="00FA2B3C"/>
    <w:rsid w:val="00FA3B57"/>
    <w:rsid w:val="00FA3F28"/>
    <w:rsid w:val="00FA3F97"/>
    <w:rsid w:val="00FA40EA"/>
    <w:rsid w:val="00FA4C5C"/>
    <w:rsid w:val="00FA5480"/>
    <w:rsid w:val="00FA5746"/>
    <w:rsid w:val="00FA5C9D"/>
    <w:rsid w:val="00FA5D48"/>
    <w:rsid w:val="00FA641F"/>
    <w:rsid w:val="00FA6AD8"/>
    <w:rsid w:val="00FA74AF"/>
    <w:rsid w:val="00FA7637"/>
    <w:rsid w:val="00FA76E8"/>
    <w:rsid w:val="00FA76F6"/>
    <w:rsid w:val="00FA7867"/>
    <w:rsid w:val="00FA7A9F"/>
    <w:rsid w:val="00FB0946"/>
    <w:rsid w:val="00FB099C"/>
    <w:rsid w:val="00FB0BF5"/>
    <w:rsid w:val="00FB15A8"/>
    <w:rsid w:val="00FB1AA2"/>
    <w:rsid w:val="00FB1B1A"/>
    <w:rsid w:val="00FB240E"/>
    <w:rsid w:val="00FB260E"/>
    <w:rsid w:val="00FB3515"/>
    <w:rsid w:val="00FB3562"/>
    <w:rsid w:val="00FB429E"/>
    <w:rsid w:val="00FB4519"/>
    <w:rsid w:val="00FB4A47"/>
    <w:rsid w:val="00FB5737"/>
    <w:rsid w:val="00FB57FE"/>
    <w:rsid w:val="00FB6262"/>
    <w:rsid w:val="00FB636C"/>
    <w:rsid w:val="00FB6D21"/>
    <w:rsid w:val="00FB70CC"/>
    <w:rsid w:val="00FB79F4"/>
    <w:rsid w:val="00FB7B73"/>
    <w:rsid w:val="00FC03AE"/>
    <w:rsid w:val="00FC0C0F"/>
    <w:rsid w:val="00FC173F"/>
    <w:rsid w:val="00FC2619"/>
    <w:rsid w:val="00FC2911"/>
    <w:rsid w:val="00FC2EE3"/>
    <w:rsid w:val="00FC2FDB"/>
    <w:rsid w:val="00FC31E3"/>
    <w:rsid w:val="00FC397C"/>
    <w:rsid w:val="00FC3CF1"/>
    <w:rsid w:val="00FC4EE0"/>
    <w:rsid w:val="00FC5185"/>
    <w:rsid w:val="00FC5CC8"/>
    <w:rsid w:val="00FC6379"/>
    <w:rsid w:val="00FC6BF0"/>
    <w:rsid w:val="00FC6E7B"/>
    <w:rsid w:val="00FC71D0"/>
    <w:rsid w:val="00FD16FB"/>
    <w:rsid w:val="00FD173A"/>
    <w:rsid w:val="00FD1774"/>
    <w:rsid w:val="00FD2391"/>
    <w:rsid w:val="00FD2907"/>
    <w:rsid w:val="00FD2AA6"/>
    <w:rsid w:val="00FD2C79"/>
    <w:rsid w:val="00FD3D29"/>
    <w:rsid w:val="00FD3F10"/>
    <w:rsid w:val="00FD5051"/>
    <w:rsid w:val="00FD5340"/>
    <w:rsid w:val="00FD5F09"/>
    <w:rsid w:val="00FD692E"/>
    <w:rsid w:val="00FD6FF1"/>
    <w:rsid w:val="00FD7B90"/>
    <w:rsid w:val="00FE05EA"/>
    <w:rsid w:val="00FE07B6"/>
    <w:rsid w:val="00FE0873"/>
    <w:rsid w:val="00FE0968"/>
    <w:rsid w:val="00FE0E67"/>
    <w:rsid w:val="00FE11E4"/>
    <w:rsid w:val="00FE12A6"/>
    <w:rsid w:val="00FE12C2"/>
    <w:rsid w:val="00FE1AEC"/>
    <w:rsid w:val="00FE3173"/>
    <w:rsid w:val="00FE31AF"/>
    <w:rsid w:val="00FE337A"/>
    <w:rsid w:val="00FE339E"/>
    <w:rsid w:val="00FE3A44"/>
    <w:rsid w:val="00FE3BA1"/>
    <w:rsid w:val="00FE3FE2"/>
    <w:rsid w:val="00FE3FE5"/>
    <w:rsid w:val="00FE4196"/>
    <w:rsid w:val="00FE556A"/>
    <w:rsid w:val="00FE587F"/>
    <w:rsid w:val="00FE5BD3"/>
    <w:rsid w:val="00FE6043"/>
    <w:rsid w:val="00FE6177"/>
    <w:rsid w:val="00FE61CA"/>
    <w:rsid w:val="00FE63F3"/>
    <w:rsid w:val="00FE6888"/>
    <w:rsid w:val="00FE70FC"/>
    <w:rsid w:val="00FE72FD"/>
    <w:rsid w:val="00FE7BDE"/>
    <w:rsid w:val="00FE7C0B"/>
    <w:rsid w:val="00FF00ED"/>
    <w:rsid w:val="00FF0C9C"/>
    <w:rsid w:val="00FF1148"/>
    <w:rsid w:val="00FF13BC"/>
    <w:rsid w:val="00FF17E1"/>
    <w:rsid w:val="00FF1DFF"/>
    <w:rsid w:val="00FF227A"/>
    <w:rsid w:val="00FF2572"/>
    <w:rsid w:val="00FF36DF"/>
    <w:rsid w:val="00FF3C5E"/>
    <w:rsid w:val="00FF3DB3"/>
    <w:rsid w:val="00FF4261"/>
    <w:rsid w:val="00FF4378"/>
    <w:rsid w:val="00FF47E4"/>
    <w:rsid w:val="00FF4DDF"/>
    <w:rsid w:val="00FF5C71"/>
    <w:rsid w:val="00FF60DC"/>
    <w:rsid w:val="00FF6CA1"/>
    <w:rsid w:val="00FF71E6"/>
    <w:rsid w:val="00FF74E3"/>
    <w:rsid w:val="00FF7551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E6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Calibri" w:hAnsi="Garamond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 w:qFormat="1"/>
    <w:lsdException w:name="annotation subject" w:uiPriority="0"/>
    <w:lsdException w:name="Table Grid 2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093"/>
    <w:pPr>
      <w:spacing w:after="120" w:line="276" w:lineRule="auto"/>
      <w:jc w:val="both"/>
    </w:pPr>
    <w:rPr>
      <w:rFonts w:ascii="Lato" w:hAnsi="Lato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B5E25"/>
    <w:pPr>
      <w:keepNext/>
      <w:keepLines/>
      <w:numPr>
        <w:numId w:val="2"/>
      </w:numPr>
      <w:suppressAutoHyphens/>
      <w:spacing w:before="120" w:after="0"/>
      <w:jc w:val="left"/>
      <w:outlineLvl w:val="0"/>
    </w:pPr>
    <w:rPr>
      <w:rFonts w:ascii="Calibri" w:eastAsia="MS Gothic" w:hAnsi="Calibri"/>
      <w:b/>
      <w:bCs/>
      <w:color w:val="00993F"/>
      <w:sz w:val="28"/>
      <w:szCs w:val="28"/>
      <w:lang w:eastAsia="pl-PL"/>
    </w:rPr>
  </w:style>
  <w:style w:type="paragraph" w:styleId="Nagwek2">
    <w:name w:val="heading 2"/>
    <w:basedOn w:val="Akapitzlist"/>
    <w:next w:val="Normalny"/>
    <w:link w:val="Nagwek2Znak"/>
    <w:autoRedefine/>
    <w:qFormat/>
    <w:rsid w:val="00D762AA"/>
    <w:pPr>
      <w:keepNext/>
      <w:keepLines/>
      <w:numPr>
        <w:ilvl w:val="1"/>
        <w:numId w:val="39"/>
      </w:numPr>
      <w:suppressAutoHyphens/>
      <w:spacing w:before="240" w:after="120" w:line="360" w:lineRule="auto"/>
      <w:ind w:left="567" w:hanging="567"/>
      <w:outlineLvl w:val="1"/>
    </w:pPr>
    <w:rPr>
      <w:rFonts w:ascii="Calibri" w:hAnsi="Calibri" w:cs="Times New Roman"/>
      <w:b/>
      <w:color w:val="003D6E"/>
      <w:szCs w:val="23"/>
    </w:rPr>
  </w:style>
  <w:style w:type="paragraph" w:styleId="Nagwek3">
    <w:name w:val="heading 3"/>
    <w:basedOn w:val="Akapitzlist"/>
    <w:next w:val="Normalny"/>
    <w:link w:val="Nagwek3Znak"/>
    <w:unhideWhenUsed/>
    <w:qFormat/>
    <w:rsid w:val="00F1765E"/>
    <w:pPr>
      <w:keepNext/>
      <w:numPr>
        <w:ilvl w:val="2"/>
        <w:numId w:val="2"/>
      </w:numPr>
      <w:suppressAutoHyphens/>
      <w:spacing w:before="120" w:after="0"/>
      <w:outlineLvl w:val="2"/>
    </w:pPr>
    <w:rPr>
      <w:rFonts w:ascii="Calibri" w:eastAsia="Times New Roman" w:hAnsi="Calibri" w:cs="Times New Roman"/>
      <w:b/>
      <w:color w:val="003D6E"/>
      <w:sz w:val="23"/>
      <w:szCs w:val="23"/>
    </w:rPr>
  </w:style>
  <w:style w:type="paragraph" w:styleId="Nagwek4">
    <w:name w:val="heading 4"/>
    <w:basedOn w:val="Normalny"/>
    <w:next w:val="Normalny"/>
    <w:link w:val="Nagwek4Znak"/>
    <w:unhideWhenUsed/>
    <w:qFormat/>
    <w:rsid w:val="00F75A28"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00993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D0BCA"/>
    <w:pPr>
      <w:spacing w:before="240" w:after="60" w:line="240" w:lineRule="auto"/>
      <w:ind w:left="1008" w:hanging="1008"/>
      <w:jc w:val="left"/>
      <w:outlineLvl w:val="4"/>
    </w:pPr>
    <w:rPr>
      <w:rFonts w:ascii="Calibri" w:eastAsia="Times New Roman" w:hAnsi="Calibri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9D0BCA"/>
    <w:pPr>
      <w:spacing w:before="240" w:after="60" w:line="240" w:lineRule="auto"/>
      <w:ind w:left="1152" w:hanging="1152"/>
      <w:jc w:val="left"/>
      <w:outlineLvl w:val="5"/>
    </w:pPr>
    <w:rPr>
      <w:rFonts w:ascii="Calibri" w:eastAsia="Times New Roman" w:hAnsi="Calibri"/>
      <w:b/>
      <w:bCs/>
      <w:sz w:val="22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D0BCA"/>
    <w:pPr>
      <w:spacing w:before="240" w:after="60" w:line="240" w:lineRule="auto"/>
      <w:ind w:left="1296" w:hanging="1296"/>
      <w:jc w:val="left"/>
      <w:outlineLvl w:val="6"/>
    </w:pPr>
    <w:rPr>
      <w:rFonts w:ascii="Calibri" w:eastAsia="Times New Roman" w:hAnsi="Calibri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D0BCA"/>
    <w:pPr>
      <w:spacing w:before="240" w:after="60" w:line="240" w:lineRule="auto"/>
      <w:ind w:left="1440" w:hanging="1440"/>
      <w:jc w:val="left"/>
      <w:outlineLvl w:val="7"/>
    </w:pPr>
    <w:rPr>
      <w:rFonts w:ascii="Calibri" w:eastAsia="Times New Roman" w:hAnsi="Calibri"/>
      <w:i/>
      <w:iCs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0BCA"/>
    <w:pPr>
      <w:keepNext/>
      <w:spacing w:after="0" w:line="360" w:lineRule="auto"/>
      <w:ind w:left="1584" w:hanging="1584"/>
      <w:jc w:val="center"/>
      <w:outlineLvl w:val="8"/>
    </w:pPr>
    <w:rPr>
      <w:rFonts w:ascii="Arial" w:eastAsia="Times New Roman" w:hAnsi="Arial"/>
      <w:b/>
      <w:color w:val="00800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B5E25"/>
    <w:rPr>
      <w:rFonts w:ascii="Calibri" w:eastAsia="MS Gothic" w:hAnsi="Calibri"/>
      <w:b/>
      <w:bCs/>
      <w:color w:val="00993F"/>
      <w:sz w:val="28"/>
      <w:szCs w:val="28"/>
    </w:rPr>
  </w:style>
  <w:style w:type="character" w:customStyle="1" w:styleId="Nagwek2Znak">
    <w:name w:val="Nagłówek 2 Znak"/>
    <w:link w:val="Nagwek2"/>
    <w:rsid w:val="00D762AA"/>
    <w:rPr>
      <w:rFonts w:ascii="Calibri" w:hAnsi="Calibri"/>
      <w:b/>
      <w:color w:val="003D6E"/>
      <w:sz w:val="24"/>
      <w:szCs w:val="23"/>
    </w:rPr>
  </w:style>
  <w:style w:type="paragraph" w:styleId="Tekstdymka">
    <w:name w:val="Balloon Text"/>
    <w:basedOn w:val="Normalny"/>
    <w:link w:val="TekstdymkaZnak"/>
    <w:semiHidden/>
    <w:unhideWhenUsed/>
    <w:rsid w:val="003C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C39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B0A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AA3"/>
  </w:style>
  <w:style w:type="paragraph" w:styleId="Stopka">
    <w:name w:val="footer"/>
    <w:basedOn w:val="Normalny"/>
    <w:link w:val="StopkaZnak"/>
    <w:uiPriority w:val="99"/>
    <w:unhideWhenUsed/>
    <w:rsid w:val="00DB0A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AA3"/>
  </w:style>
  <w:style w:type="paragraph" w:styleId="Akapitzlist">
    <w:name w:val="List Paragraph"/>
    <w:aliases w:val="Normalny PDST,lp1,Preambuła,HŁ_Bullet1"/>
    <w:basedOn w:val="Normalny"/>
    <w:link w:val="AkapitzlistZnak"/>
    <w:uiPriority w:val="34"/>
    <w:unhideWhenUsed/>
    <w:qFormat/>
    <w:rsid w:val="00270383"/>
    <w:pPr>
      <w:numPr>
        <w:numId w:val="1"/>
      </w:numPr>
      <w:spacing w:after="200"/>
      <w:jc w:val="left"/>
    </w:pPr>
    <w:rPr>
      <w:rFonts w:cs="Calibri"/>
      <w:szCs w:val="20"/>
      <w:lang w:eastAsia="pl-PL"/>
    </w:rPr>
  </w:style>
  <w:style w:type="character" w:customStyle="1" w:styleId="AkapitzlistZnak">
    <w:name w:val="Akapit z listą Znak"/>
    <w:aliases w:val="Normalny PDST Znak,lp1 Znak,Preambuła Znak,HŁ_Bullet1 Znak"/>
    <w:link w:val="Akapitzlist"/>
    <w:uiPriority w:val="34"/>
    <w:qFormat/>
    <w:locked/>
    <w:rsid w:val="00270383"/>
    <w:rPr>
      <w:rFonts w:ascii="Lato" w:hAnsi="Lato" w:cs="Calibri"/>
      <w:sz w:val="24"/>
    </w:rPr>
  </w:style>
  <w:style w:type="paragraph" w:styleId="Tekstprzypisukocowego">
    <w:name w:val="endnote text"/>
    <w:basedOn w:val="Normalny"/>
    <w:link w:val="TekstprzypisukocowegoZnak"/>
    <w:unhideWhenUsed/>
    <w:rsid w:val="00A803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A80322"/>
    <w:rPr>
      <w:sz w:val="20"/>
      <w:szCs w:val="20"/>
    </w:rPr>
  </w:style>
  <w:style w:type="character" w:styleId="Odwoanieprzypisukocowego">
    <w:name w:val="endnote reference"/>
    <w:unhideWhenUsed/>
    <w:rsid w:val="00A80322"/>
    <w:rPr>
      <w:vertAlign w:val="superscript"/>
    </w:rPr>
  </w:style>
  <w:style w:type="table" w:styleId="Tabela-Siatka">
    <w:name w:val="Table Grid"/>
    <w:basedOn w:val="Standardowy"/>
    <w:rsid w:val="00271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423C4"/>
    <w:pPr>
      <w:ind w:firstLine="0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56CA9"/>
    <w:pPr>
      <w:tabs>
        <w:tab w:val="left" w:pos="426"/>
        <w:tab w:val="right" w:leader="dot" w:pos="9072"/>
      </w:tabs>
      <w:spacing w:after="0" w:line="360" w:lineRule="auto"/>
      <w:ind w:left="425" w:hanging="425"/>
      <w:jc w:val="left"/>
    </w:pPr>
    <w:rPr>
      <w:rFonts w:ascii="Calibri" w:eastAsia="Times New Roman" w:hAnsi="Calibri" w:cstheme="minorHAnsi"/>
      <w:bCs/>
      <w:noProof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55134"/>
    <w:pPr>
      <w:tabs>
        <w:tab w:val="left" w:pos="851"/>
        <w:tab w:val="right" w:leader="dot" w:pos="9072"/>
      </w:tabs>
      <w:spacing w:after="0"/>
      <w:ind w:left="851" w:hanging="425"/>
      <w:jc w:val="left"/>
    </w:pPr>
    <w:rPr>
      <w:rFonts w:asciiTheme="minorHAnsi" w:hAnsiTheme="minorHAnsi" w:cstheme="minorHAnsi"/>
      <w:noProof/>
      <w:sz w:val="23"/>
      <w:szCs w:val="23"/>
    </w:rPr>
  </w:style>
  <w:style w:type="character" w:styleId="Hipercze">
    <w:name w:val="Hyperlink"/>
    <w:uiPriority w:val="99"/>
    <w:unhideWhenUsed/>
    <w:rsid w:val="00E423C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15614"/>
    <w:pPr>
      <w:widowControl w:val="0"/>
      <w:suppressAutoHyphens/>
      <w:spacing w:line="240" w:lineRule="auto"/>
      <w:jc w:val="left"/>
    </w:pPr>
    <w:rPr>
      <w:rFonts w:ascii="Times New Roman" w:eastAsia="SimSun" w:hAnsi="Times New Roman" w:cs="Arial"/>
      <w:kern w:val="1"/>
      <w:szCs w:val="24"/>
      <w:lang w:eastAsia="hi-IN" w:bidi="hi-IN"/>
    </w:rPr>
  </w:style>
  <w:style w:type="character" w:customStyle="1" w:styleId="TekstpodstawowyZnak">
    <w:name w:val="Tekst podstawowy Znak"/>
    <w:link w:val="Tekstpodstawowy"/>
    <w:rsid w:val="00E15614"/>
    <w:rPr>
      <w:rFonts w:ascii="Times New Roman" w:eastAsia="SimSun" w:hAnsi="Times New Roman" w:cs="Arial"/>
      <w:kern w:val="1"/>
      <w:szCs w:val="24"/>
      <w:lang w:val="pl-PL" w:eastAsia="hi-IN" w:bidi="hi-IN"/>
    </w:rPr>
  </w:style>
  <w:style w:type="paragraph" w:styleId="Bezodstpw">
    <w:name w:val="No Spacing"/>
    <w:uiPriority w:val="1"/>
    <w:qFormat/>
    <w:rsid w:val="00D95DC4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semiHidden/>
    <w:unhideWhenUsed/>
    <w:rsid w:val="0087112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711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711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7112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7112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0A4A"/>
    <w:rPr>
      <w:sz w:val="24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E72FD"/>
    <w:pPr>
      <w:spacing w:before="100" w:beforeAutospacing="1" w:after="100" w:afterAutospacing="1" w:line="240" w:lineRule="auto"/>
      <w:jc w:val="left"/>
    </w:pPr>
    <w:rPr>
      <w:rFonts w:ascii="Times New Roman" w:eastAsia="MS Mincho" w:hAnsi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4F0D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4F0D5A"/>
    <w:rPr>
      <w:sz w:val="20"/>
      <w:szCs w:val="20"/>
      <w:lang w:val="pl-PL"/>
    </w:rPr>
  </w:style>
  <w:style w:type="character" w:styleId="Odwoanieprzypisudolnego">
    <w:name w:val="footnote reference"/>
    <w:unhideWhenUsed/>
    <w:rsid w:val="004F0D5A"/>
    <w:rPr>
      <w:vertAlign w:val="superscript"/>
    </w:rPr>
  </w:style>
  <w:style w:type="character" w:customStyle="1" w:styleId="Nagwek3Znak">
    <w:name w:val="Nagłówek 3 Znak"/>
    <w:link w:val="Nagwek3"/>
    <w:rsid w:val="00F1765E"/>
    <w:rPr>
      <w:rFonts w:ascii="Calibri" w:eastAsia="Times New Roman" w:hAnsi="Calibri"/>
      <w:b/>
      <w:color w:val="003D6E"/>
      <w:sz w:val="23"/>
      <w:szCs w:val="23"/>
    </w:rPr>
  </w:style>
  <w:style w:type="paragraph" w:customStyle="1" w:styleId="Tytutabeliwykresu">
    <w:name w:val="Tytuł tabeli/wykresu"/>
    <w:basedOn w:val="Normalny"/>
    <w:link w:val="TytutabeliwykresuZnak"/>
    <w:qFormat/>
    <w:rsid w:val="00911A7B"/>
    <w:pPr>
      <w:keepNext/>
      <w:keepLines/>
      <w:suppressAutoHyphens/>
      <w:spacing w:before="360"/>
      <w:jc w:val="left"/>
    </w:pPr>
    <w:rPr>
      <w:b/>
    </w:rPr>
  </w:style>
  <w:style w:type="paragraph" w:customStyle="1" w:styleId="Przykadtekst">
    <w:name w:val="Przykład tekst"/>
    <w:basedOn w:val="Normalny"/>
    <w:link w:val="PrzykadtekstZnak"/>
    <w:qFormat/>
    <w:rsid w:val="008037CA"/>
    <w:pPr>
      <w:ind w:left="720"/>
    </w:pPr>
    <w:rPr>
      <w:sz w:val="22"/>
    </w:rPr>
  </w:style>
  <w:style w:type="character" w:customStyle="1" w:styleId="TytutabeliwykresuZnak">
    <w:name w:val="Tytuł tabeli/wykresu Znak"/>
    <w:link w:val="Tytutabeliwykresu"/>
    <w:rsid w:val="00911A7B"/>
    <w:rPr>
      <w:rFonts w:ascii="Lato" w:hAnsi="Lato"/>
      <w:b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5E701E"/>
    <w:pPr>
      <w:keepNext/>
      <w:keepLines/>
      <w:suppressAutoHyphens/>
      <w:jc w:val="left"/>
    </w:pPr>
    <w:rPr>
      <w:rFonts w:ascii="Lato Black" w:hAnsi="Lato Black"/>
      <w:color w:val="003D6E"/>
      <w:sz w:val="112"/>
      <w:szCs w:val="112"/>
    </w:rPr>
  </w:style>
  <w:style w:type="character" w:customStyle="1" w:styleId="PrzykadtekstZnak">
    <w:name w:val="Przykład tekst Znak"/>
    <w:link w:val="Przykadtekst"/>
    <w:rsid w:val="008037CA"/>
    <w:rPr>
      <w:rFonts w:ascii="Lato" w:hAnsi="Lato"/>
      <w:sz w:val="22"/>
      <w:lang w:val="pl-PL"/>
    </w:rPr>
  </w:style>
  <w:style w:type="character" w:customStyle="1" w:styleId="TytuZnak">
    <w:name w:val="Tytuł Znak"/>
    <w:link w:val="Tytu"/>
    <w:uiPriority w:val="10"/>
    <w:rsid w:val="005E701E"/>
    <w:rPr>
      <w:rFonts w:ascii="Lato Black" w:hAnsi="Lato Black"/>
      <w:color w:val="003D6E"/>
      <w:sz w:val="112"/>
      <w:szCs w:val="112"/>
      <w:lang w:val="pl-PL"/>
    </w:rPr>
  </w:style>
  <w:style w:type="paragraph" w:customStyle="1" w:styleId="Pagina">
    <w:name w:val="Pagina"/>
    <w:basedOn w:val="Stopka"/>
    <w:link w:val="PaginaZnak"/>
    <w:qFormat/>
    <w:rsid w:val="00E543E1"/>
    <w:pPr>
      <w:pBdr>
        <w:top w:val="single" w:sz="36" w:space="16" w:color="00993F"/>
      </w:pBdr>
      <w:ind w:left="-1417" w:right="9073"/>
      <w:jc w:val="center"/>
    </w:pPr>
    <w:rPr>
      <w:b/>
      <w:color w:val="00993F"/>
      <w:sz w:val="28"/>
    </w:rPr>
  </w:style>
  <w:style w:type="character" w:customStyle="1" w:styleId="PaginaZnak">
    <w:name w:val="Pagina Znak"/>
    <w:link w:val="Pagina"/>
    <w:rsid w:val="00E543E1"/>
    <w:rPr>
      <w:rFonts w:ascii="Lato" w:hAnsi="Lato"/>
      <w:b/>
      <w:color w:val="00993F"/>
      <w:sz w:val="28"/>
      <w:lang w:val="pl-PL"/>
    </w:rPr>
  </w:style>
  <w:style w:type="paragraph" w:styleId="Legenda">
    <w:name w:val="caption"/>
    <w:basedOn w:val="Tytutabeliwykresu"/>
    <w:next w:val="Normalny"/>
    <w:uiPriority w:val="35"/>
    <w:unhideWhenUsed/>
    <w:qFormat/>
    <w:rsid w:val="00CB3C3A"/>
    <w:pPr>
      <w:spacing w:before="240"/>
    </w:pPr>
    <w:rPr>
      <w:rFonts w:asciiTheme="minorHAnsi" w:hAnsiTheme="minorHAnsi" w:cstheme="minorHAnsi"/>
      <w:b w:val="0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FA74AF"/>
    <w:pPr>
      <w:tabs>
        <w:tab w:val="left" w:pos="1701"/>
        <w:tab w:val="right" w:leader="dot" w:pos="9072"/>
      </w:tabs>
      <w:spacing w:after="0"/>
      <w:ind w:left="1560" w:hanging="568"/>
      <w:jc w:val="left"/>
    </w:pPr>
    <w:rPr>
      <w:rFonts w:asciiTheme="minorHAnsi" w:hAnsiTheme="minorHAnsi" w:cstheme="minorHAnsi"/>
      <w:noProof/>
      <w:sz w:val="23"/>
      <w:szCs w:val="23"/>
    </w:rPr>
  </w:style>
  <w:style w:type="paragraph" w:styleId="Tekstpodstawowy2">
    <w:name w:val="Body Text 2"/>
    <w:basedOn w:val="Normalny"/>
    <w:link w:val="Tekstpodstawowy2Znak"/>
    <w:unhideWhenUsed/>
    <w:rsid w:val="0070367E"/>
    <w:pPr>
      <w:spacing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0367E"/>
    <w:rPr>
      <w:rFonts w:ascii="Lato" w:hAnsi="Lato"/>
      <w:lang w:val="pl-PL"/>
    </w:rPr>
  </w:style>
  <w:style w:type="paragraph" w:styleId="Tekstpodstawowywcity">
    <w:name w:val="Body Text Indent"/>
    <w:basedOn w:val="Normalny"/>
    <w:link w:val="TekstpodstawowywcityZnak"/>
    <w:unhideWhenUsed/>
    <w:rsid w:val="0070367E"/>
    <w:pPr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70367E"/>
    <w:rPr>
      <w:rFonts w:ascii="Lato" w:hAnsi="Lato"/>
      <w:lang w:val="pl-PL"/>
    </w:rPr>
  </w:style>
  <w:style w:type="table" w:customStyle="1" w:styleId="Tabela-Siatka1">
    <w:name w:val="Tabela - Siatka1"/>
    <w:basedOn w:val="Standardowy"/>
    <w:next w:val="Tabela-Siatka"/>
    <w:rsid w:val="00AF2D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4042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032E7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1">
    <w:name w:val="h11"/>
    <w:rsid w:val="006834CA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podstawowywcity2">
    <w:name w:val="Body Text Indent 2"/>
    <w:basedOn w:val="Normalny"/>
    <w:link w:val="Tekstpodstawowywcity2Znak"/>
    <w:unhideWhenUsed/>
    <w:rsid w:val="00005DD9"/>
    <w:pPr>
      <w:spacing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005DD9"/>
    <w:rPr>
      <w:rFonts w:ascii="Lato" w:hAnsi="Lato"/>
      <w:lang w:val="pl-PL"/>
    </w:rPr>
  </w:style>
  <w:style w:type="paragraph" w:styleId="Podtytu">
    <w:name w:val="Subtitle"/>
    <w:basedOn w:val="Normalny"/>
    <w:link w:val="PodtytuZnak"/>
    <w:qFormat/>
    <w:rsid w:val="003C73F0"/>
    <w:pPr>
      <w:spacing w:after="0" w:line="240" w:lineRule="auto"/>
      <w:ind w:left="708"/>
      <w:jc w:val="center"/>
    </w:pPr>
    <w:rPr>
      <w:rFonts w:ascii="Times New Roman" w:eastAsia="Times New Roman" w:hAnsi="Times New Roman"/>
      <w:b/>
      <w:i/>
      <w:szCs w:val="20"/>
      <w:lang w:eastAsia="pl-PL"/>
    </w:rPr>
  </w:style>
  <w:style w:type="character" w:customStyle="1" w:styleId="PodtytuZnak">
    <w:name w:val="Podtytuł Znak"/>
    <w:link w:val="Podtytu"/>
    <w:rsid w:val="003C73F0"/>
    <w:rPr>
      <w:rFonts w:ascii="Times New Roman" w:eastAsia="Times New Roman" w:hAnsi="Times New Roman" w:cs="Times New Roman"/>
      <w:b/>
      <w:i/>
      <w:szCs w:val="20"/>
      <w:lang w:val="pl-PL" w:eastAsia="pl-PL"/>
    </w:rPr>
  </w:style>
  <w:style w:type="paragraph" w:customStyle="1" w:styleId="Default">
    <w:name w:val="Default"/>
    <w:rsid w:val="00500F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ZnakZnak7">
    <w:name w:val="Znak Znak7"/>
    <w:basedOn w:val="Normalny"/>
    <w:rsid w:val="00872AA6"/>
    <w:pPr>
      <w:spacing w:after="0" w:line="360" w:lineRule="auto"/>
      <w:ind w:firstLine="357"/>
    </w:pPr>
    <w:rPr>
      <w:rFonts w:ascii="Verdana" w:eastAsia="Times New Roman" w:hAnsi="Verdana"/>
      <w:sz w:val="20"/>
      <w:szCs w:val="20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4C5242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locked/>
    <w:rsid w:val="00C5740F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rsid w:val="00F75A28"/>
    <w:rPr>
      <w:rFonts w:ascii="Cambria" w:eastAsia="MS Gothic" w:hAnsi="Cambria" w:cs="Times New Roman"/>
      <w:b/>
      <w:bCs/>
      <w:i/>
      <w:iCs/>
      <w:color w:val="00993F"/>
      <w:lang w:val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4155EE"/>
    <w:pPr>
      <w:spacing w:after="100"/>
      <w:ind w:left="660"/>
      <w:jc w:val="left"/>
    </w:pPr>
    <w:rPr>
      <w:rFonts w:ascii="Calibri" w:eastAsia="MS Mincho" w:hAnsi="Calibr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4155EE"/>
    <w:pPr>
      <w:spacing w:after="100"/>
      <w:ind w:left="880"/>
      <w:jc w:val="left"/>
    </w:pPr>
    <w:rPr>
      <w:rFonts w:ascii="Calibri" w:eastAsia="MS Mincho" w:hAnsi="Calibr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4155EE"/>
    <w:pPr>
      <w:spacing w:after="100"/>
      <w:ind w:left="1100"/>
      <w:jc w:val="left"/>
    </w:pPr>
    <w:rPr>
      <w:rFonts w:ascii="Calibri" w:eastAsia="MS Mincho" w:hAnsi="Calibr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4155EE"/>
    <w:pPr>
      <w:spacing w:after="100"/>
      <w:ind w:left="1320"/>
      <w:jc w:val="left"/>
    </w:pPr>
    <w:rPr>
      <w:rFonts w:ascii="Calibri" w:eastAsia="MS Mincho" w:hAnsi="Calibr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4155EE"/>
    <w:pPr>
      <w:spacing w:after="100"/>
      <w:ind w:left="1540"/>
      <w:jc w:val="left"/>
    </w:pPr>
    <w:rPr>
      <w:rFonts w:ascii="Calibri" w:eastAsia="MS Mincho" w:hAnsi="Calibr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4155EE"/>
    <w:pPr>
      <w:spacing w:after="100"/>
      <w:ind w:left="1760"/>
      <w:jc w:val="left"/>
    </w:pPr>
    <w:rPr>
      <w:rFonts w:ascii="Calibri" w:eastAsia="MS Mincho" w:hAnsi="Calibri"/>
      <w:sz w:val="22"/>
      <w:lang w:eastAsia="pl-PL"/>
    </w:rPr>
  </w:style>
  <w:style w:type="paragraph" w:styleId="Spisilustracji">
    <w:name w:val="table of figures"/>
    <w:basedOn w:val="Normalny"/>
    <w:next w:val="Normalny"/>
    <w:uiPriority w:val="99"/>
    <w:unhideWhenUsed/>
    <w:rsid w:val="006A4AB6"/>
    <w:pPr>
      <w:spacing w:after="0"/>
    </w:pPr>
    <w:rPr>
      <w:rFonts w:asciiTheme="minorHAnsi" w:hAnsiTheme="minorHAnsi"/>
      <w:sz w:val="22"/>
    </w:rPr>
  </w:style>
  <w:style w:type="table" w:customStyle="1" w:styleId="Tabela-Siatka6">
    <w:name w:val="Tabela - Siatka6"/>
    <w:basedOn w:val="Standardowy"/>
    <w:next w:val="Tabela-Siatka"/>
    <w:uiPriority w:val="59"/>
    <w:rsid w:val="00CE75B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semiHidden/>
    <w:rsid w:val="009D0BCA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9D0BCA"/>
    <w:rPr>
      <w:rFonts w:ascii="Calibri" w:eastAsia="Times New Roman" w:hAnsi="Calibr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semiHidden/>
    <w:rsid w:val="009D0BCA"/>
    <w:rPr>
      <w:rFonts w:ascii="Calibri" w:eastAsia="Times New Roman" w:hAnsi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9D0BCA"/>
    <w:rPr>
      <w:rFonts w:ascii="Calibri" w:eastAsia="Times New Roman" w:hAnsi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9D0BCA"/>
    <w:rPr>
      <w:rFonts w:ascii="Arial" w:eastAsia="Times New Roman" w:hAnsi="Arial"/>
      <w:b/>
      <w:color w:val="008000"/>
      <w:sz w:val="26"/>
    </w:rPr>
  </w:style>
  <w:style w:type="character" w:styleId="Numerstrony">
    <w:name w:val="page number"/>
    <w:basedOn w:val="Domylnaczcionkaakapitu"/>
    <w:uiPriority w:val="99"/>
    <w:rsid w:val="009D0BCA"/>
  </w:style>
  <w:style w:type="paragraph" w:customStyle="1" w:styleId="Podstawa2">
    <w:name w:val="Podstawa2"/>
    <w:basedOn w:val="Normalny"/>
    <w:rsid w:val="009D0BCA"/>
    <w:pPr>
      <w:spacing w:before="240" w:after="240" w:line="360" w:lineRule="auto"/>
    </w:pPr>
    <w:rPr>
      <w:rFonts w:ascii="Times New Roman" w:eastAsia="Times New Roman" w:hAnsi="Times New Roman"/>
      <w:szCs w:val="24"/>
      <w:lang w:eastAsia="pl-PL"/>
    </w:rPr>
  </w:style>
  <w:style w:type="paragraph" w:customStyle="1" w:styleId="Stand12">
    <w:name w:val="Stand12"/>
    <w:basedOn w:val="Normalny"/>
    <w:rsid w:val="00395EBF"/>
    <w:pPr>
      <w:spacing w:after="0" w:line="240" w:lineRule="auto"/>
      <w:jc w:val="left"/>
    </w:pPr>
    <w:rPr>
      <w:rFonts w:ascii="Times New Roman" w:eastAsia="Times New Roman" w:hAnsi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395EBF"/>
    <w:pPr>
      <w:spacing w:before="120" w:after="0" w:line="360" w:lineRule="auto"/>
      <w:ind w:left="709"/>
    </w:pPr>
    <w:rPr>
      <w:rFonts w:ascii="Arial" w:eastAsia="Times New Roman" w:hAnsi="Arial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95EBF"/>
    <w:rPr>
      <w:rFonts w:ascii="Arial" w:eastAsia="Times New Roman" w:hAnsi="Arial"/>
      <w:sz w:val="24"/>
    </w:rPr>
  </w:style>
  <w:style w:type="table" w:styleId="Tabela-Siatka20">
    <w:name w:val="Table Grid 2"/>
    <w:basedOn w:val="Standardowy"/>
    <w:rsid w:val="00395EBF"/>
    <w:rPr>
      <w:rFonts w:ascii="Times New Roman" w:eastAsia="Batang" w:hAnsi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punktowana2">
    <w:name w:val="List Bullet 2"/>
    <w:basedOn w:val="Normalny"/>
    <w:rsid w:val="00395EBF"/>
    <w:pPr>
      <w:numPr>
        <w:numId w:val="3"/>
      </w:numPr>
      <w:spacing w:after="0" w:line="240" w:lineRule="auto"/>
      <w:jc w:val="left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395EBF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styleId="Uwydatnienie">
    <w:name w:val="Emphasis"/>
    <w:uiPriority w:val="20"/>
    <w:qFormat/>
    <w:rsid w:val="00395EBF"/>
    <w:rPr>
      <w:i/>
      <w:iCs/>
    </w:rPr>
  </w:style>
  <w:style w:type="character" w:styleId="UyteHipercze">
    <w:name w:val="FollowedHyperlink"/>
    <w:uiPriority w:val="99"/>
    <w:unhideWhenUsed/>
    <w:rsid w:val="00395EBF"/>
    <w:rPr>
      <w:color w:val="800080"/>
      <w:u w:val="single"/>
    </w:rPr>
  </w:style>
  <w:style w:type="paragraph" w:customStyle="1" w:styleId="font5">
    <w:name w:val="font5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8"/>
      <w:szCs w:val="18"/>
      <w:lang w:eastAsia="pl-PL"/>
    </w:rPr>
  </w:style>
  <w:style w:type="paragraph" w:customStyle="1" w:styleId="font6">
    <w:name w:val="font6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20"/>
      <w:szCs w:val="20"/>
      <w:lang w:eastAsia="pl-PL"/>
    </w:rPr>
  </w:style>
  <w:style w:type="paragraph" w:customStyle="1" w:styleId="font8">
    <w:name w:val="font8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66">
    <w:name w:val="xl66"/>
    <w:basedOn w:val="Normalny"/>
    <w:rsid w:val="00395EBF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67">
    <w:name w:val="xl67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68">
    <w:name w:val="xl68"/>
    <w:basedOn w:val="Normalny"/>
    <w:rsid w:val="00395EB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69">
    <w:name w:val="xl69"/>
    <w:basedOn w:val="Normalny"/>
    <w:rsid w:val="00395EB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70">
    <w:name w:val="xl70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8"/>
      <w:szCs w:val="18"/>
      <w:lang w:eastAsia="pl-PL"/>
    </w:rPr>
  </w:style>
  <w:style w:type="paragraph" w:customStyle="1" w:styleId="xl71">
    <w:name w:val="xl71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8"/>
      <w:szCs w:val="18"/>
      <w:lang w:eastAsia="pl-PL"/>
    </w:rPr>
  </w:style>
  <w:style w:type="paragraph" w:customStyle="1" w:styleId="xl72">
    <w:name w:val="xl72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szCs w:val="24"/>
      <w:lang w:eastAsia="pl-PL"/>
    </w:rPr>
  </w:style>
  <w:style w:type="paragraph" w:customStyle="1" w:styleId="xl73">
    <w:name w:val="xl73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Cs w:val="24"/>
      <w:lang w:eastAsia="pl-PL"/>
    </w:rPr>
  </w:style>
  <w:style w:type="paragraph" w:customStyle="1" w:styleId="xl74">
    <w:name w:val="xl74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75">
    <w:name w:val="xl75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22"/>
      <w:lang w:eastAsia="pl-PL"/>
    </w:rPr>
  </w:style>
  <w:style w:type="paragraph" w:customStyle="1" w:styleId="xl76">
    <w:name w:val="xl76"/>
    <w:basedOn w:val="Normalny"/>
    <w:rsid w:val="00395EBF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8"/>
      <w:szCs w:val="18"/>
      <w:lang w:eastAsia="pl-PL"/>
    </w:rPr>
  </w:style>
  <w:style w:type="paragraph" w:customStyle="1" w:styleId="xl77">
    <w:name w:val="xl77"/>
    <w:basedOn w:val="Normalny"/>
    <w:rsid w:val="00395EB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8"/>
      <w:szCs w:val="18"/>
      <w:lang w:eastAsia="pl-PL"/>
    </w:rPr>
  </w:style>
  <w:style w:type="paragraph" w:customStyle="1" w:styleId="xl78">
    <w:name w:val="xl78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8"/>
      <w:szCs w:val="18"/>
      <w:lang w:eastAsia="pl-PL"/>
    </w:rPr>
  </w:style>
  <w:style w:type="paragraph" w:customStyle="1" w:styleId="xl79">
    <w:name w:val="xl79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8"/>
      <w:szCs w:val="18"/>
      <w:lang w:eastAsia="pl-PL"/>
    </w:rPr>
  </w:style>
  <w:style w:type="paragraph" w:customStyle="1" w:styleId="xl80">
    <w:name w:val="xl80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8"/>
      <w:szCs w:val="18"/>
      <w:lang w:eastAsia="pl-PL"/>
    </w:rPr>
  </w:style>
  <w:style w:type="paragraph" w:customStyle="1" w:styleId="xl81">
    <w:name w:val="xl81"/>
    <w:basedOn w:val="Normalny"/>
    <w:rsid w:val="00395E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8"/>
      <w:szCs w:val="18"/>
      <w:lang w:eastAsia="pl-PL"/>
    </w:rPr>
  </w:style>
  <w:style w:type="paragraph" w:customStyle="1" w:styleId="xl82">
    <w:name w:val="xl82"/>
    <w:basedOn w:val="Normalny"/>
    <w:rsid w:val="00395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8"/>
      <w:szCs w:val="18"/>
      <w:lang w:eastAsia="pl-PL"/>
    </w:rPr>
  </w:style>
  <w:style w:type="paragraph" w:customStyle="1" w:styleId="xl83">
    <w:name w:val="xl83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 w:val="18"/>
      <w:szCs w:val="18"/>
      <w:lang w:eastAsia="pl-PL"/>
    </w:rPr>
  </w:style>
  <w:style w:type="paragraph" w:customStyle="1" w:styleId="xl84">
    <w:name w:val="xl84"/>
    <w:basedOn w:val="Normalny"/>
    <w:rsid w:val="00395E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 w:val="18"/>
      <w:szCs w:val="18"/>
      <w:lang w:eastAsia="pl-PL"/>
    </w:rPr>
  </w:style>
  <w:style w:type="paragraph" w:customStyle="1" w:styleId="xl85">
    <w:name w:val="xl85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22"/>
      <w:lang w:eastAsia="pl-PL"/>
    </w:rPr>
  </w:style>
  <w:style w:type="paragraph" w:customStyle="1" w:styleId="xl86">
    <w:name w:val="xl86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87">
    <w:name w:val="xl87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88">
    <w:name w:val="xl88"/>
    <w:basedOn w:val="Normalny"/>
    <w:rsid w:val="00395EB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89">
    <w:name w:val="xl89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90">
    <w:name w:val="xl90"/>
    <w:basedOn w:val="Normalny"/>
    <w:rsid w:val="00395E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91">
    <w:name w:val="xl91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92">
    <w:name w:val="xl92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93">
    <w:name w:val="xl93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szCs w:val="24"/>
      <w:lang w:eastAsia="pl-PL"/>
    </w:rPr>
  </w:style>
  <w:style w:type="paragraph" w:customStyle="1" w:styleId="xl94">
    <w:name w:val="xl94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95">
    <w:name w:val="xl95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8"/>
      <w:szCs w:val="18"/>
      <w:lang w:eastAsia="pl-PL"/>
    </w:rPr>
  </w:style>
  <w:style w:type="paragraph" w:customStyle="1" w:styleId="xl96">
    <w:name w:val="xl96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97">
    <w:name w:val="xl97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98">
    <w:name w:val="xl98"/>
    <w:basedOn w:val="Normalny"/>
    <w:rsid w:val="00395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99">
    <w:name w:val="xl99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00">
    <w:name w:val="xl100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01">
    <w:name w:val="xl101"/>
    <w:basedOn w:val="Normalny"/>
    <w:rsid w:val="00395E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02">
    <w:name w:val="xl102"/>
    <w:basedOn w:val="Normalny"/>
    <w:rsid w:val="00395E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03">
    <w:name w:val="xl103"/>
    <w:basedOn w:val="Normalny"/>
    <w:rsid w:val="00395EB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Cs w:val="24"/>
      <w:lang w:eastAsia="pl-PL"/>
    </w:rPr>
  </w:style>
  <w:style w:type="paragraph" w:customStyle="1" w:styleId="xl104">
    <w:name w:val="xl104"/>
    <w:basedOn w:val="Normalny"/>
    <w:rsid w:val="00395EBF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8"/>
      <w:szCs w:val="18"/>
      <w:lang w:eastAsia="pl-PL"/>
    </w:rPr>
  </w:style>
  <w:style w:type="paragraph" w:customStyle="1" w:styleId="xl105">
    <w:name w:val="xl105"/>
    <w:basedOn w:val="Normalny"/>
    <w:rsid w:val="00395EB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8"/>
      <w:szCs w:val="18"/>
      <w:lang w:eastAsia="pl-PL"/>
    </w:rPr>
  </w:style>
  <w:style w:type="paragraph" w:customStyle="1" w:styleId="xl106">
    <w:name w:val="xl106"/>
    <w:basedOn w:val="Normalny"/>
    <w:rsid w:val="00395EBF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Cs w:val="24"/>
      <w:lang w:eastAsia="pl-PL"/>
    </w:rPr>
  </w:style>
  <w:style w:type="paragraph" w:customStyle="1" w:styleId="xl107">
    <w:name w:val="xl107"/>
    <w:basedOn w:val="Normalny"/>
    <w:rsid w:val="00395EB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Cs w:val="24"/>
      <w:lang w:eastAsia="pl-PL"/>
    </w:rPr>
  </w:style>
  <w:style w:type="paragraph" w:customStyle="1" w:styleId="xl108">
    <w:name w:val="xl108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8"/>
      <w:szCs w:val="18"/>
      <w:lang w:eastAsia="pl-PL"/>
    </w:rPr>
  </w:style>
  <w:style w:type="paragraph" w:customStyle="1" w:styleId="xl109">
    <w:name w:val="xl109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Cs w:val="24"/>
      <w:lang w:eastAsia="pl-PL"/>
    </w:rPr>
  </w:style>
  <w:style w:type="paragraph" w:customStyle="1" w:styleId="xl110">
    <w:name w:val="xl110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b/>
      <w:bCs/>
      <w:sz w:val="18"/>
      <w:szCs w:val="18"/>
      <w:lang w:eastAsia="pl-PL"/>
    </w:rPr>
  </w:style>
  <w:style w:type="paragraph" w:customStyle="1" w:styleId="xl111">
    <w:name w:val="xl111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112">
    <w:name w:val="xl112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Cs w:val="24"/>
      <w:lang w:eastAsia="pl-PL"/>
    </w:rPr>
  </w:style>
  <w:style w:type="paragraph" w:customStyle="1" w:styleId="xl113">
    <w:name w:val="xl113"/>
    <w:basedOn w:val="Normalny"/>
    <w:rsid w:val="00395E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114">
    <w:name w:val="xl114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115">
    <w:name w:val="xl115"/>
    <w:basedOn w:val="Normalny"/>
    <w:rsid w:val="00395E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Cs w:val="24"/>
      <w:lang w:eastAsia="pl-PL"/>
    </w:rPr>
  </w:style>
  <w:style w:type="paragraph" w:customStyle="1" w:styleId="xl116">
    <w:name w:val="xl116"/>
    <w:basedOn w:val="Normalny"/>
    <w:rsid w:val="00395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8"/>
      <w:szCs w:val="18"/>
      <w:lang w:eastAsia="pl-PL"/>
    </w:rPr>
  </w:style>
  <w:style w:type="paragraph" w:customStyle="1" w:styleId="xl117">
    <w:name w:val="xl117"/>
    <w:basedOn w:val="Normalny"/>
    <w:rsid w:val="00395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118">
    <w:name w:val="xl118"/>
    <w:basedOn w:val="Normalny"/>
    <w:rsid w:val="00395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Cs w:val="24"/>
      <w:lang w:eastAsia="pl-PL"/>
    </w:rPr>
  </w:style>
  <w:style w:type="paragraph" w:customStyle="1" w:styleId="xl119">
    <w:name w:val="xl119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20">
    <w:name w:val="xl120"/>
    <w:basedOn w:val="Normalny"/>
    <w:rsid w:val="00395E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 w:val="18"/>
      <w:szCs w:val="18"/>
      <w:lang w:eastAsia="pl-PL"/>
    </w:rPr>
  </w:style>
  <w:style w:type="paragraph" w:customStyle="1" w:styleId="xl121">
    <w:name w:val="xl121"/>
    <w:basedOn w:val="Normalny"/>
    <w:rsid w:val="00395EBF"/>
    <w:pP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122">
    <w:name w:val="xl122"/>
    <w:basedOn w:val="Normalny"/>
    <w:rsid w:val="00395EBF"/>
    <w:pPr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123">
    <w:name w:val="xl123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24">
    <w:name w:val="xl124"/>
    <w:basedOn w:val="Normalny"/>
    <w:rsid w:val="00395EB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2"/>
      <w:lang w:eastAsia="pl-PL"/>
    </w:rPr>
  </w:style>
  <w:style w:type="paragraph" w:customStyle="1" w:styleId="xl125">
    <w:name w:val="xl125"/>
    <w:basedOn w:val="Normalny"/>
    <w:rsid w:val="00395E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126">
    <w:name w:val="xl126"/>
    <w:basedOn w:val="Normalny"/>
    <w:rsid w:val="00395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l-PL"/>
    </w:rPr>
  </w:style>
  <w:style w:type="paragraph" w:customStyle="1" w:styleId="xl127">
    <w:name w:val="xl127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128">
    <w:name w:val="xl128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29">
    <w:name w:val="xl129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30">
    <w:name w:val="xl130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31">
    <w:name w:val="xl131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132">
    <w:name w:val="xl132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33">
    <w:name w:val="xl133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134">
    <w:name w:val="xl134"/>
    <w:basedOn w:val="Normalny"/>
    <w:rsid w:val="00395E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35">
    <w:name w:val="xl135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36">
    <w:name w:val="xl136"/>
    <w:basedOn w:val="Normalny"/>
    <w:rsid w:val="00395E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137">
    <w:name w:val="xl137"/>
    <w:basedOn w:val="Normalny"/>
    <w:rsid w:val="00395E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38">
    <w:name w:val="xl138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39">
    <w:name w:val="xl139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40">
    <w:name w:val="xl140"/>
    <w:basedOn w:val="Normalny"/>
    <w:rsid w:val="00395EBF"/>
    <w:pPr>
      <w:spacing w:before="100" w:beforeAutospacing="1" w:after="100" w:afterAutospacing="1" w:line="240" w:lineRule="auto"/>
      <w:jc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41">
    <w:name w:val="xl141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42">
    <w:name w:val="xl142"/>
    <w:basedOn w:val="Normalny"/>
    <w:rsid w:val="00395E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43">
    <w:name w:val="xl143"/>
    <w:basedOn w:val="Normalny"/>
    <w:rsid w:val="00395E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i/>
      <w:iCs/>
      <w:sz w:val="16"/>
      <w:szCs w:val="16"/>
      <w:lang w:eastAsia="pl-PL"/>
    </w:rPr>
  </w:style>
  <w:style w:type="paragraph" w:customStyle="1" w:styleId="xl144">
    <w:name w:val="xl144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45">
    <w:name w:val="xl145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46">
    <w:name w:val="xl146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47">
    <w:name w:val="xl147"/>
    <w:basedOn w:val="Normalny"/>
    <w:rsid w:val="00395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48">
    <w:name w:val="xl148"/>
    <w:basedOn w:val="Normalny"/>
    <w:rsid w:val="00395E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49">
    <w:name w:val="xl149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50">
    <w:name w:val="xl150"/>
    <w:basedOn w:val="Normalny"/>
    <w:rsid w:val="00395E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51">
    <w:name w:val="xl151"/>
    <w:basedOn w:val="Normalny"/>
    <w:rsid w:val="00395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152">
    <w:name w:val="xl152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53">
    <w:name w:val="xl153"/>
    <w:basedOn w:val="Normalny"/>
    <w:rsid w:val="00395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54">
    <w:name w:val="xl154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155">
    <w:name w:val="xl155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56">
    <w:name w:val="xl156"/>
    <w:basedOn w:val="Normalny"/>
    <w:rsid w:val="00395EBF"/>
    <w:pPr>
      <w:shd w:val="clear" w:color="000000" w:fill="FFFF00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57">
    <w:name w:val="xl157"/>
    <w:basedOn w:val="Normalny"/>
    <w:rsid w:val="00395EBF"/>
    <w:pPr>
      <w:spacing w:before="100" w:beforeAutospacing="1" w:after="100" w:afterAutospacing="1" w:line="240" w:lineRule="auto"/>
      <w:ind w:firstLineChars="100" w:firstLine="100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58">
    <w:name w:val="xl158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59">
    <w:name w:val="xl159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60">
    <w:name w:val="xl160"/>
    <w:basedOn w:val="Normalny"/>
    <w:rsid w:val="00395EBF"/>
    <w:pPr>
      <w:shd w:val="clear" w:color="000000" w:fill="FFFF00"/>
      <w:spacing w:before="100" w:beforeAutospacing="1" w:after="100" w:afterAutospacing="1" w:line="240" w:lineRule="auto"/>
      <w:ind w:firstLineChars="100" w:firstLine="100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61">
    <w:name w:val="xl161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62">
    <w:name w:val="xl162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63">
    <w:name w:val="xl163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64">
    <w:name w:val="xl164"/>
    <w:basedOn w:val="Normalny"/>
    <w:rsid w:val="00395E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65">
    <w:name w:val="xl165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66">
    <w:name w:val="xl166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67">
    <w:name w:val="xl167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68">
    <w:name w:val="xl168"/>
    <w:basedOn w:val="Normalny"/>
    <w:rsid w:val="00395E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69">
    <w:name w:val="xl169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70">
    <w:name w:val="xl170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71">
    <w:name w:val="xl171"/>
    <w:basedOn w:val="Normalny"/>
    <w:rsid w:val="00395E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72">
    <w:name w:val="xl172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73">
    <w:name w:val="xl173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74">
    <w:name w:val="xl174"/>
    <w:basedOn w:val="Normalny"/>
    <w:rsid w:val="00395E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75">
    <w:name w:val="xl175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76">
    <w:name w:val="xl176"/>
    <w:basedOn w:val="Normalny"/>
    <w:rsid w:val="00395EB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77">
    <w:name w:val="xl177"/>
    <w:basedOn w:val="Normalny"/>
    <w:rsid w:val="00395EB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78">
    <w:name w:val="xl178"/>
    <w:basedOn w:val="Normalny"/>
    <w:rsid w:val="00395EBF"/>
    <w:pPr>
      <w:shd w:val="clear" w:color="000000" w:fill="FFFF00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79">
    <w:name w:val="xl179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80">
    <w:name w:val="xl180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81">
    <w:name w:val="xl181"/>
    <w:basedOn w:val="Normalny"/>
    <w:rsid w:val="00395EBF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82">
    <w:name w:val="xl182"/>
    <w:basedOn w:val="Normalny"/>
    <w:rsid w:val="00395EB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183">
    <w:name w:val="xl183"/>
    <w:basedOn w:val="Normalny"/>
    <w:rsid w:val="00395EBF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84">
    <w:name w:val="xl184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85">
    <w:name w:val="xl185"/>
    <w:basedOn w:val="Normalny"/>
    <w:rsid w:val="00395EBF"/>
    <w:pPr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86">
    <w:name w:val="xl186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87">
    <w:name w:val="xl187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88">
    <w:name w:val="xl188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89">
    <w:name w:val="xl189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90">
    <w:name w:val="xl190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91">
    <w:name w:val="xl191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92">
    <w:name w:val="xl192"/>
    <w:basedOn w:val="Normalny"/>
    <w:rsid w:val="00395EBF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93">
    <w:name w:val="xl193"/>
    <w:basedOn w:val="Normalny"/>
    <w:rsid w:val="00395EBF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94">
    <w:name w:val="xl194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95">
    <w:name w:val="xl195"/>
    <w:basedOn w:val="Normalny"/>
    <w:rsid w:val="00395EBF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96">
    <w:name w:val="xl196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b/>
      <w:bCs/>
      <w:szCs w:val="24"/>
      <w:lang w:eastAsia="pl-PL"/>
    </w:rPr>
  </w:style>
  <w:style w:type="paragraph" w:customStyle="1" w:styleId="xl197">
    <w:name w:val="xl197"/>
    <w:basedOn w:val="Normalny"/>
    <w:rsid w:val="00395EBF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98">
    <w:name w:val="xl198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99">
    <w:name w:val="xl199"/>
    <w:basedOn w:val="Normalny"/>
    <w:rsid w:val="00395E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00">
    <w:name w:val="xl200"/>
    <w:basedOn w:val="Normalny"/>
    <w:rsid w:val="00395E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01">
    <w:name w:val="xl201"/>
    <w:basedOn w:val="Normalny"/>
    <w:rsid w:val="00395E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02">
    <w:name w:val="xl202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03">
    <w:name w:val="xl203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04">
    <w:name w:val="xl204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05">
    <w:name w:val="xl205"/>
    <w:basedOn w:val="Normalny"/>
    <w:rsid w:val="00395E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06">
    <w:name w:val="xl206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07">
    <w:name w:val="xl207"/>
    <w:basedOn w:val="Normalny"/>
    <w:rsid w:val="00395EB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08">
    <w:name w:val="xl208"/>
    <w:basedOn w:val="Normalny"/>
    <w:rsid w:val="00395EBF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09">
    <w:name w:val="xl209"/>
    <w:basedOn w:val="Normalny"/>
    <w:rsid w:val="00395EBF"/>
    <w:pPr>
      <w:pBdr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10">
    <w:name w:val="xl210"/>
    <w:basedOn w:val="Normalny"/>
    <w:rsid w:val="00395EBF"/>
    <w:pPr>
      <w:pBdr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11">
    <w:name w:val="xl211"/>
    <w:basedOn w:val="Normalny"/>
    <w:rsid w:val="00395EBF"/>
    <w:pPr>
      <w:pBdr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color w:val="C0504D"/>
      <w:sz w:val="16"/>
      <w:szCs w:val="16"/>
      <w:lang w:eastAsia="pl-PL"/>
    </w:rPr>
  </w:style>
  <w:style w:type="paragraph" w:customStyle="1" w:styleId="xl212">
    <w:name w:val="xl212"/>
    <w:basedOn w:val="Normalny"/>
    <w:rsid w:val="00395EBF"/>
    <w:pPr>
      <w:pBdr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13">
    <w:name w:val="xl213"/>
    <w:basedOn w:val="Normalny"/>
    <w:rsid w:val="00395EBF"/>
    <w:pPr>
      <w:pBdr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14">
    <w:name w:val="xl214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15">
    <w:name w:val="xl215"/>
    <w:basedOn w:val="Normalny"/>
    <w:rsid w:val="00395EBF"/>
    <w:pPr>
      <w:pBdr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16">
    <w:name w:val="xl216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17">
    <w:name w:val="xl217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18">
    <w:name w:val="xl218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19">
    <w:name w:val="xl219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20">
    <w:name w:val="xl220"/>
    <w:basedOn w:val="Normalny"/>
    <w:rsid w:val="00395EBF"/>
    <w:pPr>
      <w:pBdr>
        <w:top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21">
    <w:name w:val="xl221"/>
    <w:basedOn w:val="Normalny"/>
    <w:rsid w:val="00395E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22">
    <w:name w:val="xl222"/>
    <w:basedOn w:val="Normalny"/>
    <w:rsid w:val="00395EBF"/>
    <w:pPr>
      <w:pBdr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23">
    <w:name w:val="xl223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24">
    <w:name w:val="xl224"/>
    <w:basedOn w:val="Normalny"/>
    <w:rsid w:val="00395EBF"/>
    <w:pPr>
      <w:pBdr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25">
    <w:name w:val="xl225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26">
    <w:name w:val="xl226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27">
    <w:name w:val="xl227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28">
    <w:name w:val="xl228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29">
    <w:name w:val="xl229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30">
    <w:name w:val="xl230"/>
    <w:basedOn w:val="Normalny"/>
    <w:rsid w:val="00395EBF"/>
    <w:pPr>
      <w:pBdr>
        <w:lef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31">
    <w:name w:val="xl231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32">
    <w:name w:val="xl232"/>
    <w:basedOn w:val="Normalny"/>
    <w:rsid w:val="00395EBF"/>
    <w:pPr>
      <w:pBdr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33">
    <w:name w:val="xl233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34">
    <w:name w:val="xl234"/>
    <w:basedOn w:val="Normalny"/>
    <w:rsid w:val="00395EB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color w:val="000000"/>
      <w:sz w:val="16"/>
      <w:szCs w:val="16"/>
      <w:lang w:eastAsia="pl-PL"/>
    </w:rPr>
  </w:style>
  <w:style w:type="paragraph" w:customStyle="1" w:styleId="xl235">
    <w:name w:val="xl235"/>
    <w:basedOn w:val="Normalny"/>
    <w:rsid w:val="00395EBF"/>
    <w:pPr>
      <w:pBdr>
        <w:top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36">
    <w:name w:val="xl236"/>
    <w:basedOn w:val="Normalny"/>
    <w:rsid w:val="00395E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color w:val="000000"/>
      <w:sz w:val="16"/>
      <w:szCs w:val="16"/>
      <w:lang w:eastAsia="pl-PL"/>
    </w:rPr>
  </w:style>
  <w:style w:type="paragraph" w:customStyle="1" w:styleId="xl237">
    <w:name w:val="xl237"/>
    <w:basedOn w:val="Normalny"/>
    <w:rsid w:val="00395EBF"/>
    <w:pPr>
      <w:pBdr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38">
    <w:name w:val="xl238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color w:val="000000"/>
      <w:sz w:val="16"/>
      <w:szCs w:val="16"/>
      <w:lang w:eastAsia="pl-PL"/>
    </w:rPr>
  </w:style>
  <w:style w:type="paragraph" w:customStyle="1" w:styleId="xl239">
    <w:name w:val="xl239"/>
    <w:basedOn w:val="Normalny"/>
    <w:rsid w:val="00395EBF"/>
    <w:pPr>
      <w:pBdr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40">
    <w:name w:val="xl240"/>
    <w:basedOn w:val="Normalny"/>
    <w:rsid w:val="00395EBF"/>
    <w:pPr>
      <w:pBdr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41">
    <w:name w:val="xl241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color w:val="000000"/>
      <w:sz w:val="16"/>
      <w:szCs w:val="16"/>
      <w:lang w:eastAsia="pl-PL"/>
    </w:rPr>
  </w:style>
  <w:style w:type="paragraph" w:customStyle="1" w:styleId="xl242">
    <w:name w:val="xl242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43">
    <w:name w:val="xl243"/>
    <w:basedOn w:val="Normalny"/>
    <w:rsid w:val="00395EBF"/>
    <w:pP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44">
    <w:name w:val="xl244"/>
    <w:basedOn w:val="Normalny"/>
    <w:rsid w:val="00395E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45">
    <w:name w:val="xl245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46">
    <w:name w:val="xl246"/>
    <w:basedOn w:val="Normalny"/>
    <w:rsid w:val="00395E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47">
    <w:name w:val="xl247"/>
    <w:basedOn w:val="Normalny"/>
    <w:rsid w:val="00395EBF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48">
    <w:name w:val="xl248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49">
    <w:name w:val="xl249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250">
    <w:name w:val="xl250"/>
    <w:basedOn w:val="Normalny"/>
    <w:rsid w:val="00395EBF"/>
    <w:pPr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251">
    <w:name w:val="xl251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252">
    <w:name w:val="xl252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253">
    <w:name w:val="xl253"/>
    <w:basedOn w:val="Normalny"/>
    <w:rsid w:val="00395EBF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Cs w:val="24"/>
      <w:lang w:eastAsia="pl-PL"/>
    </w:rPr>
  </w:style>
  <w:style w:type="paragraph" w:customStyle="1" w:styleId="xl254">
    <w:name w:val="xl254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Cs w:val="24"/>
      <w:lang w:eastAsia="pl-PL"/>
    </w:rPr>
  </w:style>
  <w:style w:type="paragraph" w:customStyle="1" w:styleId="xl255">
    <w:name w:val="xl255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256">
    <w:name w:val="xl256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257">
    <w:name w:val="xl257"/>
    <w:basedOn w:val="Normalny"/>
    <w:rsid w:val="00395EB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Cs w:val="24"/>
      <w:lang w:eastAsia="pl-PL"/>
    </w:rPr>
  </w:style>
  <w:style w:type="paragraph" w:customStyle="1" w:styleId="xl258">
    <w:name w:val="xl258"/>
    <w:basedOn w:val="Normalny"/>
    <w:rsid w:val="00395EBF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Cs w:val="24"/>
      <w:lang w:eastAsia="pl-PL"/>
    </w:rPr>
  </w:style>
  <w:style w:type="paragraph" w:customStyle="1" w:styleId="xl259">
    <w:name w:val="xl259"/>
    <w:basedOn w:val="Normalny"/>
    <w:rsid w:val="00395EB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Cs w:val="24"/>
      <w:lang w:eastAsia="pl-PL"/>
    </w:rPr>
  </w:style>
  <w:style w:type="paragraph" w:customStyle="1" w:styleId="xl260">
    <w:name w:val="xl260"/>
    <w:basedOn w:val="Normalny"/>
    <w:rsid w:val="00395EB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Cs w:val="24"/>
      <w:lang w:eastAsia="pl-PL"/>
    </w:rPr>
  </w:style>
  <w:style w:type="paragraph" w:customStyle="1" w:styleId="xl261">
    <w:name w:val="xl261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Cs w:val="24"/>
      <w:lang w:eastAsia="pl-PL"/>
    </w:rPr>
  </w:style>
  <w:style w:type="paragraph" w:customStyle="1" w:styleId="xl262">
    <w:name w:val="xl262"/>
    <w:basedOn w:val="Normalny"/>
    <w:rsid w:val="00395E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Cs w:val="24"/>
      <w:lang w:eastAsia="pl-PL"/>
    </w:rPr>
  </w:style>
  <w:style w:type="paragraph" w:customStyle="1" w:styleId="xl263">
    <w:name w:val="xl263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64">
    <w:name w:val="xl264"/>
    <w:basedOn w:val="Normalny"/>
    <w:rsid w:val="00395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65">
    <w:name w:val="xl265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66">
    <w:name w:val="xl266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Cs w:val="24"/>
      <w:lang w:eastAsia="pl-PL"/>
    </w:rPr>
  </w:style>
  <w:style w:type="paragraph" w:customStyle="1" w:styleId="xl267">
    <w:name w:val="xl267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68">
    <w:name w:val="xl268"/>
    <w:basedOn w:val="Normalny"/>
    <w:rsid w:val="00395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69">
    <w:name w:val="xl269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70">
    <w:name w:val="xl270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271">
    <w:name w:val="xl271"/>
    <w:basedOn w:val="Normalny"/>
    <w:rsid w:val="00395EBF"/>
    <w:pP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272">
    <w:name w:val="xl272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273">
    <w:name w:val="xl273"/>
    <w:basedOn w:val="Normalny"/>
    <w:rsid w:val="00395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74">
    <w:name w:val="xl274"/>
    <w:basedOn w:val="Normalny"/>
    <w:rsid w:val="00395EB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75">
    <w:name w:val="xl275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76">
    <w:name w:val="xl276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77">
    <w:name w:val="xl277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78">
    <w:name w:val="xl278"/>
    <w:basedOn w:val="Normalny"/>
    <w:rsid w:val="00395E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79">
    <w:name w:val="xl279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0">
    <w:name w:val="xl280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81">
    <w:name w:val="xl281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82">
    <w:name w:val="xl282"/>
    <w:basedOn w:val="Normalny"/>
    <w:rsid w:val="00395EB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83">
    <w:name w:val="xl283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84">
    <w:name w:val="xl284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85">
    <w:name w:val="xl285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86">
    <w:name w:val="xl286"/>
    <w:basedOn w:val="Normalny"/>
    <w:rsid w:val="00395EB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287">
    <w:name w:val="xl287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88">
    <w:name w:val="xl288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289">
    <w:name w:val="xl289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290">
    <w:name w:val="xl290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91">
    <w:name w:val="xl291"/>
    <w:basedOn w:val="Normalny"/>
    <w:rsid w:val="00395EB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292">
    <w:name w:val="xl292"/>
    <w:basedOn w:val="Normalny"/>
    <w:rsid w:val="00395EB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93">
    <w:name w:val="xl293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294">
    <w:name w:val="xl294"/>
    <w:basedOn w:val="Normalny"/>
    <w:rsid w:val="00395EB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295">
    <w:name w:val="xl295"/>
    <w:basedOn w:val="Normalny"/>
    <w:rsid w:val="00395EB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96">
    <w:name w:val="xl296"/>
    <w:basedOn w:val="Normalny"/>
    <w:rsid w:val="00395EB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97">
    <w:name w:val="xl297"/>
    <w:basedOn w:val="Normalny"/>
    <w:rsid w:val="00395EB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98">
    <w:name w:val="xl298"/>
    <w:basedOn w:val="Normalny"/>
    <w:rsid w:val="00395EB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PL" w:eastAsia="Times New Roman" w:hAnsi="Arial PL"/>
      <w:b/>
      <w:bCs/>
      <w:szCs w:val="24"/>
      <w:lang w:eastAsia="pl-PL"/>
    </w:rPr>
  </w:style>
  <w:style w:type="paragraph" w:customStyle="1" w:styleId="xl299">
    <w:name w:val="xl299"/>
    <w:basedOn w:val="Normalny"/>
    <w:rsid w:val="00395EB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300">
    <w:name w:val="xl300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01">
    <w:name w:val="xl301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02">
    <w:name w:val="xl302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03">
    <w:name w:val="xl303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04">
    <w:name w:val="xl304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05">
    <w:name w:val="xl305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06">
    <w:name w:val="xl306"/>
    <w:basedOn w:val="Normalny"/>
    <w:rsid w:val="00395EB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07">
    <w:name w:val="xl307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08">
    <w:name w:val="xl308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09">
    <w:name w:val="xl309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10">
    <w:name w:val="xl310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11">
    <w:name w:val="xl311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12">
    <w:name w:val="xl312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13">
    <w:name w:val="xl313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14">
    <w:name w:val="xl314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15">
    <w:name w:val="xl315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16">
    <w:name w:val="xl316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17">
    <w:name w:val="xl317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18">
    <w:name w:val="xl318"/>
    <w:basedOn w:val="Normalny"/>
    <w:rsid w:val="00395EB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19">
    <w:name w:val="xl319"/>
    <w:basedOn w:val="Normalny"/>
    <w:rsid w:val="00395EB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20">
    <w:name w:val="xl320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21">
    <w:name w:val="xl321"/>
    <w:basedOn w:val="Normalny"/>
    <w:rsid w:val="00395EB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22">
    <w:name w:val="xl322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23">
    <w:name w:val="xl323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16"/>
      <w:szCs w:val="16"/>
      <w:lang w:eastAsia="pl-PL"/>
    </w:rPr>
  </w:style>
  <w:style w:type="paragraph" w:customStyle="1" w:styleId="xl324">
    <w:name w:val="xl324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25">
    <w:name w:val="xl325"/>
    <w:basedOn w:val="Normalny"/>
    <w:rsid w:val="00395EB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326">
    <w:name w:val="xl326"/>
    <w:basedOn w:val="Normalny"/>
    <w:rsid w:val="00395EB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color w:val="C0504D"/>
      <w:sz w:val="16"/>
      <w:szCs w:val="16"/>
      <w:lang w:eastAsia="pl-PL"/>
    </w:rPr>
  </w:style>
  <w:style w:type="paragraph" w:customStyle="1" w:styleId="xl327">
    <w:name w:val="xl327"/>
    <w:basedOn w:val="Normalny"/>
    <w:rsid w:val="00395EB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28">
    <w:name w:val="xl328"/>
    <w:basedOn w:val="Normalny"/>
    <w:rsid w:val="00395EB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329">
    <w:name w:val="xl329"/>
    <w:basedOn w:val="Normalny"/>
    <w:rsid w:val="00395EB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30">
    <w:name w:val="xl330"/>
    <w:basedOn w:val="Normalny"/>
    <w:rsid w:val="00395EB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31">
    <w:name w:val="xl331"/>
    <w:basedOn w:val="Normalny"/>
    <w:rsid w:val="00395EB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32">
    <w:name w:val="xl332"/>
    <w:basedOn w:val="Normalny"/>
    <w:rsid w:val="00395EB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33">
    <w:name w:val="xl333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34">
    <w:name w:val="xl334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35">
    <w:name w:val="xl335"/>
    <w:basedOn w:val="Normalny"/>
    <w:rsid w:val="00395EB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336">
    <w:name w:val="xl336"/>
    <w:basedOn w:val="Normalny"/>
    <w:rsid w:val="00395EB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337">
    <w:name w:val="xl337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338">
    <w:name w:val="xl338"/>
    <w:basedOn w:val="Normalny"/>
    <w:rsid w:val="00395EB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8"/>
      <w:szCs w:val="18"/>
      <w:lang w:eastAsia="pl-PL"/>
    </w:rPr>
  </w:style>
  <w:style w:type="paragraph" w:customStyle="1" w:styleId="xl339">
    <w:name w:val="xl339"/>
    <w:basedOn w:val="Normalny"/>
    <w:rsid w:val="00395EB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340">
    <w:name w:val="xl340"/>
    <w:basedOn w:val="Normalny"/>
    <w:rsid w:val="00395EB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PL" w:eastAsia="Times New Roman" w:hAnsi="Arial PL"/>
      <w:sz w:val="18"/>
      <w:szCs w:val="18"/>
      <w:lang w:eastAsia="pl-PL"/>
    </w:rPr>
  </w:style>
  <w:style w:type="paragraph" w:customStyle="1" w:styleId="xl341">
    <w:name w:val="xl341"/>
    <w:basedOn w:val="Normalny"/>
    <w:rsid w:val="00395EB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PL" w:eastAsia="Times New Roman" w:hAnsi="Arial PL"/>
      <w:sz w:val="18"/>
      <w:szCs w:val="18"/>
      <w:lang w:eastAsia="pl-PL"/>
    </w:rPr>
  </w:style>
  <w:style w:type="paragraph" w:customStyle="1" w:styleId="xl342">
    <w:name w:val="xl342"/>
    <w:basedOn w:val="Normalny"/>
    <w:rsid w:val="00395EB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343">
    <w:name w:val="xl343"/>
    <w:basedOn w:val="Normalny"/>
    <w:rsid w:val="00395EB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44">
    <w:name w:val="xl344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45">
    <w:name w:val="xl345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46">
    <w:name w:val="xl346"/>
    <w:basedOn w:val="Normalny"/>
    <w:rsid w:val="00395EB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47">
    <w:name w:val="xl347"/>
    <w:basedOn w:val="Normalny"/>
    <w:rsid w:val="00395EB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48">
    <w:name w:val="xl348"/>
    <w:basedOn w:val="Normalny"/>
    <w:rsid w:val="00395EB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49">
    <w:name w:val="xl349"/>
    <w:basedOn w:val="Normalny"/>
    <w:rsid w:val="00395EB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50">
    <w:name w:val="xl350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51">
    <w:name w:val="xl351"/>
    <w:basedOn w:val="Normalny"/>
    <w:rsid w:val="00395EB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352">
    <w:name w:val="xl352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53">
    <w:name w:val="xl353"/>
    <w:basedOn w:val="Normalny"/>
    <w:rsid w:val="00395EB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color w:val="000000"/>
      <w:sz w:val="16"/>
      <w:szCs w:val="16"/>
      <w:lang w:eastAsia="pl-PL"/>
    </w:rPr>
  </w:style>
  <w:style w:type="paragraph" w:customStyle="1" w:styleId="xl354">
    <w:name w:val="xl354"/>
    <w:basedOn w:val="Normalny"/>
    <w:rsid w:val="00395E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55">
    <w:name w:val="xl355"/>
    <w:basedOn w:val="Normalny"/>
    <w:rsid w:val="00395E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color w:val="000000"/>
      <w:sz w:val="16"/>
      <w:szCs w:val="16"/>
      <w:lang w:eastAsia="pl-PL"/>
    </w:rPr>
  </w:style>
  <w:style w:type="paragraph" w:customStyle="1" w:styleId="xl356">
    <w:name w:val="xl356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57">
    <w:name w:val="xl357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color w:val="000000"/>
      <w:sz w:val="16"/>
      <w:szCs w:val="16"/>
      <w:lang w:eastAsia="pl-PL"/>
    </w:rPr>
  </w:style>
  <w:style w:type="paragraph" w:customStyle="1" w:styleId="xl358">
    <w:name w:val="xl358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color w:val="000000"/>
      <w:sz w:val="16"/>
      <w:szCs w:val="16"/>
      <w:lang w:eastAsia="pl-PL"/>
    </w:rPr>
  </w:style>
  <w:style w:type="paragraph" w:customStyle="1" w:styleId="xl359">
    <w:name w:val="xl359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60">
    <w:name w:val="xl360"/>
    <w:basedOn w:val="Normalny"/>
    <w:rsid w:val="00395EB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61">
    <w:name w:val="xl361"/>
    <w:basedOn w:val="Normalny"/>
    <w:rsid w:val="00395EB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62">
    <w:name w:val="xl362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63">
    <w:name w:val="xl363"/>
    <w:basedOn w:val="Normalny"/>
    <w:rsid w:val="00395EB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64">
    <w:name w:val="xl364"/>
    <w:basedOn w:val="Normalny"/>
    <w:rsid w:val="00395EB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65">
    <w:name w:val="xl365"/>
    <w:basedOn w:val="Normalny"/>
    <w:rsid w:val="00395EB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66">
    <w:name w:val="xl366"/>
    <w:basedOn w:val="Normalny"/>
    <w:rsid w:val="00395EB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67">
    <w:name w:val="xl367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16"/>
      <w:szCs w:val="16"/>
      <w:lang w:eastAsia="pl-PL"/>
    </w:rPr>
  </w:style>
  <w:style w:type="paragraph" w:customStyle="1" w:styleId="xl368">
    <w:name w:val="xl368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69">
    <w:name w:val="xl369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70">
    <w:name w:val="xl370"/>
    <w:basedOn w:val="Normalny"/>
    <w:rsid w:val="00395EB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Cs w:val="24"/>
      <w:lang w:eastAsia="pl-PL"/>
    </w:rPr>
  </w:style>
  <w:style w:type="paragraph" w:customStyle="1" w:styleId="xl371">
    <w:name w:val="xl371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Cs w:val="24"/>
      <w:lang w:eastAsia="pl-PL"/>
    </w:rPr>
  </w:style>
  <w:style w:type="paragraph" w:customStyle="1" w:styleId="xl372">
    <w:name w:val="xl372"/>
    <w:basedOn w:val="Normalny"/>
    <w:rsid w:val="00395EB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Cs w:val="24"/>
      <w:lang w:eastAsia="pl-PL"/>
    </w:rPr>
  </w:style>
  <w:style w:type="paragraph" w:customStyle="1" w:styleId="xl373">
    <w:name w:val="xl373"/>
    <w:basedOn w:val="Normalny"/>
    <w:rsid w:val="00395EB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374">
    <w:name w:val="xl374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75">
    <w:name w:val="xl375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76">
    <w:name w:val="xl376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77">
    <w:name w:val="xl377"/>
    <w:basedOn w:val="Normalny"/>
    <w:rsid w:val="00395E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78">
    <w:name w:val="xl378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79">
    <w:name w:val="xl379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80">
    <w:name w:val="xl380"/>
    <w:basedOn w:val="Normalny"/>
    <w:rsid w:val="00395EB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381">
    <w:name w:val="xl381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382">
    <w:name w:val="xl382"/>
    <w:basedOn w:val="Normalny"/>
    <w:rsid w:val="00395EB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383">
    <w:name w:val="xl383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84">
    <w:name w:val="xl384"/>
    <w:basedOn w:val="Normalny"/>
    <w:rsid w:val="00395EB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85">
    <w:name w:val="xl385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86">
    <w:name w:val="xl386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387">
    <w:name w:val="xl387"/>
    <w:basedOn w:val="Normalny"/>
    <w:rsid w:val="00395EB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388">
    <w:name w:val="xl388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389">
    <w:name w:val="xl389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390">
    <w:name w:val="xl390"/>
    <w:basedOn w:val="Normalny"/>
    <w:rsid w:val="00395EBF"/>
    <w:pPr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Cs w:val="24"/>
      <w:lang w:eastAsia="pl-PL"/>
    </w:rPr>
  </w:style>
  <w:style w:type="paragraph" w:customStyle="1" w:styleId="xl391">
    <w:name w:val="xl391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Cs w:val="24"/>
      <w:lang w:eastAsia="pl-PL"/>
    </w:rPr>
  </w:style>
  <w:style w:type="paragraph" w:customStyle="1" w:styleId="xl392">
    <w:name w:val="xl392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393">
    <w:name w:val="xl393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394">
    <w:name w:val="xl394"/>
    <w:basedOn w:val="Normalny"/>
    <w:rsid w:val="00395EB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Cs w:val="24"/>
      <w:lang w:eastAsia="pl-PL"/>
    </w:rPr>
  </w:style>
  <w:style w:type="paragraph" w:customStyle="1" w:styleId="xl395">
    <w:name w:val="xl395"/>
    <w:basedOn w:val="Normalny"/>
    <w:rsid w:val="00395EBF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Cs w:val="24"/>
      <w:lang w:eastAsia="pl-PL"/>
    </w:rPr>
  </w:style>
  <w:style w:type="paragraph" w:customStyle="1" w:styleId="xl396">
    <w:name w:val="xl396"/>
    <w:basedOn w:val="Normalny"/>
    <w:rsid w:val="00395EB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Cs w:val="24"/>
      <w:lang w:eastAsia="pl-PL"/>
    </w:rPr>
  </w:style>
  <w:style w:type="paragraph" w:customStyle="1" w:styleId="xl397">
    <w:name w:val="xl397"/>
    <w:basedOn w:val="Normalny"/>
    <w:rsid w:val="00395EB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Cs w:val="24"/>
      <w:lang w:eastAsia="pl-PL"/>
    </w:rPr>
  </w:style>
  <w:style w:type="paragraph" w:customStyle="1" w:styleId="xl398">
    <w:name w:val="xl398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Cs w:val="24"/>
      <w:lang w:eastAsia="pl-PL"/>
    </w:rPr>
  </w:style>
  <w:style w:type="paragraph" w:customStyle="1" w:styleId="xl399">
    <w:name w:val="xl399"/>
    <w:basedOn w:val="Normalny"/>
    <w:rsid w:val="00395E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Cs w:val="24"/>
      <w:lang w:eastAsia="pl-PL"/>
    </w:rPr>
  </w:style>
  <w:style w:type="paragraph" w:customStyle="1" w:styleId="xl400">
    <w:name w:val="xl400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401">
    <w:name w:val="xl401"/>
    <w:basedOn w:val="Normalny"/>
    <w:rsid w:val="00395EBF"/>
    <w:pP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402">
    <w:name w:val="xl402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403">
    <w:name w:val="xl403"/>
    <w:basedOn w:val="Normalny"/>
    <w:rsid w:val="00395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table" w:customStyle="1" w:styleId="Tabela-Siatka21">
    <w:name w:val="Tabela - Siatka 21"/>
    <w:basedOn w:val="Standardowy"/>
    <w:next w:val="Tabela-Siatka20"/>
    <w:rsid w:val="00F9159F"/>
    <w:rPr>
      <w:rFonts w:ascii="Times New Roman" w:eastAsia="Batang" w:hAnsi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7">
    <w:name w:val="Tabela - Siatka7"/>
    <w:basedOn w:val="Standardowy"/>
    <w:next w:val="Tabela-Siatka"/>
    <w:rsid w:val="00F915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rsid w:val="009427C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rsid w:val="009427C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rsid w:val="003737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8671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rsid w:val="008671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rsid w:val="008671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rsid w:val="0017739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rsid w:val="00CB557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1">
    <w:name w:val="Tabela - Siatka131"/>
    <w:basedOn w:val="Standardowy"/>
    <w:next w:val="Tabela-Siatka"/>
    <w:rsid w:val="00CB557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2">
    <w:name w:val="Tabela - Siatka132"/>
    <w:basedOn w:val="Standardowy"/>
    <w:next w:val="Tabela-Siatka"/>
    <w:rsid w:val="006E7E6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rsid w:val="000E311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rsid w:val="003C3E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uiPriority w:val="99"/>
    <w:unhideWhenUsed/>
    <w:rsid w:val="00F01955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F0195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F01955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F01955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F01955"/>
    <w:pPr>
      <w:ind w:left="1415" w:hanging="283"/>
      <w:contextualSpacing/>
    </w:pPr>
  </w:style>
  <w:style w:type="paragraph" w:styleId="Listapunktowana3">
    <w:name w:val="List Bullet 3"/>
    <w:basedOn w:val="Normalny"/>
    <w:uiPriority w:val="99"/>
    <w:unhideWhenUsed/>
    <w:rsid w:val="00F01955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F01955"/>
    <w:pPr>
      <w:numPr>
        <w:numId w:val="11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F01955"/>
    <w:pPr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rsid w:val="00F01955"/>
    <w:pPr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F01955"/>
    <w:pPr>
      <w:ind w:left="849"/>
      <w:contextualSpacing/>
    </w:pPr>
  </w:style>
  <w:style w:type="paragraph" w:styleId="Lista-kontynuacja5">
    <w:name w:val="List Continue 5"/>
    <w:basedOn w:val="Normalny"/>
    <w:uiPriority w:val="99"/>
    <w:unhideWhenUsed/>
    <w:rsid w:val="00F01955"/>
    <w:pPr>
      <w:ind w:left="1415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01955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01955"/>
    <w:rPr>
      <w:rFonts w:ascii="Lato" w:hAnsi="Lato"/>
      <w:sz w:val="24"/>
      <w:szCs w:val="22"/>
      <w:lang w:val="pl-PL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24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Calibri" w:hAnsi="Garamond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 w:qFormat="1"/>
    <w:lsdException w:name="annotation subject" w:uiPriority="0"/>
    <w:lsdException w:name="Table Grid 2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093"/>
    <w:pPr>
      <w:spacing w:after="120" w:line="276" w:lineRule="auto"/>
      <w:jc w:val="both"/>
    </w:pPr>
    <w:rPr>
      <w:rFonts w:ascii="Lato" w:hAnsi="Lato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B5E25"/>
    <w:pPr>
      <w:keepNext/>
      <w:keepLines/>
      <w:numPr>
        <w:numId w:val="2"/>
      </w:numPr>
      <w:suppressAutoHyphens/>
      <w:spacing w:before="120" w:after="0"/>
      <w:jc w:val="left"/>
      <w:outlineLvl w:val="0"/>
    </w:pPr>
    <w:rPr>
      <w:rFonts w:ascii="Calibri" w:eastAsia="MS Gothic" w:hAnsi="Calibri"/>
      <w:b/>
      <w:bCs/>
      <w:color w:val="00993F"/>
      <w:sz w:val="28"/>
      <w:szCs w:val="28"/>
      <w:lang w:eastAsia="pl-PL"/>
    </w:rPr>
  </w:style>
  <w:style w:type="paragraph" w:styleId="Nagwek2">
    <w:name w:val="heading 2"/>
    <w:basedOn w:val="Akapitzlist"/>
    <w:next w:val="Normalny"/>
    <w:link w:val="Nagwek2Znak"/>
    <w:autoRedefine/>
    <w:qFormat/>
    <w:rsid w:val="00D762AA"/>
    <w:pPr>
      <w:keepNext/>
      <w:keepLines/>
      <w:numPr>
        <w:ilvl w:val="1"/>
        <w:numId w:val="39"/>
      </w:numPr>
      <w:suppressAutoHyphens/>
      <w:spacing w:before="240" w:after="120" w:line="360" w:lineRule="auto"/>
      <w:ind w:left="567" w:hanging="567"/>
      <w:outlineLvl w:val="1"/>
    </w:pPr>
    <w:rPr>
      <w:rFonts w:ascii="Calibri" w:hAnsi="Calibri" w:cs="Times New Roman"/>
      <w:b/>
      <w:color w:val="003D6E"/>
      <w:szCs w:val="23"/>
    </w:rPr>
  </w:style>
  <w:style w:type="paragraph" w:styleId="Nagwek3">
    <w:name w:val="heading 3"/>
    <w:basedOn w:val="Akapitzlist"/>
    <w:next w:val="Normalny"/>
    <w:link w:val="Nagwek3Znak"/>
    <w:unhideWhenUsed/>
    <w:qFormat/>
    <w:rsid w:val="00F1765E"/>
    <w:pPr>
      <w:keepNext/>
      <w:numPr>
        <w:ilvl w:val="2"/>
        <w:numId w:val="2"/>
      </w:numPr>
      <w:suppressAutoHyphens/>
      <w:spacing w:before="120" w:after="0"/>
      <w:outlineLvl w:val="2"/>
    </w:pPr>
    <w:rPr>
      <w:rFonts w:ascii="Calibri" w:eastAsia="Times New Roman" w:hAnsi="Calibri" w:cs="Times New Roman"/>
      <w:b/>
      <w:color w:val="003D6E"/>
      <w:sz w:val="23"/>
      <w:szCs w:val="23"/>
    </w:rPr>
  </w:style>
  <w:style w:type="paragraph" w:styleId="Nagwek4">
    <w:name w:val="heading 4"/>
    <w:basedOn w:val="Normalny"/>
    <w:next w:val="Normalny"/>
    <w:link w:val="Nagwek4Znak"/>
    <w:unhideWhenUsed/>
    <w:qFormat/>
    <w:rsid w:val="00F75A28"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00993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D0BCA"/>
    <w:pPr>
      <w:spacing w:before="240" w:after="60" w:line="240" w:lineRule="auto"/>
      <w:ind w:left="1008" w:hanging="1008"/>
      <w:jc w:val="left"/>
      <w:outlineLvl w:val="4"/>
    </w:pPr>
    <w:rPr>
      <w:rFonts w:ascii="Calibri" w:eastAsia="Times New Roman" w:hAnsi="Calibri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9D0BCA"/>
    <w:pPr>
      <w:spacing w:before="240" w:after="60" w:line="240" w:lineRule="auto"/>
      <w:ind w:left="1152" w:hanging="1152"/>
      <w:jc w:val="left"/>
      <w:outlineLvl w:val="5"/>
    </w:pPr>
    <w:rPr>
      <w:rFonts w:ascii="Calibri" w:eastAsia="Times New Roman" w:hAnsi="Calibri"/>
      <w:b/>
      <w:bCs/>
      <w:sz w:val="22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D0BCA"/>
    <w:pPr>
      <w:spacing w:before="240" w:after="60" w:line="240" w:lineRule="auto"/>
      <w:ind w:left="1296" w:hanging="1296"/>
      <w:jc w:val="left"/>
      <w:outlineLvl w:val="6"/>
    </w:pPr>
    <w:rPr>
      <w:rFonts w:ascii="Calibri" w:eastAsia="Times New Roman" w:hAnsi="Calibri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D0BCA"/>
    <w:pPr>
      <w:spacing w:before="240" w:after="60" w:line="240" w:lineRule="auto"/>
      <w:ind w:left="1440" w:hanging="1440"/>
      <w:jc w:val="left"/>
      <w:outlineLvl w:val="7"/>
    </w:pPr>
    <w:rPr>
      <w:rFonts w:ascii="Calibri" w:eastAsia="Times New Roman" w:hAnsi="Calibri"/>
      <w:i/>
      <w:iCs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0BCA"/>
    <w:pPr>
      <w:keepNext/>
      <w:spacing w:after="0" w:line="360" w:lineRule="auto"/>
      <w:ind w:left="1584" w:hanging="1584"/>
      <w:jc w:val="center"/>
      <w:outlineLvl w:val="8"/>
    </w:pPr>
    <w:rPr>
      <w:rFonts w:ascii="Arial" w:eastAsia="Times New Roman" w:hAnsi="Arial"/>
      <w:b/>
      <w:color w:val="00800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B5E25"/>
    <w:rPr>
      <w:rFonts w:ascii="Calibri" w:eastAsia="MS Gothic" w:hAnsi="Calibri"/>
      <w:b/>
      <w:bCs/>
      <w:color w:val="00993F"/>
      <w:sz w:val="28"/>
      <w:szCs w:val="28"/>
    </w:rPr>
  </w:style>
  <w:style w:type="character" w:customStyle="1" w:styleId="Nagwek2Znak">
    <w:name w:val="Nagłówek 2 Znak"/>
    <w:link w:val="Nagwek2"/>
    <w:rsid w:val="00D762AA"/>
    <w:rPr>
      <w:rFonts w:ascii="Calibri" w:hAnsi="Calibri"/>
      <w:b/>
      <w:color w:val="003D6E"/>
      <w:sz w:val="24"/>
      <w:szCs w:val="23"/>
    </w:rPr>
  </w:style>
  <w:style w:type="paragraph" w:styleId="Tekstdymka">
    <w:name w:val="Balloon Text"/>
    <w:basedOn w:val="Normalny"/>
    <w:link w:val="TekstdymkaZnak"/>
    <w:semiHidden/>
    <w:unhideWhenUsed/>
    <w:rsid w:val="003C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C39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B0A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AA3"/>
  </w:style>
  <w:style w:type="paragraph" w:styleId="Stopka">
    <w:name w:val="footer"/>
    <w:basedOn w:val="Normalny"/>
    <w:link w:val="StopkaZnak"/>
    <w:uiPriority w:val="99"/>
    <w:unhideWhenUsed/>
    <w:rsid w:val="00DB0A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AA3"/>
  </w:style>
  <w:style w:type="paragraph" w:styleId="Akapitzlist">
    <w:name w:val="List Paragraph"/>
    <w:aliases w:val="Normalny PDST,lp1,Preambuła,HŁ_Bullet1"/>
    <w:basedOn w:val="Normalny"/>
    <w:link w:val="AkapitzlistZnak"/>
    <w:uiPriority w:val="34"/>
    <w:unhideWhenUsed/>
    <w:qFormat/>
    <w:rsid w:val="00270383"/>
    <w:pPr>
      <w:numPr>
        <w:numId w:val="1"/>
      </w:numPr>
      <w:spacing w:after="200"/>
      <w:jc w:val="left"/>
    </w:pPr>
    <w:rPr>
      <w:rFonts w:cs="Calibri"/>
      <w:szCs w:val="20"/>
      <w:lang w:eastAsia="pl-PL"/>
    </w:rPr>
  </w:style>
  <w:style w:type="character" w:customStyle="1" w:styleId="AkapitzlistZnak">
    <w:name w:val="Akapit z listą Znak"/>
    <w:aliases w:val="Normalny PDST Znak,lp1 Znak,Preambuła Znak,HŁ_Bullet1 Znak"/>
    <w:link w:val="Akapitzlist"/>
    <w:uiPriority w:val="34"/>
    <w:qFormat/>
    <w:locked/>
    <w:rsid w:val="00270383"/>
    <w:rPr>
      <w:rFonts w:ascii="Lato" w:hAnsi="Lato" w:cs="Calibri"/>
      <w:sz w:val="24"/>
    </w:rPr>
  </w:style>
  <w:style w:type="paragraph" w:styleId="Tekstprzypisukocowego">
    <w:name w:val="endnote text"/>
    <w:basedOn w:val="Normalny"/>
    <w:link w:val="TekstprzypisukocowegoZnak"/>
    <w:unhideWhenUsed/>
    <w:rsid w:val="00A803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A80322"/>
    <w:rPr>
      <w:sz w:val="20"/>
      <w:szCs w:val="20"/>
    </w:rPr>
  </w:style>
  <w:style w:type="character" w:styleId="Odwoanieprzypisukocowego">
    <w:name w:val="endnote reference"/>
    <w:unhideWhenUsed/>
    <w:rsid w:val="00A80322"/>
    <w:rPr>
      <w:vertAlign w:val="superscript"/>
    </w:rPr>
  </w:style>
  <w:style w:type="table" w:styleId="Tabela-Siatka">
    <w:name w:val="Table Grid"/>
    <w:basedOn w:val="Standardowy"/>
    <w:rsid w:val="00271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423C4"/>
    <w:pPr>
      <w:ind w:firstLine="0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56CA9"/>
    <w:pPr>
      <w:tabs>
        <w:tab w:val="left" w:pos="426"/>
        <w:tab w:val="right" w:leader="dot" w:pos="9072"/>
      </w:tabs>
      <w:spacing w:after="0" w:line="360" w:lineRule="auto"/>
      <w:ind w:left="425" w:hanging="425"/>
      <w:jc w:val="left"/>
    </w:pPr>
    <w:rPr>
      <w:rFonts w:ascii="Calibri" w:eastAsia="Times New Roman" w:hAnsi="Calibri" w:cstheme="minorHAnsi"/>
      <w:bCs/>
      <w:noProof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55134"/>
    <w:pPr>
      <w:tabs>
        <w:tab w:val="left" w:pos="851"/>
        <w:tab w:val="right" w:leader="dot" w:pos="9072"/>
      </w:tabs>
      <w:spacing w:after="0"/>
      <w:ind w:left="851" w:hanging="425"/>
      <w:jc w:val="left"/>
    </w:pPr>
    <w:rPr>
      <w:rFonts w:asciiTheme="minorHAnsi" w:hAnsiTheme="minorHAnsi" w:cstheme="minorHAnsi"/>
      <w:noProof/>
      <w:sz w:val="23"/>
      <w:szCs w:val="23"/>
    </w:rPr>
  </w:style>
  <w:style w:type="character" w:styleId="Hipercze">
    <w:name w:val="Hyperlink"/>
    <w:uiPriority w:val="99"/>
    <w:unhideWhenUsed/>
    <w:rsid w:val="00E423C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15614"/>
    <w:pPr>
      <w:widowControl w:val="0"/>
      <w:suppressAutoHyphens/>
      <w:spacing w:line="240" w:lineRule="auto"/>
      <w:jc w:val="left"/>
    </w:pPr>
    <w:rPr>
      <w:rFonts w:ascii="Times New Roman" w:eastAsia="SimSun" w:hAnsi="Times New Roman" w:cs="Arial"/>
      <w:kern w:val="1"/>
      <w:szCs w:val="24"/>
      <w:lang w:eastAsia="hi-IN" w:bidi="hi-IN"/>
    </w:rPr>
  </w:style>
  <w:style w:type="character" w:customStyle="1" w:styleId="TekstpodstawowyZnak">
    <w:name w:val="Tekst podstawowy Znak"/>
    <w:link w:val="Tekstpodstawowy"/>
    <w:rsid w:val="00E15614"/>
    <w:rPr>
      <w:rFonts w:ascii="Times New Roman" w:eastAsia="SimSun" w:hAnsi="Times New Roman" w:cs="Arial"/>
      <w:kern w:val="1"/>
      <w:szCs w:val="24"/>
      <w:lang w:val="pl-PL" w:eastAsia="hi-IN" w:bidi="hi-IN"/>
    </w:rPr>
  </w:style>
  <w:style w:type="paragraph" w:styleId="Bezodstpw">
    <w:name w:val="No Spacing"/>
    <w:uiPriority w:val="1"/>
    <w:qFormat/>
    <w:rsid w:val="00D95DC4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semiHidden/>
    <w:unhideWhenUsed/>
    <w:rsid w:val="0087112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711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711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7112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7112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0A4A"/>
    <w:rPr>
      <w:sz w:val="24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E72FD"/>
    <w:pPr>
      <w:spacing w:before="100" w:beforeAutospacing="1" w:after="100" w:afterAutospacing="1" w:line="240" w:lineRule="auto"/>
      <w:jc w:val="left"/>
    </w:pPr>
    <w:rPr>
      <w:rFonts w:ascii="Times New Roman" w:eastAsia="MS Mincho" w:hAnsi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4F0D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4F0D5A"/>
    <w:rPr>
      <w:sz w:val="20"/>
      <w:szCs w:val="20"/>
      <w:lang w:val="pl-PL"/>
    </w:rPr>
  </w:style>
  <w:style w:type="character" w:styleId="Odwoanieprzypisudolnego">
    <w:name w:val="footnote reference"/>
    <w:unhideWhenUsed/>
    <w:rsid w:val="004F0D5A"/>
    <w:rPr>
      <w:vertAlign w:val="superscript"/>
    </w:rPr>
  </w:style>
  <w:style w:type="character" w:customStyle="1" w:styleId="Nagwek3Znak">
    <w:name w:val="Nagłówek 3 Znak"/>
    <w:link w:val="Nagwek3"/>
    <w:rsid w:val="00F1765E"/>
    <w:rPr>
      <w:rFonts w:ascii="Calibri" w:eastAsia="Times New Roman" w:hAnsi="Calibri"/>
      <w:b/>
      <w:color w:val="003D6E"/>
      <w:sz w:val="23"/>
      <w:szCs w:val="23"/>
    </w:rPr>
  </w:style>
  <w:style w:type="paragraph" w:customStyle="1" w:styleId="Tytutabeliwykresu">
    <w:name w:val="Tytuł tabeli/wykresu"/>
    <w:basedOn w:val="Normalny"/>
    <w:link w:val="TytutabeliwykresuZnak"/>
    <w:qFormat/>
    <w:rsid w:val="00911A7B"/>
    <w:pPr>
      <w:keepNext/>
      <w:keepLines/>
      <w:suppressAutoHyphens/>
      <w:spacing w:before="360"/>
      <w:jc w:val="left"/>
    </w:pPr>
    <w:rPr>
      <w:b/>
    </w:rPr>
  </w:style>
  <w:style w:type="paragraph" w:customStyle="1" w:styleId="Przykadtekst">
    <w:name w:val="Przykład tekst"/>
    <w:basedOn w:val="Normalny"/>
    <w:link w:val="PrzykadtekstZnak"/>
    <w:qFormat/>
    <w:rsid w:val="008037CA"/>
    <w:pPr>
      <w:ind w:left="720"/>
    </w:pPr>
    <w:rPr>
      <w:sz w:val="22"/>
    </w:rPr>
  </w:style>
  <w:style w:type="character" w:customStyle="1" w:styleId="TytutabeliwykresuZnak">
    <w:name w:val="Tytuł tabeli/wykresu Znak"/>
    <w:link w:val="Tytutabeliwykresu"/>
    <w:rsid w:val="00911A7B"/>
    <w:rPr>
      <w:rFonts w:ascii="Lato" w:hAnsi="Lato"/>
      <w:b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5E701E"/>
    <w:pPr>
      <w:keepNext/>
      <w:keepLines/>
      <w:suppressAutoHyphens/>
      <w:jc w:val="left"/>
    </w:pPr>
    <w:rPr>
      <w:rFonts w:ascii="Lato Black" w:hAnsi="Lato Black"/>
      <w:color w:val="003D6E"/>
      <w:sz w:val="112"/>
      <w:szCs w:val="112"/>
    </w:rPr>
  </w:style>
  <w:style w:type="character" w:customStyle="1" w:styleId="PrzykadtekstZnak">
    <w:name w:val="Przykład tekst Znak"/>
    <w:link w:val="Przykadtekst"/>
    <w:rsid w:val="008037CA"/>
    <w:rPr>
      <w:rFonts w:ascii="Lato" w:hAnsi="Lato"/>
      <w:sz w:val="22"/>
      <w:lang w:val="pl-PL"/>
    </w:rPr>
  </w:style>
  <w:style w:type="character" w:customStyle="1" w:styleId="TytuZnak">
    <w:name w:val="Tytuł Znak"/>
    <w:link w:val="Tytu"/>
    <w:uiPriority w:val="10"/>
    <w:rsid w:val="005E701E"/>
    <w:rPr>
      <w:rFonts w:ascii="Lato Black" w:hAnsi="Lato Black"/>
      <w:color w:val="003D6E"/>
      <w:sz w:val="112"/>
      <w:szCs w:val="112"/>
      <w:lang w:val="pl-PL"/>
    </w:rPr>
  </w:style>
  <w:style w:type="paragraph" w:customStyle="1" w:styleId="Pagina">
    <w:name w:val="Pagina"/>
    <w:basedOn w:val="Stopka"/>
    <w:link w:val="PaginaZnak"/>
    <w:qFormat/>
    <w:rsid w:val="00E543E1"/>
    <w:pPr>
      <w:pBdr>
        <w:top w:val="single" w:sz="36" w:space="16" w:color="00993F"/>
      </w:pBdr>
      <w:ind w:left="-1417" w:right="9073"/>
      <w:jc w:val="center"/>
    </w:pPr>
    <w:rPr>
      <w:b/>
      <w:color w:val="00993F"/>
      <w:sz w:val="28"/>
    </w:rPr>
  </w:style>
  <w:style w:type="character" w:customStyle="1" w:styleId="PaginaZnak">
    <w:name w:val="Pagina Znak"/>
    <w:link w:val="Pagina"/>
    <w:rsid w:val="00E543E1"/>
    <w:rPr>
      <w:rFonts w:ascii="Lato" w:hAnsi="Lato"/>
      <w:b/>
      <w:color w:val="00993F"/>
      <w:sz w:val="28"/>
      <w:lang w:val="pl-PL"/>
    </w:rPr>
  </w:style>
  <w:style w:type="paragraph" w:styleId="Legenda">
    <w:name w:val="caption"/>
    <w:basedOn w:val="Tytutabeliwykresu"/>
    <w:next w:val="Normalny"/>
    <w:uiPriority w:val="35"/>
    <w:unhideWhenUsed/>
    <w:qFormat/>
    <w:rsid w:val="00CB3C3A"/>
    <w:pPr>
      <w:spacing w:before="240"/>
    </w:pPr>
    <w:rPr>
      <w:rFonts w:asciiTheme="minorHAnsi" w:hAnsiTheme="minorHAnsi" w:cstheme="minorHAnsi"/>
      <w:b w:val="0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FA74AF"/>
    <w:pPr>
      <w:tabs>
        <w:tab w:val="left" w:pos="1701"/>
        <w:tab w:val="right" w:leader="dot" w:pos="9072"/>
      </w:tabs>
      <w:spacing w:after="0"/>
      <w:ind w:left="1560" w:hanging="568"/>
      <w:jc w:val="left"/>
    </w:pPr>
    <w:rPr>
      <w:rFonts w:asciiTheme="minorHAnsi" w:hAnsiTheme="minorHAnsi" w:cstheme="minorHAnsi"/>
      <w:noProof/>
      <w:sz w:val="23"/>
      <w:szCs w:val="23"/>
    </w:rPr>
  </w:style>
  <w:style w:type="paragraph" w:styleId="Tekstpodstawowy2">
    <w:name w:val="Body Text 2"/>
    <w:basedOn w:val="Normalny"/>
    <w:link w:val="Tekstpodstawowy2Znak"/>
    <w:unhideWhenUsed/>
    <w:rsid w:val="0070367E"/>
    <w:pPr>
      <w:spacing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0367E"/>
    <w:rPr>
      <w:rFonts w:ascii="Lato" w:hAnsi="Lato"/>
      <w:lang w:val="pl-PL"/>
    </w:rPr>
  </w:style>
  <w:style w:type="paragraph" w:styleId="Tekstpodstawowywcity">
    <w:name w:val="Body Text Indent"/>
    <w:basedOn w:val="Normalny"/>
    <w:link w:val="TekstpodstawowywcityZnak"/>
    <w:unhideWhenUsed/>
    <w:rsid w:val="0070367E"/>
    <w:pPr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70367E"/>
    <w:rPr>
      <w:rFonts w:ascii="Lato" w:hAnsi="Lato"/>
      <w:lang w:val="pl-PL"/>
    </w:rPr>
  </w:style>
  <w:style w:type="table" w:customStyle="1" w:styleId="Tabela-Siatka1">
    <w:name w:val="Tabela - Siatka1"/>
    <w:basedOn w:val="Standardowy"/>
    <w:next w:val="Tabela-Siatka"/>
    <w:rsid w:val="00AF2D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4042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032E7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1">
    <w:name w:val="h11"/>
    <w:rsid w:val="006834CA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podstawowywcity2">
    <w:name w:val="Body Text Indent 2"/>
    <w:basedOn w:val="Normalny"/>
    <w:link w:val="Tekstpodstawowywcity2Znak"/>
    <w:unhideWhenUsed/>
    <w:rsid w:val="00005DD9"/>
    <w:pPr>
      <w:spacing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005DD9"/>
    <w:rPr>
      <w:rFonts w:ascii="Lato" w:hAnsi="Lato"/>
      <w:lang w:val="pl-PL"/>
    </w:rPr>
  </w:style>
  <w:style w:type="paragraph" w:styleId="Podtytu">
    <w:name w:val="Subtitle"/>
    <w:basedOn w:val="Normalny"/>
    <w:link w:val="PodtytuZnak"/>
    <w:qFormat/>
    <w:rsid w:val="003C73F0"/>
    <w:pPr>
      <w:spacing w:after="0" w:line="240" w:lineRule="auto"/>
      <w:ind w:left="708"/>
      <w:jc w:val="center"/>
    </w:pPr>
    <w:rPr>
      <w:rFonts w:ascii="Times New Roman" w:eastAsia="Times New Roman" w:hAnsi="Times New Roman"/>
      <w:b/>
      <w:i/>
      <w:szCs w:val="20"/>
      <w:lang w:eastAsia="pl-PL"/>
    </w:rPr>
  </w:style>
  <w:style w:type="character" w:customStyle="1" w:styleId="PodtytuZnak">
    <w:name w:val="Podtytuł Znak"/>
    <w:link w:val="Podtytu"/>
    <w:rsid w:val="003C73F0"/>
    <w:rPr>
      <w:rFonts w:ascii="Times New Roman" w:eastAsia="Times New Roman" w:hAnsi="Times New Roman" w:cs="Times New Roman"/>
      <w:b/>
      <w:i/>
      <w:szCs w:val="20"/>
      <w:lang w:val="pl-PL" w:eastAsia="pl-PL"/>
    </w:rPr>
  </w:style>
  <w:style w:type="paragraph" w:customStyle="1" w:styleId="Default">
    <w:name w:val="Default"/>
    <w:rsid w:val="00500F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ZnakZnak7">
    <w:name w:val="Znak Znak7"/>
    <w:basedOn w:val="Normalny"/>
    <w:rsid w:val="00872AA6"/>
    <w:pPr>
      <w:spacing w:after="0" w:line="360" w:lineRule="auto"/>
      <w:ind w:firstLine="357"/>
    </w:pPr>
    <w:rPr>
      <w:rFonts w:ascii="Verdana" w:eastAsia="Times New Roman" w:hAnsi="Verdana"/>
      <w:sz w:val="20"/>
      <w:szCs w:val="20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4C5242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locked/>
    <w:rsid w:val="00C5740F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rsid w:val="00F75A28"/>
    <w:rPr>
      <w:rFonts w:ascii="Cambria" w:eastAsia="MS Gothic" w:hAnsi="Cambria" w:cs="Times New Roman"/>
      <w:b/>
      <w:bCs/>
      <w:i/>
      <w:iCs/>
      <w:color w:val="00993F"/>
      <w:lang w:val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4155EE"/>
    <w:pPr>
      <w:spacing w:after="100"/>
      <w:ind w:left="660"/>
      <w:jc w:val="left"/>
    </w:pPr>
    <w:rPr>
      <w:rFonts w:ascii="Calibri" w:eastAsia="MS Mincho" w:hAnsi="Calibr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4155EE"/>
    <w:pPr>
      <w:spacing w:after="100"/>
      <w:ind w:left="880"/>
      <w:jc w:val="left"/>
    </w:pPr>
    <w:rPr>
      <w:rFonts w:ascii="Calibri" w:eastAsia="MS Mincho" w:hAnsi="Calibr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4155EE"/>
    <w:pPr>
      <w:spacing w:after="100"/>
      <w:ind w:left="1100"/>
      <w:jc w:val="left"/>
    </w:pPr>
    <w:rPr>
      <w:rFonts w:ascii="Calibri" w:eastAsia="MS Mincho" w:hAnsi="Calibr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4155EE"/>
    <w:pPr>
      <w:spacing w:after="100"/>
      <w:ind w:left="1320"/>
      <w:jc w:val="left"/>
    </w:pPr>
    <w:rPr>
      <w:rFonts w:ascii="Calibri" w:eastAsia="MS Mincho" w:hAnsi="Calibr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4155EE"/>
    <w:pPr>
      <w:spacing w:after="100"/>
      <w:ind w:left="1540"/>
      <w:jc w:val="left"/>
    </w:pPr>
    <w:rPr>
      <w:rFonts w:ascii="Calibri" w:eastAsia="MS Mincho" w:hAnsi="Calibr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4155EE"/>
    <w:pPr>
      <w:spacing w:after="100"/>
      <w:ind w:left="1760"/>
      <w:jc w:val="left"/>
    </w:pPr>
    <w:rPr>
      <w:rFonts w:ascii="Calibri" w:eastAsia="MS Mincho" w:hAnsi="Calibri"/>
      <w:sz w:val="22"/>
      <w:lang w:eastAsia="pl-PL"/>
    </w:rPr>
  </w:style>
  <w:style w:type="paragraph" w:styleId="Spisilustracji">
    <w:name w:val="table of figures"/>
    <w:basedOn w:val="Normalny"/>
    <w:next w:val="Normalny"/>
    <w:uiPriority w:val="99"/>
    <w:unhideWhenUsed/>
    <w:rsid w:val="006A4AB6"/>
    <w:pPr>
      <w:spacing w:after="0"/>
    </w:pPr>
    <w:rPr>
      <w:rFonts w:asciiTheme="minorHAnsi" w:hAnsiTheme="minorHAnsi"/>
      <w:sz w:val="22"/>
    </w:rPr>
  </w:style>
  <w:style w:type="table" w:customStyle="1" w:styleId="Tabela-Siatka6">
    <w:name w:val="Tabela - Siatka6"/>
    <w:basedOn w:val="Standardowy"/>
    <w:next w:val="Tabela-Siatka"/>
    <w:uiPriority w:val="59"/>
    <w:rsid w:val="00CE75B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semiHidden/>
    <w:rsid w:val="009D0BCA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9D0BCA"/>
    <w:rPr>
      <w:rFonts w:ascii="Calibri" w:eastAsia="Times New Roman" w:hAnsi="Calibr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semiHidden/>
    <w:rsid w:val="009D0BCA"/>
    <w:rPr>
      <w:rFonts w:ascii="Calibri" w:eastAsia="Times New Roman" w:hAnsi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9D0BCA"/>
    <w:rPr>
      <w:rFonts w:ascii="Calibri" w:eastAsia="Times New Roman" w:hAnsi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9D0BCA"/>
    <w:rPr>
      <w:rFonts w:ascii="Arial" w:eastAsia="Times New Roman" w:hAnsi="Arial"/>
      <w:b/>
      <w:color w:val="008000"/>
      <w:sz w:val="26"/>
    </w:rPr>
  </w:style>
  <w:style w:type="character" w:styleId="Numerstrony">
    <w:name w:val="page number"/>
    <w:basedOn w:val="Domylnaczcionkaakapitu"/>
    <w:uiPriority w:val="99"/>
    <w:rsid w:val="009D0BCA"/>
  </w:style>
  <w:style w:type="paragraph" w:customStyle="1" w:styleId="Podstawa2">
    <w:name w:val="Podstawa2"/>
    <w:basedOn w:val="Normalny"/>
    <w:rsid w:val="009D0BCA"/>
    <w:pPr>
      <w:spacing w:before="240" w:after="240" w:line="360" w:lineRule="auto"/>
    </w:pPr>
    <w:rPr>
      <w:rFonts w:ascii="Times New Roman" w:eastAsia="Times New Roman" w:hAnsi="Times New Roman"/>
      <w:szCs w:val="24"/>
      <w:lang w:eastAsia="pl-PL"/>
    </w:rPr>
  </w:style>
  <w:style w:type="paragraph" w:customStyle="1" w:styleId="Stand12">
    <w:name w:val="Stand12"/>
    <w:basedOn w:val="Normalny"/>
    <w:rsid w:val="00395EBF"/>
    <w:pPr>
      <w:spacing w:after="0" w:line="240" w:lineRule="auto"/>
      <w:jc w:val="left"/>
    </w:pPr>
    <w:rPr>
      <w:rFonts w:ascii="Times New Roman" w:eastAsia="Times New Roman" w:hAnsi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395EBF"/>
    <w:pPr>
      <w:spacing w:before="120" w:after="0" w:line="360" w:lineRule="auto"/>
      <w:ind w:left="709"/>
    </w:pPr>
    <w:rPr>
      <w:rFonts w:ascii="Arial" w:eastAsia="Times New Roman" w:hAnsi="Arial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95EBF"/>
    <w:rPr>
      <w:rFonts w:ascii="Arial" w:eastAsia="Times New Roman" w:hAnsi="Arial"/>
      <w:sz w:val="24"/>
    </w:rPr>
  </w:style>
  <w:style w:type="table" w:styleId="Tabela-Siatka20">
    <w:name w:val="Table Grid 2"/>
    <w:basedOn w:val="Standardowy"/>
    <w:rsid w:val="00395EBF"/>
    <w:rPr>
      <w:rFonts w:ascii="Times New Roman" w:eastAsia="Batang" w:hAnsi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punktowana2">
    <w:name w:val="List Bullet 2"/>
    <w:basedOn w:val="Normalny"/>
    <w:rsid w:val="00395EBF"/>
    <w:pPr>
      <w:numPr>
        <w:numId w:val="3"/>
      </w:numPr>
      <w:spacing w:after="0" w:line="240" w:lineRule="auto"/>
      <w:jc w:val="left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395EBF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styleId="Uwydatnienie">
    <w:name w:val="Emphasis"/>
    <w:uiPriority w:val="20"/>
    <w:qFormat/>
    <w:rsid w:val="00395EBF"/>
    <w:rPr>
      <w:i/>
      <w:iCs/>
    </w:rPr>
  </w:style>
  <w:style w:type="character" w:styleId="UyteHipercze">
    <w:name w:val="FollowedHyperlink"/>
    <w:uiPriority w:val="99"/>
    <w:unhideWhenUsed/>
    <w:rsid w:val="00395EBF"/>
    <w:rPr>
      <w:color w:val="800080"/>
      <w:u w:val="single"/>
    </w:rPr>
  </w:style>
  <w:style w:type="paragraph" w:customStyle="1" w:styleId="font5">
    <w:name w:val="font5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8"/>
      <w:szCs w:val="18"/>
      <w:lang w:eastAsia="pl-PL"/>
    </w:rPr>
  </w:style>
  <w:style w:type="paragraph" w:customStyle="1" w:styleId="font6">
    <w:name w:val="font6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20"/>
      <w:szCs w:val="20"/>
      <w:lang w:eastAsia="pl-PL"/>
    </w:rPr>
  </w:style>
  <w:style w:type="paragraph" w:customStyle="1" w:styleId="font8">
    <w:name w:val="font8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66">
    <w:name w:val="xl66"/>
    <w:basedOn w:val="Normalny"/>
    <w:rsid w:val="00395EBF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67">
    <w:name w:val="xl67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68">
    <w:name w:val="xl68"/>
    <w:basedOn w:val="Normalny"/>
    <w:rsid w:val="00395EB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69">
    <w:name w:val="xl69"/>
    <w:basedOn w:val="Normalny"/>
    <w:rsid w:val="00395EB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70">
    <w:name w:val="xl70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8"/>
      <w:szCs w:val="18"/>
      <w:lang w:eastAsia="pl-PL"/>
    </w:rPr>
  </w:style>
  <w:style w:type="paragraph" w:customStyle="1" w:styleId="xl71">
    <w:name w:val="xl71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8"/>
      <w:szCs w:val="18"/>
      <w:lang w:eastAsia="pl-PL"/>
    </w:rPr>
  </w:style>
  <w:style w:type="paragraph" w:customStyle="1" w:styleId="xl72">
    <w:name w:val="xl72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szCs w:val="24"/>
      <w:lang w:eastAsia="pl-PL"/>
    </w:rPr>
  </w:style>
  <w:style w:type="paragraph" w:customStyle="1" w:styleId="xl73">
    <w:name w:val="xl73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Cs w:val="24"/>
      <w:lang w:eastAsia="pl-PL"/>
    </w:rPr>
  </w:style>
  <w:style w:type="paragraph" w:customStyle="1" w:styleId="xl74">
    <w:name w:val="xl74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75">
    <w:name w:val="xl75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22"/>
      <w:lang w:eastAsia="pl-PL"/>
    </w:rPr>
  </w:style>
  <w:style w:type="paragraph" w:customStyle="1" w:styleId="xl76">
    <w:name w:val="xl76"/>
    <w:basedOn w:val="Normalny"/>
    <w:rsid w:val="00395EBF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8"/>
      <w:szCs w:val="18"/>
      <w:lang w:eastAsia="pl-PL"/>
    </w:rPr>
  </w:style>
  <w:style w:type="paragraph" w:customStyle="1" w:styleId="xl77">
    <w:name w:val="xl77"/>
    <w:basedOn w:val="Normalny"/>
    <w:rsid w:val="00395EB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8"/>
      <w:szCs w:val="18"/>
      <w:lang w:eastAsia="pl-PL"/>
    </w:rPr>
  </w:style>
  <w:style w:type="paragraph" w:customStyle="1" w:styleId="xl78">
    <w:name w:val="xl78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8"/>
      <w:szCs w:val="18"/>
      <w:lang w:eastAsia="pl-PL"/>
    </w:rPr>
  </w:style>
  <w:style w:type="paragraph" w:customStyle="1" w:styleId="xl79">
    <w:name w:val="xl79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8"/>
      <w:szCs w:val="18"/>
      <w:lang w:eastAsia="pl-PL"/>
    </w:rPr>
  </w:style>
  <w:style w:type="paragraph" w:customStyle="1" w:styleId="xl80">
    <w:name w:val="xl80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8"/>
      <w:szCs w:val="18"/>
      <w:lang w:eastAsia="pl-PL"/>
    </w:rPr>
  </w:style>
  <w:style w:type="paragraph" w:customStyle="1" w:styleId="xl81">
    <w:name w:val="xl81"/>
    <w:basedOn w:val="Normalny"/>
    <w:rsid w:val="00395E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8"/>
      <w:szCs w:val="18"/>
      <w:lang w:eastAsia="pl-PL"/>
    </w:rPr>
  </w:style>
  <w:style w:type="paragraph" w:customStyle="1" w:styleId="xl82">
    <w:name w:val="xl82"/>
    <w:basedOn w:val="Normalny"/>
    <w:rsid w:val="00395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8"/>
      <w:szCs w:val="18"/>
      <w:lang w:eastAsia="pl-PL"/>
    </w:rPr>
  </w:style>
  <w:style w:type="paragraph" w:customStyle="1" w:styleId="xl83">
    <w:name w:val="xl83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 w:val="18"/>
      <w:szCs w:val="18"/>
      <w:lang w:eastAsia="pl-PL"/>
    </w:rPr>
  </w:style>
  <w:style w:type="paragraph" w:customStyle="1" w:styleId="xl84">
    <w:name w:val="xl84"/>
    <w:basedOn w:val="Normalny"/>
    <w:rsid w:val="00395E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 w:val="18"/>
      <w:szCs w:val="18"/>
      <w:lang w:eastAsia="pl-PL"/>
    </w:rPr>
  </w:style>
  <w:style w:type="paragraph" w:customStyle="1" w:styleId="xl85">
    <w:name w:val="xl85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22"/>
      <w:lang w:eastAsia="pl-PL"/>
    </w:rPr>
  </w:style>
  <w:style w:type="paragraph" w:customStyle="1" w:styleId="xl86">
    <w:name w:val="xl86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87">
    <w:name w:val="xl87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88">
    <w:name w:val="xl88"/>
    <w:basedOn w:val="Normalny"/>
    <w:rsid w:val="00395EB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89">
    <w:name w:val="xl89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90">
    <w:name w:val="xl90"/>
    <w:basedOn w:val="Normalny"/>
    <w:rsid w:val="00395E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91">
    <w:name w:val="xl91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92">
    <w:name w:val="xl92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93">
    <w:name w:val="xl93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szCs w:val="24"/>
      <w:lang w:eastAsia="pl-PL"/>
    </w:rPr>
  </w:style>
  <w:style w:type="paragraph" w:customStyle="1" w:styleId="xl94">
    <w:name w:val="xl94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95">
    <w:name w:val="xl95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8"/>
      <w:szCs w:val="18"/>
      <w:lang w:eastAsia="pl-PL"/>
    </w:rPr>
  </w:style>
  <w:style w:type="paragraph" w:customStyle="1" w:styleId="xl96">
    <w:name w:val="xl96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97">
    <w:name w:val="xl97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98">
    <w:name w:val="xl98"/>
    <w:basedOn w:val="Normalny"/>
    <w:rsid w:val="00395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99">
    <w:name w:val="xl99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00">
    <w:name w:val="xl100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01">
    <w:name w:val="xl101"/>
    <w:basedOn w:val="Normalny"/>
    <w:rsid w:val="00395E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02">
    <w:name w:val="xl102"/>
    <w:basedOn w:val="Normalny"/>
    <w:rsid w:val="00395E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03">
    <w:name w:val="xl103"/>
    <w:basedOn w:val="Normalny"/>
    <w:rsid w:val="00395EB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Cs w:val="24"/>
      <w:lang w:eastAsia="pl-PL"/>
    </w:rPr>
  </w:style>
  <w:style w:type="paragraph" w:customStyle="1" w:styleId="xl104">
    <w:name w:val="xl104"/>
    <w:basedOn w:val="Normalny"/>
    <w:rsid w:val="00395EBF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8"/>
      <w:szCs w:val="18"/>
      <w:lang w:eastAsia="pl-PL"/>
    </w:rPr>
  </w:style>
  <w:style w:type="paragraph" w:customStyle="1" w:styleId="xl105">
    <w:name w:val="xl105"/>
    <w:basedOn w:val="Normalny"/>
    <w:rsid w:val="00395EB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8"/>
      <w:szCs w:val="18"/>
      <w:lang w:eastAsia="pl-PL"/>
    </w:rPr>
  </w:style>
  <w:style w:type="paragraph" w:customStyle="1" w:styleId="xl106">
    <w:name w:val="xl106"/>
    <w:basedOn w:val="Normalny"/>
    <w:rsid w:val="00395EBF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Cs w:val="24"/>
      <w:lang w:eastAsia="pl-PL"/>
    </w:rPr>
  </w:style>
  <w:style w:type="paragraph" w:customStyle="1" w:styleId="xl107">
    <w:name w:val="xl107"/>
    <w:basedOn w:val="Normalny"/>
    <w:rsid w:val="00395EB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Cs w:val="24"/>
      <w:lang w:eastAsia="pl-PL"/>
    </w:rPr>
  </w:style>
  <w:style w:type="paragraph" w:customStyle="1" w:styleId="xl108">
    <w:name w:val="xl108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8"/>
      <w:szCs w:val="18"/>
      <w:lang w:eastAsia="pl-PL"/>
    </w:rPr>
  </w:style>
  <w:style w:type="paragraph" w:customStyle="1" w:styleId="xl109">
    <w:name w:val="xl109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Cs w:val="24"/>
      <w:lang w:eastAsia="pl-PL"/>
    </w:rPr>
  </w:style>
  <w:style w:type="paragraph" w:customStyle="1" w:styleId="xl110">
    <w:name w:val="xl110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b/>
      <w:bCs/>
      <w:sz w:val="18"/>
      <w:szCs w:val="18"/>
      <w:lang w:eastAsia="pl-PL"/>
    </w:rPr>
  </w:style>
  <w:style w:type="paragraph" w:customStyle="1" w:styleId="xl111">
    <w:name w:val="xl111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112">
    <w:name w:val="xl112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Cs w:val="24"/>
      <w:lang w:eastAsia="pl-PL"/>
    </w:rPr>
  </w:style>
  <w:style w:type="paragraph" w:customStyle="1" w:styleId="xl113">
    <w:name w:val="xl113"/>
    <w:basedOn w:val="Normalny"/>
    <w:rsid w:val="00395E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114">
    <w:name w:val="xl114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115">
    <w:name w:val="xl115"/>
    <w:basedOn w:val="Normalny"/>
    <w:rsid w:val="00395E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Cs w:val="24"/>
      <w:lang w:eastAsia="pl-PL"/>
    </w:rPr>
  </w:style>
  <w:style w:type="paragraph" w:customStyle="1" w:styleId="xl116">
    <w:name w:val="xl116"/>
    <w:basedOn w:val="Normalny"/>
    <w:rsid w:val="00395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8"/>
      <w:szCs w:val="18"/>
      <w:lang w:eastAsia="pl-PL"/>
    </w:rPr>
  </w:style>
  <w:style w:type="paragraph" w:customStyle="1" w:styleId="xl117">
    <w:name w:val="xl117"/>
    <w:basedOn w:val="Normalny"/>
    <w:rsid w:val="00395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118">
    <w:name w:val="xl118"/>
    <w:basedOn w:val="Normalny"/>
    <w:rsid w:val="00395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Cs w:val="24"/>
      <w:lang w:eastAsia="pl-PL"/>
    </w:rPr>
  </w:style>
  <w:style w:type="paragraph" w:customStyle="1" w:styleId="xl119">
    <w:name w:val="xl119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20">
    <w:name w:val="xl120"/>
    <w:basedOn w:val="Normalny"/>
    <w:rsid w:val="00395E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 w:val="18"/>
      <w:szCs w:val="18"/>
      <w:lang w:eastAsia="pl-PL"/>
    </w:rPr>
  </w:style>
  <w:style w:type="paragraph" w:customStyle="1" w:styleId="xl121">
    <w:name w:val="xl121"/>
    <w:basedOn w:val="Normalny"/>
    <w:rsid w:val="00395EBF"/>
    <w:pP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122">
    <w:name w:val="xl122"/>
    <w:basedOn w:val="Normalny"/>
    <w:rsid w:val="00395EBF"/>
    <w:pPr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123">
    <w:name w:val="xl123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24">
    <w:name w:val="xl124"/>
    <w:basedOn w:val="Normalny"/>
    <w:rsid w:val="00395EB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2"/>
      <w:lang w:eastAsia="pl-PL"/>
    </w:rPr>
  </w:style>
  <w:style w:type="paragraph" w:customStyle="1" w:styleId="xl125">
    <w:name w:val="xl125"/>
    <w:basedOn w:val="Normalny"/>
    <w:rsid w:val="00395E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126">
    <w:name w:val="xl126"/>
    <w:basedOn w:val="Normalny"/>
    <w:rsid w:val="00395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l-PL"/>
    </w:rPr>
  </w:style>
  <w:style w:type="paragraph" w:customStyle="1" w:styleId="xl127">
    <w:name w:val="xl127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128">
    <w:name w:val="xl128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29">
    <w:name w:val="xl129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30">
    <w:name w:val="xl130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31">
    <w:name w:val="xl131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132">
    <w:name w:val="xl132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33">
    <w:name w:val="xl133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134">
    <w:name w:val="xl134"/>
    <w:basedOn w:val="Normalny"/>
    <w:rsid w:val="00395E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35">
    <w:name w:val="xl135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36">
    <w:name w:val="xl136"/>
    <w:basedOn w:val="Normalny"/>
    <w:rsid w:val="00395E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137">
    <w:name w:val="xl137"/>
    <w:basedOn w:val="Normalny"/>
    <w:rsid w:val="00395E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38">
    <w:name w:val="xl138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39">
    <w:name w:val="xl139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40">
    <w:name w:val="xl140"/>
    <w:basedOn w:val="Normalny"/>
    <w:rsid w:val="00395EBF"/>
    <w:pPr>
      <w:spacing w:before="100" w:beforeAutospacing="1" w:after="100" w:afterAutospacing="1" w:line="240" w:lineRule="auto"/>
      <w:jc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41">
    <w:name w:val="xl141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42">
    <w:name w:val="xl142"/>
    <w:basedOn w:val="Normalny"/>
    <w:rsid w:val="00395E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43">
    <w:name w:val="xl143"/>
    <w:basedOn w:val="Normalny"/>
    <w:rsid w:val="00395E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i/>
      <w:iCs/>
      <w:sz w:val="16"/>
      <w:szCs w:val="16"/>
      <w:lang w:eastAsia="pl-PL"/>
    </w:rPr>
  </w:style>
  <w:style w:type="paragraph" w:customStyle="1" w:styleId="xl144">
    <w:name w:val="xl144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45">
    <w:name w:val="xl145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46">
    <w:name w:val="xl146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47">
    <w:name w:val="xl147"/>
    <w:basedOn w:val="Normalny"/>
    <w:rsid w:val="00395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48">
    <w:name w:val="xl148"/>
    <w:basedOn w:val="Normalny"/>
    <w:rsid w:val="00395E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49">
    <w:name w:val="xl149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50">
    <w:name w:val="xl150"/>
    <w:basedOn w:val="Normalny"/>
    <w:rsid w:val="00395E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51">
    <w:name w:val="xl151"/>
    <w:basedOn w:val="Normalny"/>
    <w:rsid w:val="00395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152">
    <w:name w:val="xl152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53">
    <w:name w:val="xl153"/>
    <w:basedOn w:val="Normalny"/>
    <w:rsid w:val="00395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54">
    <w:name w:val="xl154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155">
    <w:name w:val="xl155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56">
    <w:name w:val="xl156"/>
    <w:basedOn w:val="Normalny"/>
    <w:rsid w:val="00395EBF"/>
    <w:pPr>
      <w:shd w:val="clear" w:color="000000" w:fill="FFFF00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57">
    <w:name w:val="xl157"/>
    <w:basedOn w:val="Normalny"/>
    <w:rsid w:val="00395EBF"/>
    <w:pPr>
      <w:spacing w:before="100" w:beforeAutospacing="1" w:after="100" w:afterAutospacing="1" w:line="240" w:lineRule="auto"/>
      <w:ind w:firstLineChars="100" w:firstLine="100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58">
    <w:name w:val="xl158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59">
    <w:name w:val="xl159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60">
    <w:name w:val="xl160"/>
    <w:basedOn w:val="Normalny"/>
    <w:rsid w:val="00395EBF"/>
    <w:pPr>
      <w:shd w:val="clear" w:color="000000" w:fill="FFFF00"/>
      <w:spacing w:before="100" w:beforeAutospacing="1" w:after="100" w:afterAutospacing="1" w:line="240" w:lineRule="auto"/>
      <w:ind w:firstLineChars="100" w:firstLine="100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61">
    <w:name w:val="xl161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62">
    <w:name w:val="xl162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63">
    <w:name w:val="xl163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64">
    <w:name w:val="xl164"/>
    <w:basedOn w:val="Normalny"/>
    <w:rsid w:val="00395E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65">
    <w:name w:val="xl165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66">
    <w:name w:val="xl166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67">
    <w:name w:val="xl167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68">
    <w:name w:val="xl168"/>
    <w:basedOn w:val="Normalny"/>
    <w:rsid w:val="00395E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69">
    <w:name w:val="xl169"/>
    <w:basedOn w:val="Normalny"/>
    <w:rsid w:val="00395EBF"/>
    <w:pP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70">
    <w:name w:val="xl170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71">
    <w:name w:val="xl171"/>
    <w:basedOn w:val="Normalny"/>
    <w:rsid w:val="00395E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72">
    <w:name w:val="xl172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73">
    <w:name w:val="xl173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74">
    <w:name w:val="xl174"/>
    <w:basedOn w:val="Normalny"/>
    <w:rsid w:val="00395E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75">
    <w:name w:val="xl175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76">
    <w:name w:val="xl176"/>
    <w:basedOn w:val="Normalny"/>
    <w:rsid w:val="00395EB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77">
    <w:name w:val="xl177"/>
    <w:basedOn w:val="Normalny"/>
    <w:rsid w:val="00395EB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78">
    <w:name w:val="xl178"/>
    <w:basedOn w:val="Normalny"/>
    <w:rsid w:val="00395EBF"/>
    <w:pPr>
      <w:shd w:val="clear" w:color="000000" w:fill="FFFF00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79">
    <w:name w:val="xl179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80">
    <w:name w:val="xl180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81">
    <w:name w:val="xl181"/>
    <w:basedOn w:val="Normalny"/>
    <w:rsid w:val="00395EBF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82">
    <w:name w:val="xl182"/>
    <w:basedOn w:val="Normalny"/>
    <w:rsid w:val="00395EB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183">
    <w:name w:val="xl183"/>
    <w:basedOn w:val="Normalny"/>
    <w:rsid w:val="00395EBF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84">
    <w:name w:val="xl184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85">
    <w:name w:val="xl185"/>
    <w:basedOn w:val="Normalny"/>
    <w:rsid w:val="00395EBF"/>
    <w:pPr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86">
    <w:name w:val="xl186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87">
    <w:name w:val="xl187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88">
    <w:name w:val="xl188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89">
    <w:name w:val="xl189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90">
    <w:name w:val="xl190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91">
    <w:name w:val="xl191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192">
    <w:name w:val="xl192"/>
    <w:basedOn w:val="Normalny"/>
    <w:rsid w:val="00395EBF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93">
    <w:name w:val="xl193"/>
    <w:basedOn w:val="Normalny"/>
    <w:rsid w:val="00395EBF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94">
    <w:name w:val="xl194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195">
    <w:name w:val="xl195"/>
    <w:basedOn w:val="Normalny"/>
    <w:rsid w:val="00395EBF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96">
    <w:name w:val="xl196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b/>
      <w:bCs/>
      <w:szCs w:val="24"/>
      <w:lang w:eastAsia="pl-PL"/>
    </w:rPr>
  </w:style>
  <w:style w:type="paragraph" w:customStyle="1" w:styleId="xl197">
    <w:name w:val="xl197"/>
    <w:basedOn w:val="Normalny"/>
    <w:rsid w:val="00395EBF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198">
    <w:name w:val="xl198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199">
    <w:name w:val="xl199"/>
    <w:basedOn w:val="Normalny"/>
    <w:rsid w:val="00395E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00">
    <w:name w:val="xl200"/>
    <w:basedOn w:val="Normalny"/>
    <w:rsid w:val="00395E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01">
    <w:name w:val="xl201"/>
    <w:basedOn w:val="Normalny"/>
    <w:rsid w:val="00395E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02">
    <w:name w:val="xl202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03">
    <w:name w:val="xl203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04">
    <w:name w:val="xl204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05">
    <w:name w:val="xl205"/>
    <w:basedOn w:val="Normalny"/>
    <w:rsid w:val="00395E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06">
    <w:name w:val="xl206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07">
    <w:name w:val="xl207"/>
    <w:basedOn w:val="Normalny"/>
    <w:rsid w:val="00395EB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08">
    <w:name w:val="xl208"/>
    <w:basedOn w:val="Normalny"/>
    <w:rsid w:val="00395EBF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09">
    <w:name w:val="xl209"/>
    <w:basedOn w:val="Normalny"/>
    <w:rsid w:val="00395EBF"/>
    <w:pPr>
      <w:pBdr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10">
    <w:name w:val="xl210"/>
    <w:basedOn w:val="Normalny"/>
    <w:rsid w:val="00395EBF"/>
    <w:pPr>
      <w:pBdr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11">
    <w:name w:val="xl211"/>
    <w:basedOn w:val="Normalny"/>
    <w:rsid w:val="00395EBF"/>
    <w:pPr>
      <w:pBdr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color w:val="C0504D"/>
      <w:sz w:val="16"/>
      <w:szCs w:val="16"/>
      <w:lang w:eastAsia="pl-PL"/>
    </w:rPr>
  </w:style>
  <w:style w:type="paragraph" w:customStyle="1" w:styleId="xl212">
    <w:name w:val="xl212"/>
    <w:basedOn w:val="Normalny"/>
    <w:rsid w:val="00395EBF"/>
    <w:pPr>
      <w:pBdr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13">
    <w:name w:val="xl213"/>
    <w:basedOn w:val="Normalny"/>
    <w:rsid w:val="00395EBF"/>
    <w:pPr>
      <w:pBdr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14">
    <w:name w:val="xl214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15">
    <w:name w:val="xl215"/>
    <w:basedOn w:val="Normalny"/>
    <w:rsid w:val="00395EBF"/>
    <w:pPr>
      <w:pBdr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16">
    <w:name w:val="xl216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17">
    <w:name w:val="xl217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18">
    <w:name w:val="xl218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19">
    <w:name w:val="xl219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20">
    <w:name w:val="xl220"/>
    <w:basedOn w:val="Normalny"/>
    <w:rsid w:val="00395EBF"/>
    <w:pPr>
      <w:pBdr>
        <w:top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21">
    <w:name w:val="xl221"/>
    <w:basedOn w:val="Normalny"/>
    <w:rsid w:val="00395E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22">
    <w:name w:val="xl222"/>
    <w:basedOn w:val="Normalny"/>
    <w:rsid w:val="00395EBF"/>
    <w:pPr>
      <w:pBdr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23">
    <w:name w:val="xl223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24">
    <w:name w:val="xl224"/>
    <w:basedOn w:val="Normalny"/>
    <w:rsid w:val="00395EBF"/>
    <w:pPr>
      <w:pBdr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25">
    <w:name w:val="xl225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26">
    <w:name w:val="xl226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27">
    <w:name w:val="xl227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28">
    <w:name w:val="xl228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29">
    <w:name w:val="xl229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30">
    <w:name w:val="xl230"/>
    <w:basedOn w:val="Normalny"/>
    <w:rsid w:val="00395EBF"/>
    <w:pPr>
      <w:pBdr>
        <w:lef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31">
    <w:name w:val="xl231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32">
    <w:name w:val="xl232"/>
    <w:basedOn w:val="Normalny"/>
    <w:rsid w:val="00395EBF"/>
    <w:pPr>
      <w:pBdr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33">
    <w:name w:val="xl233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34">
    <w:name w:val="xl234"/>
    <w:basedOn w:val="Normalny"/>
    <w:rsid w:val="00395EB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color w:val="000000"/>
      <w:sz w:val="16"/>
      <w:szCs w:val="16"/>
      <w:lang w:eastAsia="pl-PL"/>
    </w:rPr>
  </w:style>
  <w:style w:type="paragraph" w:customStyle="1" w:styleId="xl235">
    <w:name w:val="xl235"/>
    <w:basedOn w:val="Normalny"/>
    <w:rsid w:val="00395EBF"/>
    <w:pPr>
      <w:pBdr>
        <w:top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36">
    <w:name w:val="xl236"/>
    <w:basedOn w:val="Normalny"/>
    <w:rsid w:val="00395E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color w:val="000000"/>
      <w:sz w:val="16"/>
      <w:szCs w:val="16"/>
      <w:lang w:eastAsia="pl-PL"/>
    </w:rPr>
  </w:style>
  <w:style w:type="paragraph" w:customStyle="1" w:styleId="xl237">
    <w:name w:val="xl237"/>
    <w:basedOn w:val="Normalny"/>
    <w:rsid w:val="00395EBF"/>
    <w:pPr>
      <w:pBdr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38">
    <w:name w:val="xl238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color w:val="000000"/>
      <w:sz w:val="16"/>
      <w:szCs w:val="16"/>
      <w:lang w:eastAsia="pl-PL"/>
    </w:rPr>
  </w:style>
  <w:style w:type="paragraph" w:customStyle="1" w:styleId="xl239">
    <w:name w:val="xl239"/>
    <w:basedOn w:val="Normalny"/>
    <w:rsid w:val="00395EBF"/>
    <w:pPr>
      <w:pBdr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40">
    <w:name w:val="xl240"/>
    <w:basedOn w:val="Normalny"/>
    <w:rsid w:val="00395EBF"/>
    <w:pPr>
      <w:pBdr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41">
    <w:name w:val="xl241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color w:val="000000"/>
      <w:sz w:val="16"/>
      <w:szCs w:val="16"/>
      <w:lang w:eastAsia="pl-PL"/>
    </w:rPr>
  </w:style>
  <w:style w:type="paragraph" w:customStyle="1" w:styleId="xl242">
    <w:name w:val="xl242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43">
    <w:name w:val="xl243"/>
    <w:basedOn w:val="Normalny"/>
    <w:rsid w:val="00395EBF"/>
    <w:pP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44">
    <w:name w:val="xl244"/>
    <w:basedOn w:val="Normalny"/>
    <w:rsid w:val="00395E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45">
    <w:name w:val="xl245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46">
    <w:name w:val="xl246"/>
    <w:basedOn w:val="Normalny"/>
    <w:rsid w:val="00395E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47">
    <w:name w:val="xl247"/>
    <w:basedOn w:val="Normalny"/>
    <w:rsid w:val="00395EBF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48">
    <w:name w:val="xl248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49">
    <w:name w:val="xl249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250">
    <w:name w:val="xl250"/>
    <w:basedOn w:val="Normalny"/>
    <w:rsid w:val="00395EBF"/>
    <w:pPr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251">
    <w:name w:val="xl251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252">
    <w:name w:val="xl252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253">
    <w:name w:val="xl253"/>
    <w:basedOn w:val="Normalny"/>
    <w:rsid w:val="00395EBF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Cs w:val="24"/>
      <w:lang w:eastAsia="pl-PL"/>
    </w:rPr>
  </w:style>
  <w:style w:type="paragraph" w:customStyle="1" w:styleId="xl254">
    <w:name w:val="xl254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Cs w:val="24"/>
      <w:lang w:eastAsia="pl-PL"/>
    </w:rPr>
  </w:style>
  <w:style w:type="paragraph" w:customStyle="1" w:styleId="xl255">
    <w:name w:val="xl255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256">
    <w:name w:val="xl256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257">
    <w:name w:val="xl257"/>
    <w:basedOn w:val="Normalny"/>
    <w:rsid w:val="00395EB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Cs w:val="24"/>
      <w:lang w:eastAsia="pl-PL"/>
    </w:rPr>
  </w:style>
  <w:style w:type="paragraph" w:customStyle="1" w:styleId="xl258">
    <w:name w:val="xl258"/>
    <w:basedOn w:val="Normalny"/>
    <w:rsid w:val="00395EBF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Cs w:val="24"/>
      <w:lang w:eastAsia="pl-PL"/>
    </w:rPr>
  </w:style>
  <w:style w:type="paragraph" w:customStyle="1" w:styleId="xl259">
    <w:name w:val="xl259"/>
    <w:basedOn w:val="Normalny"/>
    <w:rsid w:val="00395EB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Cs w:val="24"/>
      <w:lang w:eastAsia="pl-PL"/>
    </w:rPr>
  </w:style>
  <w:style w:type="paragraph" w:customStyle="1" w:styleId="xl260">
    <w:name w:val="xl260"/>
    <w:basedOn w:val="Normalny"/>
    <w:rsid w:val="00395EB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Cs w:val="24"/>
      <w:lang w:eastAsia="pl-PL"/>
    </w:rPr>
  </w:style>
  <w:style w:type="paragraph" w:customStyle="1" w:styleId="xl261">
    <w:name w:val="xl261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Cs w:val="24"/>
      <w:lang w:eastAsia="pl-PL"/>
    </w:rPr>
  </w:style>
  <w:style w:type="paragraph" w:customStyle="1" w:styleId="xl262">
    <w:name w:val="xl262"/>
    <w:basedOn w:val="Normalny"/>
    <w:rsid w:val="00395E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Cs w:val="24"/>
      <w:lang w:eastAsia="pl-PL"/>
    </w:rPr>
  </w:style>
  <w:style w:type="paragraph" w:customStyle="1" w:styleId="xl263">
    <w:name w:val="xl263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64">
    <w:name w:val="xl264"/>
    <w:basedOn w:val="Normalny"/>
    <w:rsid w:val="00395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65">
    <w:name w:val="xl265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66">
    <w:name w:val="xl266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Cs w:val="24"/>
      <w:lang w:eastAsia="pl-PL"/>
    </w:rPr>
  </w:style>
  <w:style w:type="paragraph" w:customStyle="1" w:styleId="xl267">
    <w:name w:val="xl267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68">
    <w:name w:val="xl268"/>
    <w:basedOn w:val="Normalny"/>
    <w:rsid w:val="00395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69">
    <w:name w:val="xl269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70">
    <w:name w:val="xl270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271">
    <w:name w:val="xl271"/>
    <w:basedOn w:val="Normalny"/>
    <w:rsid w:val="00395EBF"/>
    <w:pP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272">
    <w:name w:val="xl272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273">
    <w:name w:val="xl273"/>
    <w:basedOn w:val="Normalny"/>
    <w:rsid w:val="00395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74">
    <w:name w:val="xl274"/>
    <w:basedOn w:val="Normalny"/>
    <w:rsid w:val="00395EB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75">
    <w:name w:val="xl275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76">
    <w:name w:val="xl276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77">
    <w:name w:val="xl277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78">
    <w:name w:val="xl278"/>
    <w:basedOn w:val="Normalny"/>
    <w:rsid w:val="00395E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79">
    <w:name w:val="xl279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0">
    <w:name w:val="xl280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81">
    <w:name w:val="xl281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82">
    <w:name w:val="xl282"/>
    <w:basedOn w:val="Normalny"/>
    <w:rsid w:val="00395EB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83">
    <w:name w:val="xl283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84">
    <w:name w:val="xl284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85">
    <w:name w:val="xl285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86">
    <w:name w:val="xl286"/>
    <w:basedOn w:val="Normalny"/>
    <w:rsid w:val="00395EB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287">
    <w:name w:val="xl287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88">
    <w:name w:val="xl288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289">
    <w:name w:val="xl289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290">
    <w:name w:val="xl290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91">
    <w:name w:val="xl291"/>
    <w:basedOn w:val="Normalny"/>
    <w:rsid w:val="00395EB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292">
    <w:name w:val="xl292"/>
    <w:basedOn w:val="Normalny"/>
    <w:rsid w:val="00395EB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93">
    <w:name w:val="xl293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294">
    <w:name w:val="xl294"/>
    <w:basedOn w:val="Normalny"/>
    <w:rsid w:val="00395EB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295">
    <w:name w:val="xl295"/>
    <w:basedOn w:val="Normalny"/>
    <w:rsid w:val="00395EB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96">
    <w:name w:val="xl296"/>
    <w:basedOn w:val="Normalny"/>
    <w:rsid w:val="00395EB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297">
    <w:name w:val="xl297"/>
    <w:basedOn w:val="Normalny"/>
    <w:rsid w:val="00395EB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298">
    <w:name w:val="xl298"/>
    <w:basedOn w:val="Normalny"/>
    <w:rsid w:val="00395EB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PL" w:eastAsia="Times New Roman" w:hAnsi="Arial PL"/>
      <w:b/>
      <w:bCs/>
      <w:szCs w:val="24"/>
      <w:lang w:eastAsia="pl-PL"/>
    </w:rPr>
  </w:style>
  <w:style w:type="paragraph" w:customStyle="1" w:styleId="xl299">
    <w:name w:val="xl299"/>
    <w:basedOn w:val="Normalny"/>
    <w:rsid w:val="00395EB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300">
    <w:name w:val="xl300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01">
    <w:name w:val="xl301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02">
    <w:name w:val="xl302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03">
    <w:name w:val="xl303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04">
    <w:name w:val="xl304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05">
    <w:name w:val="xl305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06">
    <w:name w:val="xl306"/>
    <w:basedOn w:val="Normalny"/>
    <w:rsid w:val="00395EB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07">
    <w:name w:val="xl307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08">
    <w:name w:val="xl308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09">
    <w:name w:val="xl309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10">
    <w:name w:val="xl310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11">
    <w:name w:val="xl311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12">
    <w:name w:val="xl312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13">
    <w:name w:val="xl313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14">
    <w:name w:val="xl314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15">
    <w:name w:val="xl315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16">
    <w:name w:val="xl316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17">
    <w:name w:val="xl317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18">
    <w:name w:val="xl318"/>
    <w:basedOn w:val="Normalny"/>
    <w:rsid w:val="00395EB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19">
    <w:name w:val="xl319"/>
    <w:basedOn w:val="Normalny"/>
    <w:rsid w:val="00395EB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20">
    <w:name w:val="xl320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21">
    <w:name w:val="xl321"/>
    <w:basedOn w:val="Normalny"/>
    <w:rsid w:val="00395EB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22">
    <w:name w:val="xl322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23">
    <w:name w:val="xl323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16"/>
      <w:szCs w:val="16"/>
      <w:lang w:eastAsia="pl-PL"/>
    </w:rPr>
  </w:style>
  <w:style w:type="paragraph" w:customStyle="1" w:styleId="xl324">
    <w:name w:val="xl324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25">
    <w:name w:val="xl325"/>
    <w:basedOn w:val="Normalny"/>
    <w:rsid w:val="00395EB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326">
    <w:name w:val="xl326"/>
    <w:basedOn w:val="Normalny"/>
    <w:rsid w:val="00395EB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color w:val="C0504D"/>
      <w:sz w:val="16"/>
      <w:szCs w:val="16"/>
      <w:lang w:eastAsia="pl-PL"/>
    </w:rPr>
  </w:style>
  <w:style w:type="paragraph" w:customStyle="1" w:styleId="xl327">
    <w:name w:val="xl327"/>
    <w:basedOn w:val="Normalny"/>
    <w:rsid w:val="00395EB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28">
    <w:name w:val="xl328"/>
    <w:basedOn w:val="Normalny"/>
    <w:rsid w:val="00395EB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329">
    <w:name w:val="xl329"/>
    <w:basedOn w:val="Normalny"/>
    <w:rsid w:val="00395EB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30">
    <w:name w:val="xl330"/>
    <w:basedOn w:val="Normalny"/>
    <w:rsid w:val="00395EB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31">
    <w:name w:val="xl331"/>
    <w:basedOn w:val="Normalny"/>
    <w:rsid w:val="00395EB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32">
    <w:name w:val="xl332"/>
    <w:basedOn w:val="Normalny"/>
    <w:rsid w:val="00395EB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33">
    <w:name w:val="xl333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34">
    <w:name w:val="xl334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35">
    <w:name w:val="xl335"/>
    <w:basedOn w:val="Normalny"/>
    <w:rsid w:val="00395EB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336">
    <w:name w:val="xl336"/>
    <w:basedOn w:val="Normalny"/>
    <w:rsid w:val="00395EB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337">
    <w:name w:val="xl337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338">
    <w:name w:val="xl338"/>
    <w:basedOn w:val="Normalny"/>
    <w:rsid w:val="00395EB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8"/>
      <w:szCs w:val="18"/>
      <w:lang w:eastAsia="pl-PL"/>
    </w:rPr>
  </w:style>
  <w:style w:type="paragraph" w:customStyle="1" w:styleId="xl339">
    <w:name w:val="xl339"/>
    <w:basedOn w:val="Normalny"/>
    <w:rsid w:val="00395EB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340">
    <w:name w:val="xl340"/>
    <w:basedOn w:val="Normalny"/>
    <w:rsid w:val="00395EB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PL" w:eastAsia="Times New Roman" w:hAnsi="Arial PL"/>
      <w:sz w:val="18"/>
      <w:szCs w:val="18"/>
      <w:lang w:eastAsia="pl-PL"/>
    </w:rPr>
  </w:style>
  <w:style w:type="paragraph" w:customStyle="1" w:styleId="xl341">
    <w:name w:val="xl341"/>
    <w:basedOn w:val="Normalny"/>
    <w:rsid w:val="00395EB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PL" w:eastAsia="Times New Roman" w:hAnsi="Arial PL"/>
      <w:sz w:val="18"/>
      <w:szCs w:val="18"/>
      <w:lang w:eastAsia="pl-PL"/>
    </w:rPr>
  </w:style>
  <w:style w:type="paragraph" w:customStyle="1" w:styleId="xl342">
    <w:name w:val="xl342"/>
    <w:basedOn w:val="Normalny"/>
    <w:rsid w:val="00395EB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343">
    <w:name w:val="xl343"/>
    <w:basedOn w:val="Normalny"/>
    <w:rsid w:val="00395EB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44">
    <w:name w:val="xl344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45">
    <w:name w:val="xl345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46">
    <w:name w:val="xl346"/>
    <w:basedOn w:val="Normalny"/>
    <w:rsid w:val="00395EB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47">
    <w:name w:val="xl347"/>
    <w:basedOn w:val="Normalny"/>
    <w:rsid w:val="00395EB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48">
    <w:name w:val="xl348"/>
    <w:basedOn w:val="Normalny"/>
    <w:rsid w:val="00395EB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49">
    <w:name w:val="xl349"/>
    <w:basedOn w:val="Normalny"/>
    <w:rsid w:val="00395EB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50">
    <w:name w:val="xl350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51">
    <w:name w:val="xl351"/>
    <w:basedOn w:val="Normalny"/>
    <w:rsid w:val="00395EB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Cs w:val="24"/>
      <w:lang w:eastAsia="pl-PL"/>
    </w:rPr>
  </w:style>
  <w:style w:type="paragraph" w:customStyle="1" w:styleId="xl352">
    <w:name w:val="xl352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53">
    <w:name w:val="xl353"/>
    <w:basedOn w:val="Normalny"/>
    <w:rsid w:val="00395EB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color w:val="000000"/>
      <w:sz w:val="16"/>
      <w:szCs w:val="16"/>
      <w:lang w:eastAsia="pl-PL"/>
    </w:rPr>
  </w:style>
  <w:style w:type="paragraph" w:customStyle="1" w:styleId="xl354">
    <w:name w:val="xl354"/>
    <w:basedOn w:val="Normalny"/>
    <w:rsid w:val="00395E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55">
    <w:name w:val="xl355"/>
    <w:basedOn w:val="Normalny"/>
    <w:rsid w:val="00395E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color w:val="000000"/>
      <w:sz w:val="16"/>
      <w:szCs w:val="16"/>
      <w:lang w:eastAsia="pl-PL"/>
    </w:rPr>
  </w:style>
  <w:style w:type="paragraph" w:customStyle="1" w:styleId="xl356">
    <w:name w:val="xl356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57">
    <w:name w:val="xl357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color w:val="000000"/>
      <w:sz w:val="16"/>
      <w:szCs w:val="16"/>
      <w:lang w:eastAsia="pl-PL"/>
    </w:rPr>
  </w:style>
  <w:style w:type="paragraph" w:customStyle="1" w:styleId="xl358">
    <w:name w:val="xl358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color w:val="000000"/>
      <w:sz w:val="16"/>
      <w:szCs w:val="16"/>
      <w:lang w:eastAsia="pl-PL"/>
    </w:rPr>
  </w:style>
  <w:style w:type="paragraph" w:customStyle="1" w:styleId="xl359">
    <w:name w:val="xl359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60">
    <w:name w:val="xl360"/>
    <w:basedOn w:val="Normalny"/>
    <w:rsid w:val="00395EB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61">
    <w:name w:val="xl361"/>
    <w:basedOn w:val="Normalny"/>
    <w:rsid w:val="00395EB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62">
    <w:name w:val="xl362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63">
    <w:name w:val="xl363"/>
    <w:basedOn w:val="Normalny"/>
    <w:rsid w:val="00395EB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64">
    <w:name w:val="xl364"/>
    <w:basedOn w:val="Normalny"/>
    <w:rsid w:val="00395EB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65">
    <w:name w:val="xl365"/>
    <w:basedOn w:val="Normalny"/>
    <w:rsid w:val="00395EB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66">
    <w:name w:val="xl366"/>
    <w:basedOn w:val="Normalny"/>
    <w:rsid w:val="00395EB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67">
    <w:name w:val="xl367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16"/>
      <w:szCs w:val="16"/>
      <w:lang w:eastAsia="pl-PL"/>
    </w:rPr>
  </w:style>
  <w:style w:type="paragraph" w:customStyle="1" w:styleId="xl368">
    <w:name w:val="xl368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69">
    <w:name w:val="xl369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PL" w:eastAsia="Times New Roman" w:hAnsi="Arial PL"/>
      <w:sz w:val="16"/>
      <w:szCs w:val="16"/>
      <w:lang w:eastAsia="pl-PL"/>
    </w:rPr>
  </w:style>
  <w:style w:type="paragraph" w:customStyle="1" w:styleId="xl370">
    <w:name w:val="xl370"/>
    <w:basedOn w:val="Normalny"/>
    <w:rsid w:val="00395EB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Cs w:val="24"/>
      <w:lang w:eastAsia="pl-PL"/>
    </w:rPr>
  </w:style>
  <w:style w:type="paragraph" w:customStyle="1" w:styleId="xl371">
    <w:name w:val="xl371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Cs w:val="24"/>
      <w:lang w:eastAsia="pl-PL"/>
    </w:rPr>
  </w:style>
  <w:style w:type="paragraph" w:customStyle="1" w:styleId="xl372">
    <w:name w:val="xl372"/>
    <w:basedOn w:val="Normalny"/>
    <w:rsid w:val="00395EB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Cs w:val="24"/>
      <w:lang w:eastAsia="pl-PL"/>
    </w:rPr>
  </w:style>
  <w:style w:type="paragraph" w:customStyle="1" w:styleId="xl373">
    <w:name w:val="xl373"/>
    <w:basedOn w:val="Normalny"/>
    <w:rsid w:val="00395EB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374">
    <w:name w:val="xl374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75">
    <w:name w:val="xl375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76">
    <w:name w:val="xl376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77">
    <w:name w:val="xl377"/>
    <w:basedOn w:val="Normalny"/>
    <w:rsid w:val="00395E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78">
    <w:name w:val="xl378"/>
    <w:basedOn w:val="Normalny"/>
    <w:rsid w:val="00395E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79">
    <w:name w:val="xl379"/>
    <w:basedOn w:val="Normalny"/>
    <w:rsid w:val="00395EB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80">
    <w:name w:val="xl380"/>
    <w:basedOn w:val="Normalny"/>
    <w:rsid w:val="00395EB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381">
    <w:name w:val="xl381"/>
    <w:basedOn w:val="Normalny"/>
    <w:rsid w:val="00395EB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382">
    <w:name w:val="xl382"/>
    <w:basedOn w:val="Normalny"/>
    <w:rsid w:val="00395EB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PL" w:eastAsia="Times New Roman" w:hAnsi="Arial PL"/>
      <w:szCs w:val="24"/>
      <w:lang w:eastAsia="pl-PL"/>
    </w:rPr>
  </w:style>
  <w:style w:type="paragraph" w:customStyle="1" w:styleId="xl383">
    <w:name w:val="xl383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84">
    <w:name w:val="xl384"/>
    <w:basedOn w:val="Normalny"/>
    <w:rsid w:val="00395EB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85">
    <w:name w:val="xl385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xl386">
    <w:name w:val="xl386"/>
    <w:basedOn w:val="Normalny"/>
    <w:rsid w:val="00395E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387">
    <w:name w:val="xl387"/>
    <w:basedOn w:val="Normalny"/>
    <w:rsid w:val="00395EB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388">
    <w:name w:val="xl388"/>
    <w:basedOn w:val="Normalny"/>
    <w:rsid w:val="00395E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xl389">
    <w:name w:val="xl389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390">
    <w:name w:val="xl390"/>
    <w:basedOn w:val="Normalny"/>
    <w:rsid w:val="00395EBF"/>
    <w:pPr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Cs w:val="24"/>
      <w:lang w:eastAsia="pl-PL"/>
    </w:rPr>
  </w:style>
  <w:style w:type="paragraph" w:customStyle="1" w:styleId="xl391">
    <w:name w:val="xl391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PL" w:eastAsia="Times New Roman" w:hAnsi="Arial PL"/>
      <w:szCs w:val="24"/>
      <w:lang w:eastAsia="pl-PL"/>
    </w:rPr>
  </w:style>
  <w:style w:type="paragraph" w:customStyle="1" w:styleId="xl392">
    <w:name w:val="xl392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393">
    <w:name w:val="xl393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394">
    <w:name w:val="xl394"/>
    <w:basedOn w:val="Normalny"/>
    <w:rsid w:val="00395EB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Cs w:val="24"/>
      <w:lang w:eastAsia="pl-PL"/>
    </w:rPr>
  </w:style>
  <w:style w:type="paragraph" w:customStyle="1" w:styleId="xl395">
    <w:name w:val="xl395"/>
    <w:basedOn w:val="Normalny"/>
    <w:rsid w:val="00395EBF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Cs w:val="24"/>
      <w:lang w:eastAsia="pl-PL"/>
    </w:rPr>
  </w:style>
  <w:style w:type="paragraph" w:customStyle="1" w:styleId="xl396">
    <w:name w:val="xl396"/>
    <w:basedOn w:val="Normalny"/>
    <w:rsid w:val="00395EB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Cs w:val="24"/>
      <w:lang w:eastAsia="pl-PL"/>
    </w:rPr>
  </w:style>
  <w:style w:type="paragraph" w:customStyle="1" w:styleId="xl397">
    <w:name w:val="xl397"/>
    <w:basedOn w:val="Normalny"/>
    <w:rsid w:val="00395EB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Cs w:val="24"/>
      <w:lang w:eastAsia="pl-PL"/>
    </w:rPr>
  </w:style>
  <w:style w:type="paragraph" w:customStyle="1" w:styleId="xl398">
    <w:name w:val="xl398"/>
    <w:basedOn w:val="Normalny"/>
    <w:rsid w:val="00395EBF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Cs w:val="24"/>
      <w:lang w:eastAsia="pl-PL"/>
    </w:rPr>
  </w:style>
  <w:style w:type="paragraph" w:customStyle="1" w:styleId="xl399">
    <w:name w:val="xl399"/>
    <w:basedOn w:val="Normalny"/>
    <w:rsid w:val="00395E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/>
      <w:szCs w:val="24"/>
      <w:lang w:eastAsia="pl-PL"/>
    </w:rPr>
  </w:style>
  <w:style w:type="paragraph" w:customStyle="1" w:styleId="xl400">
    <w:name w:val="xl400"/>
    <w:basedOn w:val="Normalny"/>
    <w:rsid w:val="00395EBF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401">
    <w:name w:val="xl401"/>
    <w:basedOn w:val="Normalny"/>
    <w:rsid w:val="00395EBF"/>
    <w:pP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402">
    <w:name w:val="xl402"/>
    <w:basedOn w:val="Normalny"/>
    <w:rsid w:val="00395EB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Cs w:val="24"/>
      <w:lang w:eastAsia="pl-PL"/>
    </w:rPr>
  </w:style>
  <w:style w:type="paragraph" w:customStyle="1" w:styleId="xl403">
    <w:name w:val="xl403"/>
    <w:basedOn w:val="Normalny"/>
    <w:rsid w:val="00395E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6"/>
      <w:szCs w:val="16"/>
      <w:lang w:eastAsia="pl-PL"/>
    </w:rPr>
  </w:style>
  <w:style w:type="table" w:customStyle="1" w:styleId="Tabela-Siatka21">
    <w:name w:val="Tabela - Siatka 21"/>
    <w:basedOn w:val="Standardowy"/>
    <w:next w:val="Tabela-Siatka20"/>
    <w:rsid w:val="00F9159F"/>
    <w:rPr>
      <w:rFonts w:ascii="Times New Roman" w:eastAsia="Batang" w:hAnsi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7">
    <w:name w:val="Tabela - Siatka7"/>
    <w:basedOn w:val="Standardowy"/>
    <w:next w:val="Tabela-Siatka"/>
    <w:rsid w:val="00F915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rsid w:val="009427C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rsid w:val="009427C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rsid w:val="003737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8671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rsid w:val="008671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rsid w:val="008671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rsid w:val="0017739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rsid w:val="00CB557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1">
    <w:name w:val="Tabela - Siatka131"/>
    <w:basedOn w:val="Standardowy"/>
    <w:next w:val="Tabela-Siatka"/>
    <w:rsid w:val="00CB557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2">
    <w:name w:val="Tabela - Siatka132"/>
    <w:basedOn w:val="Standardowy"/>
    <w:next w:val="Tabela-Siatka"/>
    <w:rsid w:val="006E7E6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rsid w:val="000E311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rsid w:val="003C3E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uiPriority w:val="99"/>
    <w:unhideWhenUsed/>
    <w:rsid w:val="00F01955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F0195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F01955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F01955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F01955"/>
    <w:pPr>
      <w:ind w:left="1415" w:hanging="283"/>
      <w:contextualSpacing/>
    </w:pPr>
  </w:style>
  <w:style w:type="paragraph" w:styleId="Listapunktowana3">
    <w:name w:val="List Bullet 3"/>
    <w:basedOn w:val="Normalny"/>
    <w:uiPriority w:val="99"/>
    <w:unhideWhenUsed/>
    <w:rsid w:val="00F01955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F01955"/>
    <w:pPr>
      <w:numPr>
        <w:numId w:val="11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F01955"/>
    <w:pPr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rsid w:val="00F01955"/>
    <w:pPr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F01955"/>
    <w:pPr>
      <w:ind w:left="849"/>
      <w:contextualSpacing/>
    </w:pPr>
  </w:style>
  <w:style w:type="paragraph" w:styleId="Lista-kontynuacja5">
    <w:name w:val="List Continue 5"/>
    <w:basedOn w:val="Normalny"/>
    <w:uiPriority w:val="99"/>
    <w:unhideWhenUsed/>
    <w:rsid w:val="00F01955"/>
    <w:pPr>
      <w:ind w:left="1415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01955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01955"/>
    <w:rPr>
      <w:rFonts w:ascii="Lato" w:hAnsi="Lato"/>
      <w:sz w:val="24"/>
      <w:szCs w:val="22"/>
      <w:lang w:val="pl-PL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2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4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55914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EDEDED"/>
                        <w:right w:val="none" w:sz="0" w:space="0" w:color="auto"/>
                      </w:divBdr>
                      <w:divsChild>
                        <w:div w:id="21397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3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77755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56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5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image" Target="media/image5.emf"/><Relationship Id="rId26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12.emf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29" Type="http://schemas.openxmlformats.org/officeDocument/2006/relationships/image" Target="media/image16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11.emf"/><Relationship Id="rId32" Type="http://schemas.openxmlformats.org/officeDocument/2006/relationships/image" Target="media/image19.emf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image" Target="media/image10.emf"/><Relationship Id="rId28" Type="http://schemas.openxmlformats.org/officeDocument/2006/relationships/image" Target="media/image15.emf"/><Relationship Id="rId10" Type="http://schemas.openxmlformats.org/officeDocument/2006/relationships/header" Target="header2.xml"/><Relationship Id="rId19" Type="http://schemas.openxmlformats.org/officeDocument/2006/relationships/image" Target="media/image6.emf"/><Relationship Id="rId31" Type="http://schemas.openxmlformats.org/officeDocument/2006/relationships/image" Target="media/image18.e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zus.pl/" TargetMode="External"/><Relationship Id="rId22" Type="http://schemas.openxmlformats.org/officeDocument/2006/relationships/image" Target="media/image9.emf"/><Relationship Id="rId27" Type="http://schemas.openxmlformats.org/officeDocument/2006/relationships/image" Target="media/image14.emf"/><Relationship Id="rId30" Type="http://schemas.openxmlformats.org/officeDocument/2006/relationships/image" Target="media/image17.emf"/><Relationship Id="rId35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ZUS">
      <a:dk1>
        <a:srgbClr val="003D6E"/>
      </a:dk1>
      <a:lt1>
        <a:srgbClr val="FFFFFF"/>
      </a:lt1>
      <a:dk2>
        <a:srgbClr val="000000"/>
      </a:dk2>
      <a:lt2>
        <a:srgbClr val="FFFFFF"/>
      </a:lt2>
      <a:accent1>
        <a:srgbClr val="00993F"/>
      </a:accent1>
      <a:accent2>
        <a:srgbClr val="BEC3CE"/>
      </a:accent2>
      <a:accent3>
        <a:srgbClr val="E1B34F"/>
      </a:accent3>
      <a:accent4>
        <a:srgbClr val="3F84D2"/>
      </a:accent4>
      <a:accent5>
        <a:srgbClr val="F05E5E"/>
      </a:accent5>
      <a:accent6>
        <a:srgbClr val="773F9B"/>
      </a:accent6>
      <a:hlink>
        <a:srgbClr val="0000FF"/>
      </a:hlink>
      <a:folHlink>
        <a:srgbClr val="FF00FF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8FB19-4AFF-4ECC-85FC-E36A3832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7443</Words>
  <Characters>44664</Characters>
  <Application>Microsoft Office Word</Application>
  <DocSecurity>0</DocSecurity>
  <Lines>372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finansowy Zakładu Ubezpieczeń Społecznych na rok 2023</vt:lpstr>
    </vt:vector>
  </TitlesOfParts>
  <Company>ZUS</Company>
  <LinksUpToDate>false</LinksUpToDate>
  <CharactersWithSpaces>52003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finansowy Zakładu Ubezpieczeń Społecznych na rok 2023</dc:title>
  <dc:creator>ZUS</dc:creator>
  <cp:keywords>ZUS</cp:keywords>
  <dc:description>plan finansowy</dc:description>
  <cp:lastModifiedBy>ZUS</cp:lastModifiedBy>
  <cp:revision>2</cp:revision>
  <cp:lastPrinted>2022-10-24T14:59:00Z</cp:lastPrinted>
  <dcterms:created xsi:type="dcterms:W3CDTF">2022-11-07T13:09:00Z</dcterms:created>
  <dcterms:modified xsi:type="dcterms:W3CDTF">2022-11-07T13:09:00Z</dcterms:modified>
</cp:coreProperties>
</file>